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2B9F" w14:textId="77777777" w:rsidR="00D053D7" w:rsidRDefault="009503D2" w:rsidP="00A43551">
      <w:pPr>
        <w:pStyle w:val="Heading1"/>
        <w:jc w:val="center"/>
      </w:pPr>
      <w:bookmarkStart w:id="0" w:name="_GoBack"/>
      <w:bookmarkEnd w:id="0"/>
      <w:r>
        <w:t xml:space="preserve">The </w:t>
      </w:r>
      <w:r w:rsidR="00706D43">
        <w:t>Indigenous</w:t>
      </w:r>
      <w:r>
        <w:t xml:space="preserve"> </w:t>
      </w:r>
      <w:r w:rsidR="00706D43">
        <w:t>Perspective on Health and</w:t>
      </w:r>
      <w:r w:rsidR="00385076">
        <w:t xml:space="preserve"> </w:t>
      </w:r>
      <w:r w:rsidR="00706D43">
        <w:t>Healing</w:t>
      </w:r>
    </w:p>
    <w:p w14:paraId="7D9F5A76" w14:textId="77777777" w:rsidR="00105C85" w:rsidRDefault="00105C85" w:rsidP="00A43551">
      <w:pPr>
        <w:pStyle w:val="Heading2"/>
      </w:pPr>
      <w:r w:rsidRPr="00105C85">
        <w:t>Lesson Objectives</w:t>
      </w:r>
    </w:p>
    <w:p w14:paraId="099F1FC4" w14:textId="51D4A550" w:rsidR="009A7BC0" w:rsidRPr="009A7BC0" w:rsidRDefault="00706D43" w:rsidP="00105C8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Students will </w:t>
      </w:r>
      <w:r w:rsidR="00090AC0">
        <w:rPr>
          <w:rFonts w:ascii="Arial" w:hAnsi="Arial" w:cs="Arial"/>
        </w:rPr>
        <w:t xml:space="preserve">be </w:t>
      </w:r>
      <w:r w:rsidR="001F504D">
        <w:rPr>
          <w:rFonts w:ascii="Arial" w:hAnsi="Arial" w:cs="Arial"/>
        </w:rPr>
        <w:t>able to</w:t>
      </w:r>
      <w:r>
        <w:rPr>
          <w:rFonts w:ascii="Arial" w:hAnsi="Arial" w:cs="Arial"/>
        </w:rPr>
        <w:t xml:space="preserve"> </w:t>
      </w:r>
      <w:r w:rsidR="009A7BC0">
        <w:rPr>
          <w:rFonts w:ascii="Arial" w:hAnsi="Arial" w:cs="Arial"/>
        </w:rPr>
        <w:t xml:space="preserve">use the Native </w:t>
      </w:r>
      <w:r w:rsidR="00E41521">
        <w:rPr>
          <w:rFonts w:ascii="Arial" w:hAnsi="Arial" w:cs="Arial"/>
        </w:rPr>
        <w:t>Voices</w:t>
      </w:r>
      <w:r w:rsidR="009A7BC0">
        <w:rPr>
          <w:rFonts w:ascii="Arial" w:hAnsi="Arial" w:cs="Arial"/>
        </w:rPr>
        <w:t xml:space="preserve"> Web site in order to:</w:t>
      </w:r>
    </w:p>
    <w:p w14:paraId="6F82F042" w14:textId="4E733F85" w:rsidR="009A7BC0" w:rsidRPr="009A7BC0" w:rsidRDefault="009A7BC0" w:rsidP="009A7BC0">
      <w:pPr>
        <w:pStyle w:val="ListParagraph"/>
        <w:numPr>
          <w:ilvl w:val="1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</w:t>
      </w:r>
      <w:r w:rsidR="001F504D" w:rsidRPr="009A7BC0">
        <w:rPr>
          <w:rFonts w:ascii="Arial" w:hAnsi="Arial" w:cs="Arial"/>
        </w:rPr>
        <w:t xml:space="preserve">dentify healing </w:t>
      </w:r>
      <w:r w:rsidR="00AF48C1" w:rsidRPr="009A7BC0">
        <w:rPr>
          <w:rFonts w:ascii="Arial" w:hAnsi="Arial" w:cs="Arial"/>
        </w:rPr>
        <w:t xml:space="preserve">plants used by Indigenous people </w:t>
      </w:r>
      <w:r w:rsidR="001F504D" w:rsidRPr="009A7BC0">
        <w:rPr>
          <w:rFonts w:ascii="Arial" w:hAnsi="Arial" w:cs="Arial"/>
        </w:rPr>
        <w:t>and explain what they are used for and how they are used.</w:t>
      </w:r>
    </w:p>
    <w:p w14:paraId="6D3DE9A2" w14:textId="078BD28A" w:rsidR="001F504D" w:rsidRPr="009A7BC0" w:rsidRDefault="009A7BC0" w:rsidP="009A7BC0">
      <w:pPr>
        <w:pStyle w:val="ListParagraph"/>
        <w:numPr>
          <w:ilvl w:val="1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</w:t>
      </w:r>
      <w:r w:rsidR="00E13AD8" w:rsidRPr="009A7BC0">
        <w:rPr>
          <w:rFonts w:ascii="Arial" w:hAnsi="Arial" w:cs="Arial"/>
        </w:rPr>
        <w:t>iscuss the role of healers in Indigenous societ</w:t>
      </w:r>
      <w:r w:rsidR="00090AC0">
        <w:rPr>
          <w:rFonts w:ascii="Arial" w:hAnsi="Arial" w:cs="Arial"/>
        </w:rPr>
        <w:t>ies</w:t>
      </w:r>
      <w:r w:rsidR="00937423">
        <w:rPr>
          <w:rFonts w:ascii="Arial" w:hAnsi="Arial" w:cs="Arial"/>
        </w:rPr>
        <w:t>.</w:t>
      </w:r>
    </w:p>
    <w:p w14:paraId="7B38DFFD" w14:textId="3242C071" w:rsidR="00E13AD8" w:rsidRPr="009A7BC0" w:rsidRDefault="009A7BC0" w:rsidP="009A7BC0">
      <w:pPr>
        <w:pStyle w:val="ListParagraph"/>
        <w:numPr>
          <w:ilvl w:val="1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Define how Indigenous people view health and healing</w:t>
      </w:r>
      <w:r w:rsidR="009374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8A16AF8" w14:textId="026C20D1" w:rsidR="009A7BC0" w:rsidRPr="009A7BC0" w:rsidRDefault="00E13AD8" w:rsidP="00105C8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Students will</w:t>
      </w:r>
      <w:r w:rsidR="009A7BC0">
        <w:rPr>
          <w:rFonts w:ascii="Arial" w:hAnsi="Arial" w:cs="Arial"/>
        </w:rPr>
        <w:t xml:space="preserve"> be able to compare and contrast traditional health and healing </w:t>
      </w:r>
      <w:r w:rsidR="00937423">
        <w:rPr>
          <w:rFonts w:ascii="Arial" w:hAnsi="Arial" w:cs="Arial"/>
        </w:rPr>
        <w:t>practices of Indigenous people</w:t>
      </w:r>
      <w:r w:rsidR="004C31F7">
        <w:rPr>
          <w:rFonts w:ascii="Arial" w:hAnsi="Arial" w:cs="Arial"/>
        </w:rPr>
        <w:t>,</w:t>
      </w:r>
      <w:r w:rsidR="00937423">
        <w:rPr>
          <w:rFonts w:ascii="Arial" w:hAnsi="Arial" w:cs="Arial"/>
        </w:rPr>
        <w:t xml:space="preserve"> </w:t>
      </w:r>
      <w:r w:rsidR="009A7BC0">
        <w:rPr>
          <w:rFonts w:ascii="Arial" w:hAnsi="Arial" w:cs="Arial"/>
        </w:rPr>
        <w:t>and health and healing practices within their own communities.</w:t>
      </w:r>
    </w:p>
    <w:p w14:paraId="306E777F" w14:textId="77777777" w:rsidR="00A43551" w:rsidRPr="00A43551" w:rsidRDefault="00CD6314" w:rsidP="00A43551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</w:rPr>
        <w:t>(Extension</w:t>
      </w:r>
      <w:r w:rsidR="00105314">
        <w:rPr>
          <w:rFonts w:ascii="Arial" w:hAnsi="Arial" w:cs="Arial"/>
        </w:rPr>
        <w:t xml:space="preserve"> Activity</w:t>
      </w:r>
      <w:r>
        <w:rPr>
          <w:rFonts w:ascii="Arial" w:hAnsi="Arial" w:cs="Arial"/>
        </w:rPr>
        <w:t xml:space="preserve">) </w:t>
      </w:r>
      <w:r w:rsidR="00937423">
        <w:rPr>
          <w:rFonts w:ascii="Arial" w:hAnsi="Arial" w:cs="Arial"/>
        </w:rPr>
        <w:t xml:space="preserve">Students will </w:t>
      </w:r>
      <w:r w:rsidR="009A7BC0">
        <w:rPr>
          <w:rFonts w:ascii="Arial" w:hAnsi="Arial" w:cs="Arial"/>
        </w:rPr>
        <w:t>identify modern medicines that include ingredients found in healing plants.</w:t>
      </w:r>
    </w:p>
    <w:p w14:paraId="25FB614A" w14:textId="712303FC" w:rsidR="00105C85" w:rsidRPr="00A43551" w:rsidRDefault="00105C85" w:rsidP="00A43551">
      <w:pPr>
        <w:pStyle w:val="Heading2"/>
      </w:pPr>
      <w:r w:rsidRPr="00A43551">
        <w:t>Grade Level</w:t>
      </w:r>
    </w:p>
    <w:p w14:paraId="37D00AE2" w14:textId="65D6CA39" w:rsidR="002C3739" w:rsidRDefault="00105C85" w:rsidP="00105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Middle School </w:t>
      </w:r>
      <w:r w:rsidR="004C31F7">
        <w:rPr>
          <w:rFonts w:ascii="Arial" w:hAnsi="Arial" w:cs="Arial"/>
        </w:rPr>
        <w:t>g</w:t>
      </w:r>
      <w:r>
        <w:rPr>
          <w:rFonts w:ascii="Arial" w:hAnsi="Arial" w:cs="Arial"/>
        </w:rPr>
        <w:t>rades 6 to 8</w:t>
      </w:r>
    </w:p>
    <w:p w14:paraId="433E4004" w14:textId="77777777" w:rsidR="00105C85" w:rsidRDefault="00105C85" w:rsidP="00A43551">
      <w:pPr>
        <w:pStyle w:val="Heading2"/>
      </w:pPr>
      <w:r w:rsidRPr="004F25A4">
        <w:t>Materials Needed for Lesson</w:t>
      </w:r>
    </w:p>
    <w:p w14:paraId="462AB0F8" w14:textId="7C18D694" w:rsidR="00105C85" w:rsidRPr="00040F65" w:rsidRDefault="004C31F7" w:rsidP="00105C85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040F65">
        <w:rPr>
          <w:rFonts w:ascii="Arial" w:hAnsi="Arial" w:cs="Arial"/>
        </w:rPr>
        <w:t>C</w:t>
      </w:r>
      <w:r w:rsidR="00105C85" w:rsidRPr="00040F65">
        <w:rPr>
          <w:rFonts w:ascii="Arial" w:hAnsi="Arial" w:cs="Arial"/>
        </w:rPr>
        <w:t>omputer</w:t>
      </w:r>
      <w:r w:rsidR="00105314" w:rsidRPr="00040F65">
        <w:rPr>
          <w:rFonts w:ascii="Arial" w:hAnsi="Arial" w:cs="Arial"/>
        </w:rPr>
        <w:t>s</w:t>
      </w:r>
      <w:r w:rsidR="00105C85" w:rsidRPr="00040F65">
        <w:rPr>
          <w:rFonts w:ascii="Arial" w:hAnsi="Arial" w:cs="Arial"/>
        </w:rPr>
        <w:t xml:space="preserve"> with Internet access</w:t>
      </w:r>
    </w:p>
    <w:p w14:paraId="6ED3F9ED" w14:textId="77777777" w:rsidR="002C3739" w:rsidRPr="00040F65" w:rsidRDefault="009503D2" w:rsidP="00105C85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040F65">
        <w:rPr>
          <w:rFonts w:ascii="Arial" w:hAnsi="Arial" w:cs="Arial"/>
        </w:rPr>
        <w:t>P</w:t>
      </w:r>
      <w:r w:rsidR="002C3739" w:rsidRPr="00040F65">
        <w:rPr>
          <w:rFonts w:ascii="Arial" w:hAnsi="Arial" w:cs="Arial"/>
        </w:rPr>
        <w:t>aper</w:t>
      </w:r>
    </w:p>
    <w:p w14:paraId="5527DF26" w14:textId="77777777" w:rsidR="009503D2" w:rsidRPr="00040F65" w:rsidRDefault="009503D2" w:rsidP="00105C85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040F65">
        <w:rPr>
          <w:rFonts w:ascii="Arial" w:hAnsi="Arial" w:cs="Arial"/>
        </w:rPr>
        <w:t>Pens</w:t>
      </w:r>
    </w:p>
    <w:p w14:paraId="4461CC90" w14:textId="002D14A1" w:rsidR="00105314" w:rsidRPr="00040F65" w:rsidRDefault="00312B30" w:rsidP="00105314">
      <w:pPr>
        <w:pStyle w:val="NoSpacing"/>
        <w:numPr>
          <w:ilvl w:val="0"/>
          <w:numId w:val="2"/>
        </w:numPr>
        <w:rPr>
          <w:rFonts w:ascii="Arial" w:hAnsi="Arial" w:cs="Arial"/>
          <w:u w:val="single"/>
        </w:rPr>
      </w:pPr>
      <w:hyperlink w:anchor="_Health_and_Healing:" w:history="1">
        <w:r w:rsidR="00105314" w:rsidRPr="00040F65">
          <w:rPr>
            <w:rStyle w:val="Hyperlink"/>
            <w:rFonts w:ascii="Arial" w:hAnsi="Arial" w:cs="Arial"/>
          </w:rPr>
          <w:t>Health and Healing: Indigenous People’s View on Health and Medicine Worksheet (H.1)</w:t>
        </w:r>
      </w:hyperlink>
    </w:p>
    <w:p w14:paraId="76FDD3C8" w14:textId="0B08DE76" w:rsidR="00105314" w:rsidRPr="00040F65" w:rsidRDefault="00312B30" w:rsidP="00105314">
      <w:pPr>
        <w:pStyle w:val="NoSpacing"/>
        <w:numPr>
          <w:ilvl w:val="0"/>
          <w:numId w:val="2"/>
        </w:numPr>
        <w:rPr>
          <w:rFonts w:ascii="Arial" w:hAnsi="Arial" w:cs="Arial"/>
          <w:u w:val="single"/>
        </w:rPr>
      </w:pPr>
      <w:hyperlink w:anchor="_Health_and_Healing:_1" w:history="1">
        <w:r w:rsidR="00105314" w:rsidRPr="00040F65">
          <w:rPr>
            <w:rStyle w:val="Hyperlink"/>
            <w:rFonts w:ascii="Arial" w:hAnsi="Arial" w:cs="Arial"/>
          </w:rPr>
          <w:t>Health and Healing: Indigenous People’s View on Health and Medicine - Essay (H.2)</w:t>
        </w:r>
      </w:hyperlink>
    </w:p>
    <w:p w14:paraId="7C4DBFF8" w14:textId="5FECDEDB" w:rsidR="0028398A" w:rsidRPr="00040F65" w:rsidRDefault="00105314" w:rsidP="00105C85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040F65">
        <w:rPr>
          <w:rFonts w:ascii="Arial" w:hAnsi="Arial" w:cs="Arial"/>
        </w:rPr>
        <w:t xml:space="preserve">(For the Extension Activity) </w:t>
      </w:r>
      <w:r w:rsidR="0028398A" w:rsidRPr="00040F65">
        <w:rPr>
          <w:rFonts w:ascii="Arial" w:hAnsi="Arial" w:cs="Arial"/>
        </w:rPr>
        <w:t xml:space="preserve">Poster </w:t>
      </w:r>
      <w:r w:rsidR="004C31F7" w:rsidRPr="00040F65">
        <w:rPr>
          <w:rFonts w:ascii="Arial" w:hAnsi="Arial" w:cs="Arial"/>
        </w:rPr>
        <w:t>b</w:t>
      </w:r>
      <w:r w:rsidR="0028398A" w:rsidRPr="00040F65">
        <w:rPr>
          <w:rFonts w:ascii="Arial" w:hAnsi="Arial" w:cs="Arial"/>
        </w:rPr>
        <w:t>oard</w:t>
      </w:r>
      <w:r w:rsidRPr="00040F65">
        <w:rPr>
          <w:rFonts w:ascii="Arial" w:hAnsi="Arial" w:cs="Arial"/>
        </w:rPr>
        <w:t xml:space="preserve">s </w:t>
      </w:r>
    </w:p>
    <w:p w14:paraId="6B3D1527" w14:textId="08954C17" w:rsidR="0028398A" w:rsidRPr="00040F65" w:rsidRDefault="00105314" w:rsidP="00105C85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040F65">
        <w:rPr>
          <w:rFonts w:ascii="Arial" w:hAnsi="Arial" w:cs="Arial"/>
        </w:rPr>
        <w:t xml:space="preserve">(For the Extension Activity) </w:t>
      </w:r>
      <w:r w:rsidR="0028398A" w:rsidRPr="00040F65">
        <w:rPr>
          <w:rFonts w:ascii="Arial" w:hAnsi="Arial" w:cs="Arial"/>
        </w:rPr>
        <w:t>Markers</w:t>
      </w:r>
    </w:p>
    <w:p w14:paraId="60BF873B" w14:textId="77777777" w:rsidR="00105C85" w:rsidRPr="00105C85" w:rsidRDefault="00105C85" w:rsidP="00A43551">
      <w:pPr>
        <w:pStyle w:val="Heading2"/>
      </w:pPr>
      <w:r w:rsidRPr="00105C85">
        <w:t>Lesson Time</w:t>
      </w:r>
    </w:p>
    <w:p w14:paraId="40BD95EE" w14:textId="2A64C3F6" w:rsidR="00105C85" w:rsidRPr="00040F65" w:rsidRDefault="002C3739" w:rsidP="00105C85">
      <w:pPr>
        <w:pStyle w:val="NoSpacing"/>
        <w:rPr>
          <w:rFonts w:ascii="Arial" w:hAnsi="Arial" w:cs="Arial"/>
        </w:rPr>
      </w:pPr>
      <w:r w:rsidRPr="00040F65">
        <w:rPr>
          <w:rFonts w:ascii="Arial" w:hAnsi="Arial" w:cs="Arial"/>
        </w:rPr>
        <w:t>Two 45</w:t>
      </w:r>
      <w:r w:rsidR="004C31F7" w:rsidRPr="00040F65">
        <w:rPr>
          <w:rFonts w:ascii="Arial" w:hAnsi="Arial" w:cs="Arial"/>
        </w:rPr>
        <w:t>-</w:t>
      </w:r>
      <w:r w:rsidRPr="00040F65">
        <w:rPr>
          <w:rFonts w:ascii="Arial" w:hAnsi="Arial" w:cs="Arial"/>
        </w:rPr>
        <w:t>minute class periods</w:t>
      </w:r>
      <w:r w:rsidR="008F44DF" w:rsidRPr="00040F65">
        <w:rPr>
          <w:rFonts w:ascii="Arial" w:hAnsi="Arial" w:cs="Arial"/>
        </w:rPr>
        <w:t xml:space="preserve"> in addition to the time spent at the actual </w:t>
      </w:r>
      <w:r w:rsidR="004C31F7" w:rsidRPr="00040F65">
        <w:rPr>
          <w:rFonts w:ascii="Arial" w:hAnsi="Arial" w:cs="Arial"/>
        </w:rPr>
        <w:t>exhibition</w:t>
      </w:r>
      <w:r w:rsidR="008F44DF" w:rsidRPr="00040F65">
        <w:rPr>
          <w:rFonts w:ascii="Arial" w:hAnsi="Arial" w:cs="Arial"/>
        </w:rPr>
        <w:t>.</w:t>
      </w:r>
    </w:p>
    <w:p w14:paraId="442D9976" w14:textId="77777777" w:rsidR="00385076" w:rsidRPr="00040F65" w:rsidRDefault="00385076" w:rsidP="009A7BC0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40F65">
        <w:rPr>
          <w:rFonts w:ascii="Arial" w:hAnsi="Arial" w:cs="Arial"/>
        </w:rPr>
        <w:t>One class period to explore and research the Native Voices Web site.</w:t>
      </w:r>
    </w:p>
    <w:p w14:paraId="24652114" w14:textId="77777777" w:rsidR="00385076" w:rsidRPr="00040F65" w:rsidRDefault="00385076" w:rsidP="009A7BC0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40F65">
        <w:rPr>
          <w:rFonts w:ascii="Arial" w:hAnsi="Arial" w:cs="Arial"/>
        </w:rPr>
        <w:t>One class period to answer questions and present findings.</w:t>
      </w:r>
    </w:p>
    <w:p w14:paraId="2F84C5E0" w14:textId="77777777" w:rsidR="008D6A0A" w:rsidRDefault="00AF0988" w:rsidP="00A43551">
      <w:pPr>
        <w:pStyle w:val="Heading2"/>
      </w:pPr>
      <w:r>
        <w:t>Lesson</w:t>
      </w:r>
    </w:p>
    <w:p w14:paraId="13A7DDCC" w14:textId="397CBB14" w:rsidR="00AF0988" w:rsidRPr="00040F65" w:rsidRDefault="00AF0988" w:rsidP="00AF0988">
      <w:pPr>
        <w:rPr>
          <w:rFonts w:ascii="Arial" w:hAnsi="Arial" w:cs="Arial"/>
        </w:rPr>
      </w:pPr>
      <w:r w:rsidRPr="00040F65">
        <w:rPr>
          <w:rFonts w:ascii="Arial" w:hAnsi="Arial" w:cs="Arial"/>
        </w:rPr>
        <w:t xml:space="preserve">Students will write </w:t>
      </w:r>
      <w:r w:rsidR="00937423" w:rsidRPr="00040F65">
        <w:rPr>
          <w:rFonts w:ascii="Arial" w:hAnsi="Arial" w:cs="Arial"/>
        </w:rPr>
        <w:t>an essay to explain Indigenous p</w:t>
      </w:r>
      <w:r w:rsidRPr="00040F65">
        <w:rPr>
          <w:rFonts w:ascii="Arial" w:hAnsi="Arial" w:cs="Arial"/>
        </w:rPr>
        <w:t>eople’s view on health and healing, the role of “healers</w:t>
      </w:r>
      <w:r w:rsidR="004C31F7" w:rsidRPr="00040F65">
        <w:rPr>
          <w:rFonts w:ascii="Arial" w:hAnsi="Arial" w:cs="Arial"/>
        </w:rPr>
        <w:t>,</w:t>
      </w:r>
      <w:r w:rsidRPr="00040F65">
        <w:rPr>
          <w:rFonts w:ascii="Arial" w:hAnsi="Arial" w:cs="Arial"/>
        </w:rPr>
        <w:t>” and how some native plants are used to treat and prevent disease.</w:t>
      </w:r>
    </w:p>
    <w:p w14:paraId="29F49029" w14:textId="77777777" w:rsidR="00AF0988" w:rsidRPr="00AF0988" w:rsidRDefault="00AF0988" w:rsidP="00A43551">
      <w:pPr>
        <w:pStyle w:val="Heading2"/>
        <w:ind w:left="360"/>
      </w:pPr>
      <w:r w:rsidRPr="00AF0988">
        <w:t>Teacher Directions</w:t>
      </w:r>
    </w:p>
    <w:p w14:paraId="488CF1F6" w14:textId="0121BEAB" w:rsidR="00206E0C" w:rsidRPr="00942037" w:rsidRDefault="008D6A0A" w:rsidP="009420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AF0988">
        <w:rPr>
          <w:rFonts w:ascii="Arial" w:hAnsi="Arial" w:cs="Arial"/>
        </w:rPr>
        <w:t>will work in small groups to complete the worksheet “</w:t>
      </w:r>
      <w:r w:rsidR="009A7BC0">
        <w:rPr>
          <w:rFonts w:ascii="Arial" w:hAnsi="Arial" w:cs="Arial"/>
        </w:rPr>
        <w:t xml:space="preserve">Health and Healing: Indigenous </w:t>
      </w:r>
      <w:r w:rsidR="004C31F7">
        <w:rPr>
          <w:rFonts w:ascii="Arial" w:hAnsi="Arial" w:cs="Arial"/>
        </w:rPr>
        <w:t xml:space="preserve">People’s </w:t>
      </w:r>
      <w:r w:rsidR="009A7BC0">
        <w:rPr>
          <w:rFonts w:ascii="Arial" w:hAnsi="Arial" w:cs="Arial"/>
        </w:rPr>
        <w:t xml:space="preserve">View </w:t>
      </w:r>
      <w:r w:rsidR="004C31F7">
        <w:rPr>
          <w:rFonts w:ascii="Arial" w:hAnsi="Arial" w:cs="Arial"/>
        </w:rPr>
        <w:t>on</w:t>
      </w:r>
      <w:r w:rsidR="009A7BC0">
        <w:rPr>
          <w:rFonts w:ascii="Arial" w:hAnsi="Arial" w:cs="Arial"/>
        </w:rPr>
        <w:t xml:space="preserve"> Health and M</w:t>
      </w:r>
      <w:r w:rsidR="00AF0988">
        <w:rPr>
          <w:rFonts w:ascii="Arial" w:hAnsi="Arial" w:cs="Arial"/>
        </w:rPr>
        <w:t xml:space="preserve">edicine </w:t>
      </w:r>
      <w:r w:rsidR="009A7BC0">
        <w:rPr>
          <w:rFonts w:ascii="Arial" w:hAnsi="Arial" w:cs="Arial"/>
        </w:rPr>
        <w:t xml:space="preserve">Worksheet </w:t>
      </w:r>
      <w:r w:rsidR="00AF0988">
        <w:rPr>
          <w:rFonts w:ascii="Arial" w:hAnsi="Arial" w:cs="Arial"/>
        </w:rPr>
        <w:t>(H.1)</w:t>
      </w:r>
      <w:r w:rsidR="004C31F7">
        <w:rPr>
          <w:rFonts w:ascii="Arial" w:hAnsi="Arial" w:cs="Arial"/>
        </w:rPr>
        <w:t>.</w:t>
      </w:r>
      <w:r w:rsidR="00AF0988">
        <w:rPr>
          <w:rFonts w:ascii="Arial" w:hAnsi="Arial" w:cs="Arial"/>
        </w:rPr>
        <w:t>”</w:t>
      </w:r>
    </w:p>
    <w:p w14:paraId="5CCDDA10" w14:textId="76D51DA3" w:rsidR="00942037" w:rsidRPr="002F423C" w:rsidRDefault="00937423" w:rsidP="009420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Assign each group one of the following regions</w:t>
      </w:r>
      <w:r w:rsidR="00033F95">
        <w:rPr>
          <w:rFonts w:ascii="Arial" w:hAnsi="Arial" w:cs="Arial"/>
        </w:rPr>
        <w:t xml:space="preserve"> </w:t>
      </w:r>
      <w:r w:rsidR="00942037">
        <w:rPr>
          <w:rFonts w:ascii="Arial" w:hAnsi="Arial" w:cs="Arial"/>
        </w:rPr>
        <w:t xml:space="preserve">found under Healing Plants </w:t>
      </w:r>
      <w:r>
        <w:rPr>
          <w:rFonts w:ascii="Arial" w:hAnsi="Arial" w:cs="Arial"/>
        </w:rPr>
        <w:t>to research: Southwest, Native Hawaiian, N</w:t>
      </w:r>
      <w:r w:rsidR="002F423C">
        <w:rPr>
          <w:rFonts w:ascii="Arial" w:hAnsi="Arial" w:cs="Arial"/>
        </w:rPr>
        <w:t>ative Alaskan, and Upper Plains.</w:t>
      </w:r>
    </w:p>
    <w:p w14:paraId="6FAB81AD" w14:textId="069C55C8" w:rsidR="00942037" w:rsidRDefault="00942037" w:rsidP="009420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following areas of the online </w:t>
      </w:r>
      <w:r w:rsidR="004C31F7">
        <w:rPr>
          <w:rFonts w:ascii="Arial" w:hAnsi="Arial" w:cs="Arial"/>
        </w:rPr>
        <w:t>exhibition</w:t>
      </w:r>
      <w:r>
        <w:rPr>
          <w:rFonts w:ascii="Arial" w:hAnsi="Arial" w:cs="Arial"/>
        </w:rPr>
        <w:t xml:space="preserve"> to complete the worksheet:</w:t>
      </w:r>
    </w:p>
    <w:p w14:paraId="219AC94E" w14:textId="77777777" w:rsidR="00942037" w:rsidRDefault="00942037" w:rsidP="0094203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Interviews &gt;Healing &gt;Healing Beliefs and Healers </w:t>
      </w:r>
      <w:hyperlink r:id="rId6" w:history="1">
        <w:r w:rsidRPr="00EF7CCC">
          <w:rPr>
            <w:rStyle w:val="Hyperlink"/>
            <w:rFonts w:ascii="Arial" w:hAnsi="Arial" w:cs="Arial"/>
          </w:rPr>
          <w:t>http://apps2.nlm.nih.gov/nativevoices/interviews/index.cfm?mode=theme&amp;theme=5</w:t>
        </w:r>
      </w:hyperlink>
      <w:r>
        <w:rPr>
          <w:rFonts w:ascii="Arial" w:hAnsi="Arial" w:cs="Arial"/>
        </w:rPr>
        <w:t xml:space="preserve"> </w:t>
      </w:r>
    </w:p>
    <w:p w14:paraId="5E0F9DB7" w14:textId="717CD394" w:rsidR="00942037" w:rsidRPr="00942037" w:rsidRDefault="00942037" w:rsidP="0094203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Exhibition&gt;Healing Ways&gt;Medicine Ways&gt;Healing Plants</w:t>
      </w:r>
    </w:p>
    <w:p w14:paraId="570E85C8" w14:textId="557BB707" w:rsidR="00942037" w:rsidRPr="00942037" w:rsidRDefault="00312B30" w:rsidP="00942037">
      <w:pPr>
        <w:pStyle w:val="ListParagraph"/>
        <w:rPr>
          <w:rFonts w:ascii="Arial" w:hAnsi="Arial" w:cs="Arial"/>
        </w:rPr>
      </w:pPr>
      <w:hyperlink r:id="rId7" w:history="1">
        <w:r w:rsidR="00942037" w:rsidRPr="00EF7CCC">
          <w:rPr>
            <w:rStyle w:val="Hyperlink"/>
            <w:rFonts w:ascii="Arial" w:hAnsi="Arial" w:cs="Arial"/>
          </w:rPr>
          <w:t>http://www.nlm.nih.gov/nativevoices/exhibition/healing-ways/medicine-ways/healing-plants.html</w:t>
        </w:r>
      </w:hyperlink>
      <w:r w:rsidR="00942037">
        <w:rPr>
          <w:rFonts w:ascii="Arial" w:hAnsi="Arial" w:cs="Arial"/>
        </w:rPr>
        <w:t xml:space="preserve"> </w:t>
      </w:r>
    </w:p>
    <w:p w14:paraId="2D309837" w14:textId="52DCCE13" w:rsidR="00033F95" w:rsidRDefault="00033F95" w:rsidP="008D6A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 a large</w:t>
      </w:r>
      <w:r w:rsidR="008351B8">
        <w:rPr>
          <w:rFonts w:ascii="Arial" w:hAnsi="Arial" w:cs="Arial"/>
        </w:rPr>
        <w:t xml:space="preserve"> group</w:t>
      </w:r>
      <w:r w:rsidR="004C31F7">
        <w:rPr>
          <w:rFonts w:ascii="Arial" w:hAnsi="Arial" w:cs="Arial"/>
        </w:rPr>
        <w:t>,</w:t>
      </w:r>
      <w:r w:rsidR="008351B8">
        <w:rPr>
          <w:rFonts w:ascii="Arial" w:hAnsi="Arial" w:cs="Arial"/>
        </w:rPr>
        <w:t xml:space="preserve"> discuss the findings from the worksheet</w:t>
      </w:r>
      <w:r w:rsidR="00090AC0">
        <w:rPr>
          <w:rFonts w:ascii="Arial" w:hAnsi="Arial" w:cs="Arial"/>
        </w:rPr>
        <w:t>s</w:t>
      </w:r>
      <w:r w:rsidR="008351B8">
        <w:rPr>
          <w:rFonts w:ascii="Arial" w:hAnsi="Arial" w:cs="Arial"/>
        </w:rPr>
        <w:t xml:space="preserve">. Allow each group to present the results of </w:t>
      </w:r>
      <w:r w:rsidR="00E41521">
        <w:rPr>
          <w:rFonts w:ascii="Arial" w:hAnsi="Arial" w:cs="Arial"/>
        </w:rPr>
        <w:t xml:space="preserve">its </w:t>
      </w:r>
      <w:r w:rsidR="008351B8">
        <w:rPr>
          <w:rFonts w:ascii="Arial" w:hAnsi="Arial" w:cs="Arial"/>
        </w:rPr>
        <w:t>research.</w:t>
      </w:r>
    </w:p>
    <w:p w14:paraId="3C4C38F8" w14:textId="0BF0195A" w:rsidR="008351B8" w:rsidRDefault="00713A77" w:rsidP="00040F6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Distribute </w:t>
      </w:r>
      <w:r w:rsidR="004C31F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handout “</w:t>
      </w:r>
      <w:r w:rsidR="009A7BC0">
        <w:rPr>
          <w:rFonts w:ascii="Arial" w:hAnsi="Arial" w:cs="Arial"/>
        </w:rPr>
        <w:t xml:space="preserve">Health and Healing: Indigenous </w:t>
      </w:r>
      <w:r w:rsidR="004C31F7">
        <w:rPr>
          <w:rFonts w:ascii="Arial" w:hAnsi="Arial" w:cs="Arial"/>
        </w:rPr>
        <w:t xml:space="preserve">People’s </w:t>
      </w:r>
      <w:r w:rsidR="009A7BC0">
        <w:rPr>
          <w:rFonts w:ascii="Arial" w:hAnsi="Arial" w:cs="Arial"/>
        </w:rPr>
        <w:t xml:space="preserve">View </w:t>
      </w:r>
      <w:r w:rsidR="004C31F7">
        <w:rPr>
          <w:rFonts w:ascii="Arial" w:hAnsi="Arial" w:cs="Arial"/>
        </w:rPr>
        <w:t>on</w:t>
      </w:r>
      <w:r w:rsidR="009A7BC0">
        <w:rPr>
          <w:rFonts w:ascii="Arial" w:hAnsi="Arial" w:cs="Arial"/>
        </w:rPr>
        <w:t xml:space="preserve"> Health and Medicine </w:t>
      </w:r>
      <w:r w:rsidR="004C31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Essay (H.2)</w:t>
      </w:r>
      <w:r w:rsidR="004C31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  <w:r w:rsidR="008351B8">
        <w:rPr>
          <w:rFonts w:ascii="Arial" w:hAnsi="Arial" w:cs="Arial"/>
        </w:rPr>
        <w:t>Let the students know that they will now work individual</w:t>
      </w:r>
      <w:r w:rsidR="00937423">
        <w:rPr>
          <w:rFonts w:ascii="Arial" w:hAnsi="Arial" w:cs="Arial"/>
        </w:rPr>
        <w:t xml:space="preserve">ly to </w:t>
      </w:r>
      <w:r w:rsidR="002F28CD">
        <w:rPr>
          <w:rFonts w:ascii="Arial" w:hAnsi="Arial" w:cs="Arial"/>
        </w:rPr>
        <w:t xml:space="preserve">write an essay that </w:t>
      </w:r>
      <w:r w:rsidR="00937423">
        <w:rPr>
          <w:rFonts w:ascii="Arial" w:hAnsi="Arial" w:cs="Arial"/>
        </w:rPr>
        <w:t>encompasses their research</w:t>
      </w:r>
      <w:r w:rsidR="002F28CD">
        <w:rPr>
          <w:rFonts w:ascii="Arial" w:hAnsi="Arial" w:cs="Arial"/>
        </w:rPr>
        <w:t>.  Their essay should include the following:</w:t>
      </w:r>
    </w:p>
    <w:p w14:paraId="53324468" w14:textId="150942C7" w:rsidR="002F28CD" w:rsidRDefault="002F28CD" w:rsidP="002F28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the Indigenous </w:t>
      </w:r>
      <w:r w:rsidR="004C31F7">
        <w:rPr>
          <w:rFonts w:ascii="Arial" w:hAnsi="Arial" w:cs="Arial"/>
        </w:rPr>
        <w:t>p</w:t>
      </w:r>
      <w:r>
        <w:rPr>
          <w:rFonts w:ascii="Arial" w:hAnsi="Arial" w:cs="Arial"/>
        </w:rPr>
        <w:t>eople’s view on health and healing.</w:t>
      </w:r>
    </w:p>
    <w:p w14:paraId="4A771A1B" w14:textId="61341BEB" w:rsidR="002F28CD" w:rsidRDefault="002F28CD" w:rsidP="002F28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role of healers in Indigenous </w:t>
      </w:r>
      <w:r w:rsidR="004C31F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eople’s </w:t>
      </w:r>
      <w:r w:rsidR="00E41521">
        <w:rPr>
          <w:rFonts w:ascii="Arial" w:hAnsi="Arial" w:cs="Arial"/>
        </w:rPr>
        <w:t>societies</w:t>
      </w:r>
      <w:r>
        <w:rPr>
          <w:rFonts w:ascii="Arial" w:hAnsi="Arial" w:cs="Arial"/>
        </w:rPr>
        <w:t>.</w:t>
      </w:r>
    </w:p>
    <w:p w14:paraId="56314CDB" w14:textId="271FEEF9" w:rsidR="002F28CD" w:rsidRDefault="00E41521" w:rsidP="002F28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r w:rsidR="002F28CD">
        <w:rPr>
          <w:rFonts w:ascii="Arial" w:hAnsi="Arial" w:cs="Arial"/>
        </w:rPr>
        <w:t xml:space="preserve">plants researched, </w:t>
      </w:r>
      <w:r w:rsidR="00937423">
        <w:rPr>
          <w:rFonts w:ascii="Arial" w:hAnsi="Arial" w:cs="Arial"/>
        </w:rPr>
        <w:t>including what part of the plant is used and what diseases the plants</w:t>
      </w:r>
      <w:r w:rsidR="002F28CD">
        <w:rPr>
          <w:rFonts w:ascii="Arial" w:hAnsi="Arial" w:cs="Arial"/>
        </w:rPr>
        <w:t xml:space="preserve"> are used to treat or prevent.</w:t>
      </w:r>
    </w:p>
    <w:p w14:paraId="3C5E5F9A" w14:textId="0F1F8FD1" w:rsidR="002F28CD" w:rsidRDefault="00E41521" w:rsidP="002F28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r w:rsidR="002F28CD">
        <w:rPr>
          <w:rFonts w:ascii="Arial" w:hAnsi="Arial" w:cs="Arial"/>
        </w:rPr>
        <w:t>the similarities and differences between Indigen</w:t>
      </w:r>
      <w:r w:rsidR="00927522">
        <w:rPr>
          <w:rFonts w:ascii="Arial" w:hAnsi="Arial" w:cs="Arial"/>
        </w:rPr>
        <w:t>ous health and healing practices</w:t>
      </w:r>
      <w:r w:rsidR="002F28CD">
        <w:rPr>
          <w:rFonts w:ascii="Arial" w:hAnsi="Arial" w:cs="Arial"/>
        </w:rPr>
        <w:t xml:space="preserve"> and the type </w:t>
      </w:r>
      <w:r w:rsidR="00713A77">
        <w:rPr>
          <w:rFonts w:ascii="Arial" w:hAnsi="Arial" w:cs="Arial"/>
        </w:rPr>
        <w:t>of medicine that is practiced within your own community.</w:t>
      </w:r>
    </w:p>
    <w:p w14:paraId="484B91BF" w14:textId="5F328499" w:rsidR="00730A19" w:rsidRPr="007769D4" w:rsidRDefault="00730A19" w:rsidP="00730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4C31F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esources for </w:t>
      </w:r>
      <w:r w:rsidR="004C31F7">
        <w:rPr>
          <w:rFonts w:ascii="Arial" w:hAnsi="Arial" w:cs="Arial"/>
        </w:rPr>
        <w:t>r</w:t>
      </w:r>
      <w:r>
        <w:rPr>
          <w:rFonts w:ascii="Arial" w:hAnsi="Arial" w:cs="Arial"/>
        </w:rPr>
        <w:t>esearch</w:t>
      </w:r>
      <w:r w:rsidRPr="007769D4">
        <w:rPr>
          <w:rFonts w:ascii="Arial" w:hAnsi="Arial" w:cs="Arial"/>
        </w:rPr>
        <w:t>:</w:t>
      </w:r>
    </w:p>
    <w:p w14:paraId="16231838" w14:textId="7E867509" w:rsidR="00730A19" w:rsidRPr="007769D4" w:rsidRDefault="00730A19" w:rsidP="00730A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9D4">
        <w:rPr>
          <w:rFonts w:ascii="Arial" w:hAnsi="Arial" w:cs="Arial"/>
        </w:rPr>
        <w:t>Native Voices</w:t>
      </w:r>
      <w:r w:rsidR="00040F65">
        <w:rPr>
          <w:rFonts w:ascii="Arial" w:hAnsi="Arial" w:cs="Arial"/>
        </w:rPr>
        <w:t xml:space="preserve">: </w:t>
      </w:r>
      <w:hyperlink r:id="rId8" w:history="1">
        <w:r w:rsidRPr="007769D4">
          <w:rPr>
            <w:rStyle w:val="Hyperlink"/>
            <w:rFonts w:ascii="Arial" w:hAnsi="Arial" w:cs="Arial"/>
          </w:rPr>
          <w:t>http://www.nlm.nih.gov/nativevoices</w:t>
        </w:r>
      </w:hyperlink>
    </w:p>
    <w:p w14:paraId="5B64C8ED" w14:textId="3015D07A" w:rsidR="00730A19" w:rsidRPr="007769D4" w:rsidRDefault="00730A19" w:rsidP="00730A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9D4">
        <w:rPr>
          <w:rFonts w:ascii="Arial" w:hAnsi="Arial" w:cs="Arial"/>
        </w:rPr>
        <w:t>American Indian Health</w:t>
      </w:r>
      <w:r w:rsidR="004C31F7">
        <w:rPr>
          <w:rFonts w:ascii="Arial" w:hAnsi="Arial" w:cs="Arial"/>
        </w:rPr>
        <w:t xml:space="preserve">: </w:t>
      </w:r>
      <w:hyperlink r:id="rId9" w:history="1">
        <w:r w:rsidRPr="007769D4">
          <w:rPr>
            <w:rStyle w:val="Hyperlink"/>
            <w:rFonts w:ascii="Arial" w:hAnsi="Arial" w:cs="Arial"/>
          </w:rPr>
          <w:t>http://americanindianhealth.nlm.nih.gov/</w:t>
        </w:r>
      </w:hyperlink>
      <w:r w:rsidRPr="007769D4">
        <w:rPr>
          <w:rFonts w:ascii="Arial" w:hAnsi="Arial" w:cs="Arial"/>
        </w:rPr>
        <w:t xml:space="preserve"> </w:t>
      </w:r>
    </w:p>
    <w:p w14:paraId="447D08DC" w14:textId="4F101FD4" w:rsidR="00730A19" w:rsidRPr="007769D4" w:rsidRDefault="00730A19" w:rsidP="00730A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7769D4">
        <w:rPr>
          <w:rFonts w:ascii="Arial" w:hAnsi="Arial" w:cs="Arial"/>
        </w:rPr>
        <w:t>Medlin</w:t>
      </w:r>
      <w:r w:rsidR="00040F65">
        <w:rPr>
          <w:rFonts w:ascii="Arial" w:hAnsi="Arial" w:cs="Arial"/>
        </w:rPr>
        <w:t>ePlus</w:t>
      </w:r>
      <w:proofErr w:type="spellEnd"/>
      <w:r w:rsidR="00040F65">
        <w:rPr>
          <w:rFonts w:ascii="Arial" w:hAnsi="Arial" w:cs="Arial"/>
        </w:rPr>
        <w:t xml:space="preserve">: Native American Health: </w:t>
      </w:r>
      <w:hyperlink r:id="rId10" w:history="1">
        <w:r w:rsidRPr="007769D4">
          <w:rPr>
            <w:rStyle w:val="Hyperlink"/>
            <w:rFonts w:ascii="Arial" w:hAnsi="Arial" w:cs="Arial"/>
          </w:rPr>
          <w:t>http://www.nlm.nih.gov/medlineplus/nativeamericanhealth.html</w:t>
        </w:r>
      </w:hyperlink>
    </w:p>
    <w:p w14:paraId="76278215" w14:textId="1F21ABF3" w:rsidR="006E6045" w:rsidRPr="007769D4" w:rsidRDefault="004C31F7" w:rsidP="00A43551">
      <w:pPr>
        <w:pStyle w:val="Heading2"/>
      </w:pPr>
      <w:r>
        <w:t>Extension</w:t>
      </w:r>
      <w:r w:rsidR="007769D4">
        <w:t xml:space="preserve"> Activity</w:t>
      </w:r>
    </w:p>
    <w:p w14:paraId="64B65F28" w14:textId="0C8E3A18" w:rsidR="00460444" w:rsidRPr="00040F65" w:rsidRDefault="005F0910" w:rsidP="00460444">
      <w:pPr>
        <w:pStyle w:val="NoSpacing"/>
        <w:rPr>
          <w:rFonts w:ascii="Arial" w:hAnsi="Arial" w:cs="Arial"/>
        </w:rPr>
      </w:pPr>
      <w:r w:rsidRPr="00040F65">
        <w:rPr>
          <w:rFonts w:ascii="Arial" w:hAnsi="Arial" w:cs="Arial"/>
        </w:rPr>
        <w:t>Making Conne</w:t>
      </w:r>
      <w:r w:rsidR="00927522" w:rsidRPr="00040F65">
        <w:rPr>
          <w:rFonts w:ascii="Arial" w:hAnsi="Arial" w:cs="Arial"/>
        </w:rPr>
        <w:t>ctions: Create a poster.</w:t>
      </w:r>
    </w:p>
    <w:p w14:paraId="436D615D" w14:textId="77777777" w:rsidR="00460444" w:rsidRPr="00040F65" w:rsidRDefault="003A58A8" w:rsidP="00460444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40F65">
        <w:rPr>
          <w:rFonts w:ascii="Arial" w:hAnsi="Arial" w:cs="Arial"/>
        </w:rPr>
        <w:t>Select one of the plants researched for the essay activity.</w:t>
      </w:r>
    </w:p>
    <w:p w14:paraId="563D12D6" w14:textId="29B3A0C2" w:rsidR="003A58A8" w:rsidRPr="00040F65" w:rsidRDefault="00927522" w:rsidP="00460444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40F65">
        <w:rPr>
          <w:rFonts w:ascii="Arial" w:hAnsi="Arial" w:cs="Arial"/>
        </w:rPr>
        <w:t>Show how</w:t>
      </w:r>
      <w:r w:rsidR="003A58A8" w:rsidRPr="00040F65">
        <w:rPr>
          <w:rFonts w:ascii="Arial" w:hAnsi="Arial" w:cs="Arial"/>
        </w:rPr>
        <w:t xml:space="preserve"> </w:t>
      </w:r>
      <w:r w:rsidR="00746AB7" w:rsidRPr="00040F65">
        <w:rPr>
          <w:rFonts w:ascii="Arial" w:hAnsi="Arial" w:cs="Arial"/>
        </w:rPr>
        <w:t>I</w:t>
      </w:r>
      <w:r w:rsidR="00460444" w:rsidRPr="00040F65">
        <w:rPr>
          <w:rFonts w:ascii="Arial" w:hAnsi="Arial" w:cs="Arial"/>
        </w:rPr>
        <w:t xml:space="preserve">ndigenous </w:t>
      </w:r>
      <w:r w:rsidR="003A58A8" w:rsidRPr="00040F65">
        <w:rPr>
          <w:rFonts w:ascii="Arial" w:hAnsi="Arial" w:cs="Arial"/>
        </w:rPr>
        <w:t>people</w:t>
      </w:r>
      <w:r w:rsidR="00746AB7" w:rsidRPr="00040F65">
        <w:rPr>
          <w:rFonts w:ascii="Arial" w:hAnsi="Arial" w:cs="Arial"/>
        </w:rPr>
        <w:t xml:space="preserve"> use the plant</w:t>
      </w:r>
      <w:r w:rsidR="003A58A8" w:rsidRPr="00040F65">
        <w:rPr>
          <w:rFonts w:ascii="Arial" w:hAnsi="Arial" w:cs="Arial"/>
        </w:rPr>
        <w:t xml:space="preserve"> to treat or prevent illness or disease</w:t>
      </w:r>
      <w:r w:rsidR="00544187" w:rsidRPr="00040F65">
        <w:rPr>
          <w:rFonts w:ascii="Arial" w:hAnsi="Arial" w:cs="Arial"/>
        </w:rPr>
        <w:t>.</w:t>
      </w:r>
    </w:p>
    <w:p w14:paraId="000884B9" w14:textId="69CE4DAF" w:rsidR="003A58A8" w:rsidRPr="00040F65" w:rsidRDefault="00927522" w:rsidP="00460444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40F65">
        <w:rPr>
          <w:rFonts w:ascii="Arial" w:hAnsi="Arial" w:cs="Arial"/>
        </w:rPr>
        <w:t xml:space="preserve">Indicate </w:t>
      </w:r>
      <w:r w:rsidR="003A58A8" w:rsidRPr="00040F65">
        <w:rPr>
          <w:rFonts w:ascii="Arial" w:hAnsi="Arial" w:cs="Arial"/>
        </w:rPr>
        <w:t>modern medicines</w:t>
      </w:r>
      <w:r w:rsidRPr="00040F65">
        <w:rPr>
          <w:rFonts w:ascii="Arial" w:hAnsi="Arial" w:cs="Arial"/>
        </w:rPr>
        <w:t xml:space="preserve"> that contain the plant in their</w:t>
      </w:r>
      <w:r w:rsidR="003A58A8" w:rsidRPr="00040F65">
        <w:rPr>
          <w:rFonts w:ascii="Arial" w:hAnsi="Arial" w:cs="Arial"/>
        </w:rPr>
        <w:t xml:space="preserve"> ingredient</w:t>
      </w:r>
      <w:r w:rsidRPr="00040F65">
        <w:rPr>
          <w:rFonts w:ascii="Arial" w:hAnsi="Arial" w:cs="Arial"/>
        </w:rPr>
        <w:t>s</w:t>
      </w:r>
      <w:r w:rsidR="003A58A8" w:rsidRPr="00040F65">
        <w:rPr>
          <w:rFonts w:ascii="Arial" w:hAnsi="Arial" w:cs="Arial"/>
        </w:rPr>
        <w:t xml:space="preserve"> list</w:t>
      </w:r>
      <w:r w:rsidR="00544187" w:rsidRPr="00040F65">
        <w:rPr>
          <w:rFonts w:ascii="Arial" w:hAnsi="Arial" w:cs="Arial"/>
        </w:rPr>
        <w:t>.</w:t>
      </w:r>
    </w:p>
    <w:p w14:paraId="61D84CAD" w14:textId="2A872C8F" w:rsidR="003A58A8" w:rsidRPr="00040F65" w:rsidRDefault="00927522" w:rsidP="00040F65">
      <w:pPr>
        <w:pStyle w:val="NoSpacing"/>
        <w:numPr>
          <w:ilvl w:val="0"/>
          <w:numId w:val="7"/>
        </w:numPr>
        <w:spacing w:after="120"/>
        <w:ind w:left="763"/>
        <w:rPr>
          <w:rFonts w:ascii="Arial" w:hAnsi="Arial" w:cs="Arial"/>
        </w:rPr>
      </w:pPr>
      <w:r w:rsidRPr="00040F65">
        <w:rPr>
          <w:rFonts w:ascii="Arial" w:hAnsi="Arial" w:cs="Arial"/>
        </w:rPr>
        <w:t>Explain</w:t>
      </w:r>
      <w:r w:rsidR="003A58A8" w:rsidRPr="00040F65">
        <w:rPr>
          <w:rFonts w:ascii="Arial" w:hAnsi="Arial" w:cs="Arial"/>
        </w:rPr>
        <w:t xml:space="preserve"> </w:t>
      </w:r>
      <w:r w:rsidR="00CD6314" w:rsidRPr="00040F65">
        <w:rPr>
          <w:rFonts w:ascii="Arial" w:hAnsi="Arial" w:cs="Arial"/>
        </w:rPr>
        <w:t>whether</w:t>
      </w:r>
      <w:r w:rsidR="003A58A8" w:rsidRPr="00040F65">
        <w:rPr>
          <w:rFonts w:ascii="Arial" w:hAnsi="Arial" w:cs="Arial"/>
        </w:rPr>
        <w:t xml:space="preserve"> the medicine/product </w:t>
      </w:r>
      <w:r w:rsidRPr="00040F65">
        <w:rPr>
          <w:rFonts w:ascii="Arial" w:hAnsi="Arial" w:cs="Arial"/>
        </w:rPr>
        <w:t xml:space="preserve">is </w:t>
      </w:r>
      <w:r w:rsidR="003A58A8" w:rsidRPr="00040F65">
        <w:rPr>
          <w:rFonts w:ascii="Arial" w:hAnsi="Arial" w:cs="Arial"/>
        </w:rPr>
        <w:t>used to treat or prevent</w:t>
      </w:r>
      <w:r w:rsidR="00CD6314" w:rsidRPr="00040F65">
        <w:rPr>
          <w:rFonts w:ascii="Arial" w:hAnsi="Arial" w:cs="Arial"/>
        </w:rPr>
        <w:t xml:space="preserve"> disease</w:t>
      </w:r>
      <w:r w:rsidR="00544187" w:rsidRPr="00040F65">
        <w:rPr>
          <w:rFonts w:ascii="Arial" w:hAnsi="Arial" w:cs="Arial"/>
        </w:rPr>
        <w:t>.</w:t>
      </w:r>
    </w:p>
    <w:p w14:paraId="4F3F621A" w14:textId="1A97C6A3" w:rsidR="002660E2" w:rsidRPr="007769D4" w:rsidRDefault="0028398A" w:rsidP="002C3739">
      <w:pPr>
        <w:rPr>
          <w:rFonts w:ascii="Arial" w:hAnsi="Arial" w:cs="Arial"/>
        </w:rPr>
      </w:pPr>
      <w:r>
        <w:rPr>
          <w:rFonts w:ascii="Arial" w:hAnsi="Arial" w:cs="Arial"/>
        </w:rPr>
        <w:t>Students will use the NLM Web site DailyMed to complete this activity</w:t>
      </w:r>
      <w:r w:rsidR="005441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1" w:history="1">
        <w:r w:rsidRPr="00EF7CCC">
          <w:rPr>
            <w:rStyle w:val="Hyperlink"/>
            <w:rFonts w:ascii="Arial" w:hAnsi="Arial" w:cs="Arial"/>
          </w:rPr>
          <w:t>http://dailymed.nlm.nih.gov</w:t>
        </w:r>
      </w:hyperlink>
      <w:r>
        <w:rPr>
          <w:rFonts w:ascii="Arial" w:hAnsi="Arial" w:cs="Arial"/>
        </w:rPr>
        <w:t xml:space="preserve"> </w:t>
      </w:r>
    </w:p>
    <w:p w14:paraId="4DA35A7C" w14:textId="0BC9B4D2" w:rsidR="00730A19" w:rsidRDefault="00730A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E26A80" w14:textId="4244C523" w:rsidR="00E75501" w:rsidRPr="00015616" w:rsidRDefault="00E75501" w:rsidP="00015616">
      <w:pPr>
        <w:pStyle w:val="Heading1"/>
        <w:jc w:val="center"/>
        <w:rPr>
          <w:b w:val="0"/>
        </w:rPr>
      </w:pPr>
      <w:bookmarkStart w:id="1" w:name="_Health_and_Healing:"/>
      <w:bookmarkEnd w:id="1"/>
      <w:r w:rsidRPr="00015616">
        <w:rPr>
          <w:b w:val="0"/>
        </w:rPr>
        <w:lastRenderedPageBreak/>
        <w:t>Health and Healing: Indigenous People’s View on Health and Medicine</w:t>
      </w:r>
      <w:r w:rsidR="009A7BC0" w:rsidRPr="00015616">
        <w:rPr>
          <w:b w:val="0"/>
        </w:rPr>
        <w:t xml:space="preserve"> Worksheet</w:t>
      </w:r>
      <w:r w:rsidRPr="00015616">
        <w:rPr>
          <w:b w:val="0"/>
        </w:rPr>
        <w:t xml:space="preserve"> (H.1)</w:t>
      </w:r>
    </w:p>
    <w:p w14:paraId="4ED1D99F" w14:textId="66C3B0A8" w:rsidR="00CF227D" w:rsidRPr="00CF227D" w:rsidRDefault="00CF227D" w:rsidP="00040F65">
      <w:pPr>
        <w:spacing w:before="360"/>
        <w:rPr>
          <w:rFonts w:ascii="Arial" w:hAnsi="Arial" w:cs="Arial"/>
        </w:rPr>
      </w:pPr>
      <w:r w:rsidRPr="00CF227D">
        <w:rPr>
          <w:rFonts w:ascii="Arial" w:hAnsi="Arial" w:cs="Arial"/>
        </w:rPr>
        <w:t xml:space="preserve">Use the following areas of the online </w:t>
      </w:r>
      <w:r w:rsidR="00902190">
        <w:rPr>
          <w:rFonts w:ascii="Arial" w:hAnsi="Arial" w:cs="Arial"/>
        </w:rPr>
        <w:t>exhibition</w:t>
      </w:r>
      <w:r w:rsidRPr="00CF227D">
        <w:rPr>
          <w:rFonts w:ascii="Arial" w:hAnsi="Arial" w:cs="Arial"/>
        </w:rPr>
        <w:t xml:space="preserve"> to complete the worksheet:</w:t>
      </w:r>
    </w:p>
    <w:p w14:paraId="63968FA3" w14:textId="77777777" w:rsidR="00CF227D" w:rsidRDefault="00CF227D" w:rsidP="00CF22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Interviews &gt;Healing &gt;Healing Beliefs and Healers </w:t>
      </w:r>
      <w:hyperlink r:id="rId12" w:history="1">
        <w:r w:rsidRPr="00EF7CCC">
          <w:rPr>
            <w:rStyle w:val="Hyperlink"/>
            <w:rFonts w:ascii="Arial" w:hAnsi="Arial" w:cs="Arial"/>
          </w:rPr>
          <w:t>http://apps2.nlm.nih.gov/nativevoices/interviews/index.cfm?mode=theme&amp;theme=5</w:t>
        </w:r>
      </w:hyperlink>
      <w:r>
        <w:rPr>
          <w:rFonts w:ascii="Arial" w:hAnsi="Arial" w:cs="Arial"/>
        </w:rPr>
        <w:t xml:space="preserve"> </w:t>
      </w:r>
    </w:p>
    <w:p w14:paraId="2211491E" w14:textId="77777777" w:rsidR="00CF227D" w:rsidRPr="00942037" w:rsidRDefault="00CF227D" w:rsidP="00CF22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Exhibition&gt;Healing Ways&gt;Medicine Ways&gt;Healing Plants</w:t>
      </w:r>
    </w:p>
    <w:p w14:paraId="0C2EC2C4" w14:textId="77777777" w:rsidR="00CF227D" w:rsidRPr="00942037" w:rsidRDefault="00312B30" w:rsidP="00CF227D">
      <w:pPr>
        <w:pStyle w:val="ListParagraph"/>
        <w:rPr>
          <w:rFonts w:ascii="Arial" w:hAnsi="Arial" w:cs="Arial"/>
        </w:rPr>
      </w:pPr>
      <w:hyperlink r:id="rId13" w:history="1">
        <w:r w:rsidR="00CF227D" w:rsidRPr="00EF7CCC">
          <w:rPr>
            <w:rStyle w:val="Hyperlink"/>
            <w:rFonts w:ascii="Arial" w:hAnsi="Arial" w:cs="Arial"/>
          </w:rPr>
          <w:t>http://www.nlm.nih.gov/nativevoices/exhibition/healing-ways/medicine-ways/healing-plants.html</w:t>
        </w:r>
      </w:hyperlink>
      <w:r w:rsidR="00CF227D">
        <w:rPr>
          <w:rFonts w:ascii="Arial" w:hAnsi="Arial" w:cs="Arial"/>
        </w:rPr>
        <w:t xml:space="preserve"> </w:t>
      </w:r>
    </w:p>
    <w:p w14:paraId="1F68BF48" w14:textId="22456ACB" w:rsidR="00F85677" w:rsidRDefault="00CF227D" w:rsidP="00E4583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 of plant region</w:t>
      </w:r>
      <w:r w:rsidR="00F85677">
        <w:rPr>
          <w:rFonts w:ascii="Arial" w:hAnsi="Arial" w:cs="Arial"/>
        </w:rPr>
        <w:t>_______________________________________________________________________</w:t>
      </w:r>
    </w:p>
    <w:p w14:paraId="7EB21131" w14:textId="7C5D0088" w:rsidR="00730A19" w:rsidRDefault="00E75501" w:rsidP="00105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Facts about </w:t>
      </w:r>
      <w:r w:rsidR="00730A19">
        <w:rPr>
          <w:rFonts w:ascii="Arial" w:hAnsi="Arial" w:cs="Arial"/>
        </w:rPr>
        <w:t xml:space="preserve">Indigenous </w:t>
      </w:r>
      <w:r w:rsidR="00902190">
        <w:rPr>
          <w:rFonts w:ascii="Arial" w:hAnsi="Arial" w:cs="Arial"/>
        </w:rPr>
        <w:t>p</w:t>
      </w:r>
      <w:r w:rsidR="00730A19">
        <w:rPr>
          <w:rFonts w:ascii="Arial" w:hAnsi="Arial" w:cs="Arial"/>
        </w:rPr>
        <w:t>eople’s view on health and healing</w:t>
      </w:r>
      <w:r w:rsidR="00902190">
        <w:rPr>
          <w:rFonts w:ascii="Arial" w:hAnsi="Arial" w:cs="Arial"/>
        </w:rPr>
        <w:t>:</w:t>
      </w:r>
    </w:p>
    <w:p w14:paraId="4671A218" w14:textId="09408E03" w:rsidR="00E45833" w:rsidRPr="00E45833" w:rsidRDefault="00E45833" w:rsidP="00E45833">
      <w:pPr>
        <w:spacing w:after="0" w:line="240" w:lineRule="auto"/>
        <w:rPr>
          <w:rFonts w:ascii="Arial" w:hAnsi="Arial" w:cs="Arial"/>
        </w:rPr>
      </w:pPr>
      <w:r w:rsidRPr="00E45833">
        <w:rPr>
          <w:rFonts w:ascii="Arial" w:hAnsi="Arial" w:cs="Arial"/>
        </w:rPr>
        <w:t>Fact 1:</w:t>
      </w:r>
    </w:p>
    <w:p w14:paraId="10644AEA" w14:textId="77777777" w:rsidR="00E45833" w:rsidRDefault="00E45833" w:rsidP="00E4583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168DF" w14:textId="6C8BB37D" w:rsidR="00E45833" w:rsidRPr="00E45833" w:rsidRDefault="00E45833" w:rsidP="00E45833">
      <w:pPr>
        <w:spacing w:after="0" w:line="360" w:lineRule="auto"/>
        <w:rPr>
          <w:rFonts w:ascii="Arial" w:hAnsi="Arial" w:cs="Arial"/>
        </w:rPr>
      </w:pPr>
      <w:r w:rsidRPr="00E45833">
        <w:rPr>
          <w:rFonts w:ascii="Arial" w:hAnsi="Arial" w:cs="Arial"/>
        </w:rPr>
        <w:t>Fact 2:</w:t>
      </w:r>
    </w:p>
    <w:p w14:paraId="1B80F806" w14:textId="77777777" w:rsidR="00E45833" w:rsidRDefault="00E45833" w:rsidP="00E4583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F3496" w14:textId="7C3EBCE4" w:rsidR="00E45833" w:rsidRPr="00E45833" w:rsidRDefault="00E45833" w:rsidP="00E45833">
      <w:pPr>
        <w:spacing w:after="0" w:line="360" w:lineRule="auto"/>
        <w:rPr>
          <w:rFonts w:ascii="Arial" w:hAnsi="Arial" w:cs="Arial"/>
        </w:rPr>
      </w:pPr>
      <w:r w:rsidRPr="00E45833">
        <w:rPr>
          <w:rFonts w:ascii="Arial" w:hAnsi="Arial" w:cs="Arial"/>
        </w:rPr>
        <w:t>Fact 3:</w:t>
      </w:r>
    </w:p>
    <w:p w14:paraId="719155C6" w14:textId="77777777" w:rsidR="00E45833" w:rsidRDefault="00E45833" w:rsidP="00E4583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69FFB" w14:textId="77777777" w:rsidR="00E45833" w:rsidRPr="00E45833" w:rsidRDefault="00E45833" w:rsidP="00E45833">
      <w:pPr>
        <w:spacing w:after="0" w:line="360" w:lineRule="auto"/>
        <w:rPr>
          <w:rFonts w:ascii="Arial" w:hAnsi="Arial" w:cs="Arial"/>
        </w:rPr>
      </w:pPr>
      <w:r w:rsidRPr="00E45833">
        <w:rPr>
          <w:rFonts w:ascii="Arial" w:hAnsi="Arial" w:cs="Arial"/>
        </w:rPr>
        <w:t>Fact 4:</w:t>
      </w:r>
    </w:p>
    <w:p w14:paraId="4AD3EB5F" w14:textId="24D43E72" w:rsidR="00E45833" w:rsidRDefault="00E45833" w:rsidP="00E4583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37963" w14:textId="3EF97101" w:rsidR="00730A19" w:rsidRDefault="00E75501" w:rsidP="0001561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the r</w:t>
      </w:r>
      <w:r w:rsidR="00CF227D">
        <w:rPr>
          <w:rFonts w:ascii="Arial" w:hAnsi="Arial" w:cs="Arial"/>
        </w:rPr>
        <w:t>ole of “healers” in Indigenous p</w:t>
      </w:r>
      <w:r>
        <w:rPr>
          <w:rFonts w:ascii="Arial" w:hAnsi="Arial" w:cs="Arial"/>
        </w:rPr>
        <w:t xml:space="preserve">eople’s </w:t>
      </w:r>
      <w:r w:rsidR="00E41521">
        <w:rPr>
          <w:rFonts w:ascii="Arial" w:hAnsi="Arial" w:cs="Arial"/>
        </w:rPr>
        <w:t>societies</w:t>
      </w:r>
      <w:r>
        <w:rPr>
          <w:rFonts w:ascii="Arial" w:hAnsi="Arial" w:cs="Arial"/>
        </w:rPr>
        <w:t>?</w:t>
      </w:r>
    </w:p>
    <w:p w14:paraId="7DD5860F" w14:textId="03F828C4" w:rsidR="00E45833" w:rsidRDefault="00E45833" w:rsidP="00E45833">
      <w:pPr>
        <w:spacing w:after="0" w:line="360" w:lineRule="auto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EFA1F" w14:textId="3CE4B295" w:rsidR="00CF227D" w:rsidRDefault="00CF227D" w:rsidP="00730A1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B53E30" w14:textId="39F160EF" w:rsidR="00E75501" w:rsidRDefault="00E75501" w:rsidP="00730A1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Select </w:t>
      </w:r>
      <w:r w:rsidR="00902190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plants from your assigned region, and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ant chart"/>
      </w:tblPr>
      <w:tblGrid>
        <w:gridCol w:w="2898"/>
        <w:gridCol w:w="3960"/>
        <w:gridCol w:w="4050"/>
      </w:tblGrid>
      <w:tr w:rsidR="00E75501" w14:paraId="5EDFDD7C" w14:textId="77777777" w:rsidTr="00015616">
        <w:trPr>
          <w:cantSplit/>
          <w:tblHeader/>
        </w:trPr>
        <w:tc>
          <w:tcPr>
            <w:tcW w:w="2898" w:type="dxa"/>
          </w:tcPr>
          <w:p w14:paraId="7DAB1398" w14:textId="7C208FFB" w:rsidR="00E75501" w:rsidRDefault="00E75501" w:rsidP="002F423C">
            <w:pPr>
              <w:pStyle w:val="NoSpacing"/>
              <w:rPr>
                <w:rFonts w:asciiTheme="majorHAnsi" w:eastAsiaTheme="majorEastAsia" w:hAnsiTheme="majorHAnsi" w:cstheme="majorBidi"/>
                <w:color w:val="404040" w:themeColor="text1" w:themeTint="BF"/>
                <w:sz w:val="20"/>
                <w:szCs w:val="20"/>
              </w:rPr>
            </w:pPr>
            <w:r>
              <w:t xml:space="preserve">Plant </w:t>
            </w:r>
            <w:r w:rsidR="00902190">
              <w:t>n</w:t>
            </w:r>
            <w:r>
              <w:t>ame</w:t>
            </w:r>
          </w:p>
        </w:tc>
        <w:tc>
          <w:tcPr>
            <w:tcW w:w="3960" w:type="dxa"/>
          </w:tcPr>
          <w:p w14:paraId="271B989E" w14:textId="2E1E4CAA" w:rsidR="00E75501" w:rsidRDefault="00E75501" w:rsidP="002F423C">
            <w:pPr>
              <w:pStyle w:val="NoSpacing"/>
              <w:rPr>
                <w:rFonts w:asciiTheme="majorHAnsi" w:eastAsiaTheme="majorEastAsia" w:hAnsiTheme="majorHAnsi" w:cstheme="majorBidi"/>
                <w:color w:val="404040" w:themeColor="text1" w:themeTint="BF"/>
                <w:sz w:val="20"/>
                <w:szCs w:val="20"/>
              </w:rPr>
            </w:pPr>
            <w:r>
              <w:t xml:space="preserve">Parts of </w:t>
            </w:r>
            <w:r w:rsidR="00902190">
              <w:t>p</w:t>
            </w:r>
            <w:r>
              <w:t xml:space="preserve">lant </w:t>
            </w:r>
            <w:r w:rsidR="00902190">
              <w:t>u</w:t>
            </w:r>
            <w:r>
              <w:t>sed</w:t>
            </w:r>
          </w:p>
        </w:tc>
        <w:tc>
          <w:tcPr>
            <w:tcW w:w="4050" w:type="dxa"/>
          </w:tcPr>
          <w:p w14:paraId="68BABC8A" w14:textId="5B6FDF30" w:rsidR="00E75501" w:rsidRDefault="00E75501" w:rsidP="00E75501">
            <w:pPr>
              <w:pStyle w:val="NoSpacing"/>
            </w:pPr>
            <w:r>
              <w:t>Disease or illness plant is used to treat or prevent</w:t>
            </w:r>
          </w:p>
        </w:tc>
      </w:tr>
      <w:tr w:rsidR="00E75501" w14:paraId="005D78A3" w14:textId="77777777" w:rsidTr="00015616">
        <w:trPr>
          <w:trHeight w:val="1520"/>
        </w:trPr>
        <w:tc>
          <w:tcPr>
            <w:tcW w:w="2898" w:type="dxa"/>
          </w:tcPr>
          <w:p w14:paraId="62502C58" w14:textId="48FBF1FB" w:rsidR="00E75501" w:rsidRDefault="00015616" w:rsidP="00E75501">
            <w:pPr>
              <w:pStyle w:val="NoSpacing"/>
            </w:pPr>
            <w:r w:rsidRPr="00015616">
              <w:rPr>
                <w:color w:val="FFFFFF" w:themeColor="background1"/>
              </w:rPr>
              <w:t>.</w:t>
            </w:r>
          </w:p>
        </w:tc>
        <w:tc>
          <w:tcPr>
            <w:tcW w:w="3960" w:type="dxa"/>
          </w:tcPr>
          <w:p w14:paraId="38C21DA3" w14:textId="77777777" w:rsidR="00E75501" w:rsidRDefault="00E75501" w:rsidP="00E75501">
            <w:pPr>
              <w:pStyle w:val="NoSpacing"/>
            </w:pPr>
          </w:p>
        </w:tc>
        <w:tc>
          <w:tcPr>
            <w:tcW w:w="4050" w:type="dxa"/>
          </w:tcPr>
          <w:p w14:paraId="09F7BEC0" w14:textId="77777777" w:rsidR="00E75501" w:rsidRDefault="00E75501" w:rsidP="00E75501">
            <w:pPr>
              <w:pStyle w:val="NoSpacing"/>
            </w:pPr>
          </w:p>
        </w:tc>
      </w:tr>
      <w:tr w:rsidR="00E75501" w14:paraId="284FB7D1" w14:textId="77777777" w:rsidTr="00E45833">
        <w:trPr>
          <w:trHeight w:val="1520"/>
        </w:trPr>
        <w:tc>
          <w:tcPr>
            <w:tcW w:w="2898" w:type="dxa"/>
          </w:tcPr>
          <w:p w14:paraId="278FAE40" w14:textId="047F1316" w:rsidR="00E75501" w:rsidRDefault="00015616" w:rsidP="00E75501">
            <w:pPr>
              <w:pStyle w:val="NoSpacing"/>
            </w:pPr>
            <w:r w:rsidRPr="00015616">
              <w:rPr>
                <w:color w:val="FFFFFF" w:themeColor="background1"/>
              </w:rPr>
              <w:t>.</w:t>
            </w:r>
          </w:p>
        </w:tc>
        <w:tc>
          <w:tcPr>
            <w:tcW w:w="3960" w:type="dxa"/>
          </w:tcPr>
          <w:p w14:paraId="4E1C98C7" w14:textId="77777777" w:rsidR="00E75501" w:rsidRDefault="00E75501" w:rsidP="00E75501">
            <w:pPr>
              <w:pStyle w:val="NoSpacing"/>
            </w:pPr>
          </w:p>
        </w:tc>
        <w:tc>
          <w:tcPr>
            <w:tcW w:w="4050" w:type="dxa"/>
          </w:tcPr>
          <w:p w14:paraId="3A1DE7BB" w14:textId="77777777" w:rsidR="00E75501" w:rsidRDefault="00E75501" w:rsidP="00E75501">
            <w:pPr>
              <w:pStyle w:val="NoSpacing"/>
            </w:pPr>
          </w:p>
        </w:tc>
      </w:tr>
      <w:tr w:rsidR="00E75501" w14:paraId="2E45B2F3" w14:textId="77777777" w:rsidTr="00E45833">
        <w:trPr>
          <w:trHeight w:val="1520"/>
        </w:trPr>
        <w:tc>
          <w:tcPr>
            <w:tcW w:w="2898" w:type="dxa"/>
          </w:tcPr>
          <w:p w14:paraId="6DBACE80" w14:textId="1A0BF1DC" w:rsidR="00E75501" w:rsidRDefault="00015616" w:rsidP="00E75501">
            <w:pPr>
              <w:pStyle w:val="NoSpacing"/>
            </w:pPr>
            <w:r w:rsidRPr="00015616">
              <w:rPr>
                <w:color w:val="FFFFFF" w:themeColor="background1"/>
              </w:rPr>
              <w:t>.</w:t>
            </w:r>
          </w:p>
        </w:tc>
        <w:tc>
          <w:tcPr>
            <w:tcW w:w="3960" w:type="dxa"/>
          </w:tcPr>
          <w:p w14:paraId="3291041B" w14:textId="77777777" w:rsidR="00E75501" w:rsidRDefault="00E75501" w:rsidP="00E75501">
            <w:pPr>
              <w:pStyle w:val="NoSpacing"/>
            </w:pPr>
          </w:p>
        </w:tc>
        <w:tc>
          <w:tcPr>
            <w:tcW w:w="4050" w:type="dxa"/>
          </w:tcPr>
          <w:p w14:paraId="0057402D" w14:textId="77777777" w:rsidR="00E75501" w:rsidRDefault="00E75501" w:rsidP="00E75501">
            <w:pPr>
              <w:pStyle w:val="NoSpacing"/>
            </w:pPr>
          </w:p>
        </w:tc>
      </w:tr>
    </w:tbl>
    <w:p w14:paraId="381F740E" w14:textId="522BDFB8" w:rsidR="00CF227D" w:rsidRDefault="00CF227D" w:rsidP="00730A1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988CE3" w14:textId="5A644D3C" w:rsidR="00E75501" w:rsidRPr="00015616" w:rsidRDefault="00E75501" w:rsidP="00015616">
      <w:pPr>
        <w:pStyle w:val="Heading1"/>
        <w:jc w:val="center"/>
        <w:rPr>
          <w:b w:val="0"/>
        </w:rPr>
      </w:pPr>
      <w:bookmarkStart w:id="2" w:name="_Health_and_Healing:_1"/>
      <w:bookmarkEnd w:id="2"/>
      <w:r w:rsidRPr="00015616">
        <w:rPr>
          <w:b w:val="0"/>
        </w:rPr>
        <w:lastRenderedPageBreak/>
        <w:t>Health and Healing: Indigenous People’s View on Health and Medicine - Essay (H.2)</w:t>
      </w:r>
    </w:p>
    <w:p w14:paraId="5703B817" w14:textId="4B3988B0" w:rsidR="00B8438C" w:rsidRDefault="00E75501" w:rsidP="00040F65">
      <w:pPr>
        <w:pStyle w:val="NoSpacing"/>
        <w:spacing w:before="240" w:after="240"/>
        <w:rPr>
          <w:rFonts w:ascii="Arial" w:hAnsi="Arial" w:cs="Arial"/>
        </w:rPr>
      </w:pPr>
      <w:r w:rsidRPr="00B8438C">
        <w:rPr>
          <w:rFonts w:ascii="Arial" w:hAnsi="Arial" w:cs="Arial"/>
        </w:rPr>
        <w:t xml:space="preserve">Directions: Use the information from your research to write an essay about traditional healing practices of the Indigenous people of the United States, and compare them </w:t>
      </w:r>
      <w:r w:rsidR="00B8438C" w:rsidRPr="00B8438C">
        <w:rPr>
          <w:rFonts w:ascii="Arial" w:hAnsi="Arial" w:cs="Arial"/>
        </w:rPr>
        <w:t>to the type of medicine that is practiced within your own community.  Your essay should include the following details:</w:t>
      </w:r>
    </w:p>
    <w:p w14:paraId="00A13750" w14:textId="6DD20E93" w:rsidR="00B8438C" w:rsidRDefault="00B8438C" w:rsidP="00040F65">
      <w:pPr>
        <w:pStyle w:val="NoSpacing"/>
        <w:numPr>
          <w:ilvl w:val="0"/>
          <w:numId w:val="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the Indigenous </w:t>
      </w:r>
      <w:r w:rsidR="00902190">
        <w:rPr>
          <w:rFonts w:ascii="Arial" w:hAnsi="Arial" w:cs="Arial"/>
        </w:rPr>
        <w:t>p</w:t>
      </w:r>
      <w:r>
        <w:rPr>
          <w:rFonts w:ascii="Arial" w:hAnsi="Arial" w:cs="Arial"/>
        </w:rPr>
        <w:t>eople’s view on health and healing.</w:t>
      </w:r>
    </w:p>
    <w:p w14:paraId="1BBD9306" w14:textId="675ED555" w:rsidR="00B8438C" w:rsidRDefault="00B8438C" w:rsidP="00040F65">
      <w:pPr>
        <w:pStyle w:val="NoSpacing"/>
        <w:numPr>
          <w:ilvl w:val="0"/>
          <w:numId w:val="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role of “healers” in Indigenous </w:t>
      </w:r>
      <w:r w:rsidR="0090219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eople’s </w:t>
      </w:r>
      <w:r w:rsidR="00E41521">
        <w:rPr>
          <w:rFonts w:ascii="Arial" w:hAnsi="Arial" w:cs="Arial"/>
        </w:rPr>
        <w:t>societies</w:t>
      </w:r>
      <w:r>
        <w:rPr>
          <w:rFonts w:ascii="Arial" w:hAnsi="Arial" w:cs="Arial"/>
        </w:rPr>
        <w:t>.</w:t>
      </w:r>
    </w:p>
    <w:p w14:paraId="36815D7D" w14:textId="21997F92" w:rsidR="001325C9" w:rsidRDefault="001325C9" w:rsidP="00040F65">
      <w:pPr>
        <w:pStyle w:val="NoSpacing"/>
        <w:numPr>
          <w:ilvl w:val="0"/>
          <w:numId w:val="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Description</w:t>
      </w:r>
      <w:r w:rsidR="00B8438C">
        <w:rPr>
          <w:rFonts w:ascii="Arial" w:hAnsi="Arial" w:cs="Arial"/>
        </w:rPr>
        <w:t xml:space="preserve"> </w:t>
      </w:r>
      <w:r w:rsidR="00902190">
        <w:rPr>
          <w:rFonts w:ascii="Arial" w:hAnsi="Arial" w:cs="Arial"/>
        </w:rPr>
        <w:t xml:space="preserve">of </w:t>
      </w:r>
      <w:r w:rsidR="00B8438C">
        <w:rPr>
          <w:rFonts w:ascii="Arial" w:hAnsi="Arial" w:cs="Arial"/>
        </w:rPr>
        <w:t>plants researched, what part of the plant is used, and what diseases they are used to treat or prevent.</w:t>
      </w:r>
    </w:p>
    <w:p w14:paraId="7831A068" w14:textId="3C2AFB8A" w:rsidR="00B8438C" w:rsidRPr="001325C9" w:rsidRDefault="001325C9" w:rsidP="00040F65">
      <w:pPr>
        <w:pStyle w:val="NoSpacing"/>
        <w:numPr>
          <w:ilvl w:val="0"/>
          <w:numId w:val="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8438C" w:rsidRPr="001325C9">
        <w:rPr>
          <w:rFonts w:ascii="Arial" w:hAnsi="Arial" w:cs="Arial"/>
        </w:rPr>
        <w:t xml:space="preserve">imilarities and differences between health and healing practices of Indigenous </w:t>
      </w:r>
      <w:r w:rsidR="00902190">
        <w:rPr>
          <w:rFonts w:ascii="Arial" w:hAnsi="Arial" w:cs="Arial"/>
        </w:rPr>
        <w:t>p</w:t>
      </w:r>
      <w:r w:rsidR="00B8438C" w:rsidRPr="001325C9">
        <w:rPr>
          <w:rFonts w:ascii="Arial" w:hAnsi="Arial" w:cs="Arial"/>
        </w:rPr>
        <w:t>eople and the type of health and healing practiced within your own community.</w:t>
      </w:r>
    </w:p>
    <w:p w14:paraId="6F026DC1" w14:textId="11A79254" w:rsidR="00B8438C" w:rsidRPr="002F423C" w:rsidRDefault="002F423C" w:rsidP="002F423C">
      <w:pPr>
        <w:spacing w:line="480" w:lineRule="auto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438C" w:rsidRPr="002F423C" w:rsidSect="00E7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35"/>
    <w:multiLevelType w:val="hybridMultilevel"/>
    <w:tmpl w:val="880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222"/>
    <w:multiLevelType w:val="hybridMultilevel"/>
    <w:tmpl w:val="DAE875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CB07138"/>
    <w:multiLevelType w:val="hybridMultilevel"/>
    <w:tmpl w:val="FE2A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6656B"/>
    <w:multiLevelType w:val="hybridMultilevel"/>
    <w:tmpl w:val="009CDD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1014FE4"/>
    <w:multiLevelType w:val="hybridMultilevel"/>
    <w:tmpl w:val="DFC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717C"/>
    <w:multiLevelType w:val="hybridMultilevel"/>
    <w:tmpl w:val="4B6A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969C1"/>
    <w:multiLevelType w:val="hybridMultilevel"/>
    <w:tmpl w:val="F592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2159"/>
    <w:multiLevelType w:val="hybridMultilevel"/>
    <w:tmpl w:val="36CC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3278B"/>
    <w:multiLevelType w:val="hybridMultilevel"/>
    <w:tmpl w:val="64FA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033FE"/>
    <w:multiLevelType w:val="hybridMultilevel"/>
    <w:tmpl w:val="BE7AF96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50B624E4"/>
    <w:multiLevelType w:val="hybridMultilevel"/>
    <w:tmpl w:val="F592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85"/>
    <w:rsid w:val="00015616"/>
    <w:rsid w:val="00027072"/>
    <w:rsid w:val="00033F95"/>
    <w:rsid w:val="00040F65"/>
    <w:rsid w:val="00090AC0"/>
    <w:rsid w:val="00105314"/>
    <w:rsid w:val="00105C85"/>
    <w:rsid w:val="001325C9"/>
    <w:rsid w:val="00133690"/>
    <w:rsid w:val="00195BE2"/>
    <w:rsid w:val="001F504D"/>
    <w:rsid w:val="00206E0C"/>
    <w:rsid w:val="002660E2"/>
    <w:rsid w:val="0028398A"/>
    <w:rsid w:val="002C3739"/>
    <w:rsid w:val="002F28CD"/>
    <w:rsid w:val="002F423C"/>
    <w:rsid w:val="00312B30"/>
    <w:rsid w:val="00385076"/>
    <w:rsid w:val="003A58A8"/>
    <w:rsid w:val="00460444"/>
    <w:rsid w:val="004C31F7"/>
    <w:rsid w:val="004D4E58"/>
    <w:rsid w:val="00513131"/>
    <w:rsid w:val="00542C2B"/>
    <w:rsid w:val="00544187"/>
    <w:rsid w:val="005F0910"/>
    <w:rsid w:val="006E6045"/>
    <w:rsid w:val="00706D43"/>
    <w:rsid w:val="00713A77"/>
    <w:rsid w:val="00730A19"/>
    <w:rsid w:val="00746AB7"/>
    <w:rsid w:val="007769D4"/>
    <w:rsid w:val="007D678B"/>
    <w:rsid w:val="008351B8"/>
    <w:rsid w:val="008D6A0A"/>
    <w:rsid w:val="008F44DF"/>
    <w:rsid w:val="00902190"/>
    <w:rsid w:val="00927522"/>
    <w:rsid w:val="00937423"/>
    <w:rsid w:val="00942037"/>
    <w:rsid w:val="009503D2"/>
    <w:rsid w:val="009901AE"/>
    <w:rsid w:val="009A7BC0"/>
    <w:rsid w:val="009B197A"/>
    <w:rsid w:val="009E0B59"/>
    <w:rsid w:val="00A43551"/>
    <w:rsid w:val="00AE600D"/>
    <w:rsid w:val="00AF0988"/>
    <w:rsid w:val="00AF48C1"/>
    <w:rsid w:val="00B23760"/>
    <w:rsid w:val="00B8438C"/>
    <w:rsid w:val="00B90804"/>
    <w:rsid w:val="00C21CC7"/>
    <w:rsid w:val="00CD6314"/>
    <w:rsid w:val="00CF227D"/>
    <w:rsid w:val="00D053D7"/>
    <w:rsid w:val="00DC0321"/>
    <w:rsid w:val="00E13AD8"/>
    <w:rsid w:val="00E41521"/>
    <w:rsid w:val="00E45833"/>
    <w:rsid w:val="00E75501"/>
    <w:rsid w:val="00F85677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E2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55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321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C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5C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6AB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0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AC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55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321"/>
    <w:rPr>
      <w:rFonts w:ascii="Arial" w:eastAsiaTheme="majorEastAsia" w:hAnsi="Arial" w:cstheme="majorBidi"/>
      <w:b/>
      <w:bCs/>
      <w:sz w:val="24"/>
      <w:szCs w:val="26"/>
      <w:u w:val="single"/>
    </w:rPr>
  </w:style>
  <w:style w:type="paragraph" w:customStyle="1" w:styleId="Title1">
    <w:name w:val="Title1"/>
    <w:basedOn w:val="Normal"/>
    <w:link w:val="Title1Char"/>
    <w:qFormat/>
    <w:rsid w:val="00DC0321"/>
    <w:pPr>
      <w:jc w:val="center"/>
    </w:pPr>
    <w:rPr>
      <w:rFonts w:ascii="Arial" w:hAnsi="Arial" w:cs="Arial"/>
      <w:sz w:val="36"/>
      <w:szCs w:val="36"/>
    </w:rPr>
  </w:style>
  <w:style w:type="character" w:customStyle="1" w:styleId="Title1Char">
    <w:name w:val="Title1 Char"/>
    <w:basedOn w:val="DefaultParagraphFont"/>
    <w:link w:val="Title1"/>
    <w:rsid w:val="00DC0321"/>
    <w:rPr>
      <w:rFonts w:ascii="Arial" w:hAnsi="Arial" w:cs="Arial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55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321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C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5C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6AB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0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AC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55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321"/>
    <w:rPr>
      <w:rFonts w:ascii="Arial" w:eastAsiaTheme="majorEastAsia" w:hAnsi="Arial" w:cstheme="majorBidi"/>
      <w:b/>
      <w:bCs/>
      <w:sz w:val="24"/>
      <w:szCs w:val="26"/>
      <w:u w:val="single"/>
    </w:rPr>
  </w:style>
  <w:style w:type="paragraph" w:customStyle="1" w:styleId="Title1">
    <w:name w:val="Title1"/>
    <w:basedOn w:val="Normal"/>
    <w:link w:val="Title1Char"/>
    <w:qFormat/>
    <w:rsid w:val="00DC0321"/>
    <w:pPr>
      <w:jc w:val="center"/>
    </w:pPr>
    <w:rPr>
      <w:rFonts w:ascii="Arial" w:hAnsi="Arial" w:cs="Arial"/>
      <w:sz w:val="36"/>
      <w:szCs w:val="36"/>
    </w:rPr>
  </w:style>
  <w:style w:type="character" w:customStyle="1" w:styleId="Title1Char">
    <w:name w:val="Title1 Char"/>
    <w:basedOn w:val="DefaultParagraphFont"/>
    <w:link w:val="Title1"/>
    <w:rsid w:val="00DC0321"/>
    <w:rPr>
      <w:rFonts w:ascii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nativevoices" TargetMode="External"/><Relationship Id="rId13" Type="http://schemas.openxmlformats.org/officeDocument/2006/relationships/hyperlink" Target="http://www.nlm.nih.gov/nativevoices/exhibition/healing-ways/medicine-ways/healing-plan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lm.nih.gov/nativevoices/exhibition/healing-ways/medicine-ways/healing-plants.html" TargetMode="External"/><Relationship Id="rId12" Type="http://schemas.openxmlformats.org/officeDocument/2006/relationships/hyperlink" Target="http://apps2.nlm.nih.gov/nativevoices/interviews/index.cfm?mode=theme&amp;theme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2.nlm.nih.gov/nativevoices/interviews/index.cfm?mode=theme&amp;theme=5" TargetMode="External"/><Relationship Id="rId11" Type="http://schemas.openxmlformats.org/officeDocument/2006/relationships/hyperlink" Target="http://dailymed.nlm.nih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lm.nih.gov/medlineplus/nativeamericanhealt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ricanindianhealth.nlm.nih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Indigenous Perspective on Health and Healing</vt:lpstr>
    </vt:vector>
  </TitlesOfParts>
  <Company>National Library of Medicine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Indigenous Perspective on Health and Healing</dc:title>
  <dc:subject>Lesson Plan</dc:subject>
  <dc:creator>National Library of Medicine</dc:creator>
  <cp:keywords>National Library of Medicine, Lesson Plan, The Indigenous Perspective on Health and Healing</cp:keywords>
  <cp:lastModifiedBy>Zuniga, Lupe (NIH/OD) [C]</cp:lastModifiedBy>
  <cp:revision>3</cp:revision>
  <cp:lastPrinted>2013-10-31T13:01:00Z</cp:lastPrinted>
  <dcterms:created xsi:type="dcterms:W3CDTF">2013-11-01T14:44:00Z</dcterms:created>
  <dcterms:modified xsi:type="dcterms:W3CDTF">2013-11-01T15:28:00Z</dcterms:modified>
</cp:coreProperties>
</file>