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AD3F5" w14:textId="4F1BDAED" w:rsidR="00E15E12" w:rsidRPr="00B70FE9" w:rsidRDefault="00324D17" w:rsidP="00D731EA">
      <w:pPr>
        <w:pStyle w:val="Title"/>
        <w:spacing w:after="0" w:line="276" w:lineRule="auto"/>
        <w:rPr>
          <w:b/>
          <w:sz w:val="60"/>
          <w:szCs w:val="60"/>
        </w:rPr>
      </w:pPr>
      <w:r w:rsidRPr="00B70FE9">
        <w:rPr>
          <w:b/>
          <w:sz w:val="60"/>
          <w:szCs w:val="60"/>
        </w:rPr>
        <w:t xml:space="preserve">Investigation of the </w:t>
      </w:r>
      <w:r w:rsidR="00032B76" w:rsidRPr="00B70FE9">
        <w:rPr>
          <w:b/>
          <w:sz w:val="60"/>
          <w:szCs w:val="60"/>
        </w:rPr>
        <w:t>H</w:t>
      </w:r>
      <w:r w:rsidR="005A78E2" w:rsidRPr="00B70FE9">
        <w:rPr>
          <w:b/>
          <w:sz w:val="60"/>
          <w:szCs w:val="60"/>
        </w:rPr>
        <w:t xml:space="preserve">ealth and Medicine Blogosphere: </w:t>
      </w:r>
      <w:r w:rsidR="00032B76" w:rsidRPr="00B70FE9">
        <w:rPr>
          <w:b/>
          <w:sz w:val="60"/>
          <w:szCs w:val="60"/>
        </w:rPr>
        <w:t xml:space="preserve">Recommendations for </w:t>
      </w:r>
      <w:r w:rsidR="00C96C3E">
        <w:rPr>
          <w:b/>
          <w:sz w:val="60"/>
          <w:szCs w:val="60"/>
        </w:rPr>
        <w:t xml:space="preserve">Expanding </w:t>
      </w:r>
      <w:r w:rsidR="00032B76" w:rsidRPr="00B70FE9">
        <w:rPr>
          <w:b/>
          <w:sz w:val="60"/>
          <w:szCs w:val="60"/>
        </w:rPr>
        <w:t>the NLM Health and Medicine Blog</w:t>
      </w:r>
      <w:r w:rsidR="00D5189C">
        <w:rPr>
          <w:b/>
          <w:sz w:val="60"/>
          <w:szCs w:val="60"/>
        </w:rPr>
        <w:t>s</w:t>
      </w:r>
      <w:r w:rsidR="00032B76" w:rsidRPr="00B70FE9">
        <w:rPr>
          <w:b/>
          <w:sz w:val="60"/>
          <w:szCs w:val="60"/>
        </w:rPr>
        <w:t xml:space="preserve"> Collection</w:t>
      </w:r>
    </w:p>
    <w:p w14:paraId="483AD3F6" w14:textId="77777777" w:rsidR="00ED1B2A" w:rsidRPr="00065184" w:rsidRDefault="00E15E12" w:rsidP="00D731EA">
      <w:pPr>
        <w:pStyle w:val="Heading1"/>
        <w:rPr>
          <w:sz w:val="40"/>
          <w:szCs w:val="40"/>
        </w:rPr>
      </w:pPr>
      <w:r w:rsidRPr="00065184">
        <w:rPr>
          <w:sz w:val="40"/>
          <w:szCs w:val="40"/>
        </w:rPr>
        <w:t>Diana Almader-Douglas, NLM Associate Fellow</w:t>
      </w:r>
    </w:p>
    <w:p w14:paraId="483AD3F7" w14:textId="1D568314" w:rsidR="00ED1B2A" w:rsidRPr="00065184" w:rsidRDefault="001B5060" w:rsidP="00D731EA">
      <w:pPr>
        <w:rPr>
          <w:sz w:val="28"/>
          <w:szCs w:val="28"/>
        </w:rPr>
      </w:pPr>
      <w:r>
        <w:rPr>
          <w:sz w:val="28"/>
          <w:szCs w:val="28"/>
        </w:rPr>
        <w:t>July 23, 2013</w:t>
      </w:r>
    </w:p>
    <w:p w14:paraId="483AD3F8" w14:textId="26355424" w:rsidR="00ED1B2A" w:rsidRDefault="00ED1B2A" w:rsidP="00D731EA">
      <w:pPr>
        <w:pStyle w:val="Heading2"/>
        <w:rPr>
          <w:sz w:val="40"/>
          <w:szCs w:val="40"/>
        </w:rPr>
      </w:pPr>
      <w:r w:rsidRPr="00065184">
        <w:rPr>
          <w:sz w:val="40"/>
          <w:szCs w:val="40"/>
        </w:rPr>
        <w:t>Project Sponsor</w:t>
      </w:r>
      <w:r w:rsidR="007F17BD">
        <w:rPr>
          <w:sz w:val="40"/>
          <w:szCs w:val="40"/>
        </w:rPr>
        <w:t>s</w:t>
      </w:r>
    </w:p>
    <w:p w14:paraId="636BABB6" w14:textId="13C199A8" w:rsidR="004D29F2" w:rsidRPr="00324D17" w:rsidRDefault="004D29F2" w:rsidP="00D731EA">
      <w:pPr>
        <w:rPr>
          <w:sz w:val="28"/>
          <w:szCs w:val="28"/>
        </w:rPr>
      </w:pPr>
      <w:r w:rsidRPr="00324D17">
        <w:rPr>
          <w:sz w:val="28"/>
          <w:szCs w:val="28"/>
        </w:rPr>
        <w:t>Christie Moffatt, Digital Manuscripts Program, History of Medicine Division</w:t>
      </w:r>
    </w:p>
    <w:p w14:paraId="34A75DAE" w14:textId="0D757E25" w:rsidR="004D29F2" w:rsidRPr="00324D17" w:rsidRDefault="004D29F2" w:rsidP="00D731EA">
      <w:pPr>
        <w:rPr>
          <w:sz w:val="28"/>
          <w:szCs w:val="28"/>
        </w:rPr>
      </w:pPr>
      <w:r w:rsidRPr="00324D17">
        <w:rPr>
          <w:sz w:val="28"/>
          <w:szCs w:val="28"/>
        </w:rPr>
        <w:t xml:space="preserve">Kristina Womack, </w:t>
      </w:r>
      <w:r w:rsidR="009B03DC" w:rsidRPr="00324D17">
        <w:rPr>
          <w:sz w:val="28"/>
          <w:szCs w:val="28"/>
        </w:rPr>
        <w:t>Selection</w:t>
      </w:r>
      <w:r w:rsidRPr="00324D17">
        <w:rPr>
          <w:sz w:val="28"/>
          <w:szCs w:val="28"/>
        </w:rPr>
        <w:t xml:space="preserve"> and Acquisition, Technical Services Division</w:t>
      </w:r>
    </w:p>
    <w:p w14:paraId="483AD3FA" w14:textId="77777777" w:rsidR="00065184" w:rsidRDefault="00065184" w:rsidP="00D731EA">
      <w:r>
        <w:br w:type="page"/>
      </w:r>
    </w:p>
    <w:p w14:paraId="483AD3FB" w14:textId="77777777" w:rsidR="001345D0" w:rsidRDefault="001345D0" w:rsidP="00D731EA">
      <w:pPr>
        <w:pStyle w:val="Heading2"/>
      </w:pPr>
      <w:r>
        <w:lastRenderedPageBreak/>
        <w:t xml:space="preserve">Table of Contents </w:t>
      </w:r>
    </w:p>
    <w:p w14:paraId="1E03B0BB" w14:textId="52D1CDDA" w:rsidR="00EA2590" w:rsidRPr="00DB1038" w:rsidRDefault="00EA2590" w:rsidP="00EA2590">
      <w:pPr>
        <w:pStyle w:val="TOC1"/>
        <w:spacing w:before="240" w:after="0"/>
        <w:rPr>
          <w:sz w:val="24"/>
          <w:szCs w:val="24"/>
        </w:rPr>
      </w:pPr>
      <w:r w:rsidRPr="00DB1038">
        <w:rPr>
          <w:sz w:val="24"/>
          <w:szCs w:val="24"/>
        </w:rPr>
        <w:t>Acknowledgments</w:t>
      </w:r>
      <w:r w:rsidRPr="00314CE4">
        <w:rPr>
          <w:sz w:val="24"/>
          <w:szCs w:val="24"/>
        </w:rPr>
        <w:ptab w:relativeTo="margin" w:alignment="right" w:leader="dot"/>
      </w:r>
      <w:r w:rsidR="008B4A62">
        <w:rPr>
          <w:sz w:val="24"/>
          <w:szCs w:val="24"/>
        </w:rPr>
        <w:t>3</w:t>
      </w:r>
    </w:p>
    <w:p w14:paraId="483AD3FC" w14:textId="55D31736" w:rsidR="004D5C91" w:rsidRPr="00314CE4" w:rsidRDefault="004D5C91" w:rsidP="00D731EA">
      <w:pPr>
        <w:pStyle w:val="TOC1"/>
        <w:spacing w:before="240"/>
        <w:rPr>
          <w:sz w:val="24"/>
          <w:szCs w:val="24"/>
        </w:rPr>
      </w:pPr>
      <w:r w:rsidRPr="00DB1038">
        <w:rPr>
          <w:sz w:val="24"/>
          <w:szCs w:val="24"/>
        </w:rPr>
        <w:t>Abstract</w:t>
      </w:r>
      <w:r w:rsidRPr="00314CE4">
        <w:rPr>
          <w:sz w:val="24"/>
          <w:szCs w:val="24"/>
        </w:rPr>
        <w:ptab w:relativeTo="margin" w:alignment="right" w:leader="dot"/>
      </w:r>
      <w:r w:rsidR="008B4A62">
        <w:rPr>
          <w:sz w:val="24"/>
          <w:szCs w:val="24"/>
        </w:rPr>
        <w:t>4</w:t>
      </w:r>
    </w:p>
    <w:p w14:paraId="483AD3FD" w14:textId="1E2E457E" w:rsidR="004D5C91" w:rsidRPr="00DB1038" w:rsidRDefault="004D5C91" w:rsidP="00D731EA">
      <w:pPr>
        <w:pStyle w:val="TOC1"/>
        <w:spacing w:before="240"/>
        <w:rPr>
          <w:sz w:val="24"/>
          <w:szCs w:val="24"/>
        </w:rPr>
      </w:pPr>
      <w:r w:rsidRPr="00DB1038">
        <w:rPr>
          <w:sz w:val="24"/>
          <w:szCs w:val="24"/>
        </w:rPr>
        <w:t>Background</w:t>
      </w:r>
      <w:r w:rsidRPr="00314CE4">
        <w:rPr>
          <w:sz w:val="24"/>
          <w:szCs w:val="24"/>
        </w:rPr>
        <w:ptab w:relativeTo="margin" w:alignment="right" w:leader="dot"/>
      </w:r>
      <w:r w:rsidR="008B4A62">
        <w:rPr>
          <w:sz w:val="24"/>
          <w:szCs w:val="24"/>
        </w:rPr>
        <w:t>5</w:t>
      </w:r>
    </w:p>
    <w:p w14:paraId="483AD3FE" w14:textId="702CA233" w:rsidR="004D5C91" w:rsidRDefault="00EA2590" w:rsidP="00D731EA">
      <w:pPr>
        <w:pStyle w:val="TOC1"/>
        <w:spacing w:before="240"/>
        <w:rPr>
          <w:sz w:val="24"/>
          <w:szCs w:val="24"/>
        </w:rPr>
      </w:pPr>
      <w:r>
        <w:rPr>
          <w:sz w:val="24"/>
          <w:szCs w:val="24"/>
        </w:rPr>
        <w:t>Methodology</w:t>
      </w:r>
      <w:r w:rsidR="004D5C91" w:rsidRPr="00314CE4">
        <w:rPr>
          <w:sz w:val="24"/>
          <w:szCs w:val="24"/>
        </w:rPr>
        <w:ptab w:relativeTo="margin" w:alignment="right" w:leader="dot"/>
      </w:r>
      <w:r w:rsidR="008B4A62">
        <w:rPr>
          <w:sz w:val="24"/>
          <w:szCs w:val="24"/>
        </w:rPr>
        <w:t>6</w:t>
      </w:r>
    </w:p>
    <w:p w14:paraId="483AD402" w14:textId="7428F998" w:rsidR="004D5C91" w:rsidRPr="00314CE4" w:rsidRDefault="004D5C91" w:rsidP="00D731EA">
      <w:pPr>
        <w:pStyle w:val="TOC1"/>
        <w:spacing w:before="240"/>
        <w:rPr>
          <w:sz w:val="24"/>
          <w:szCs w:val="24"/>
        </w:rPr>
      </w:pPr>
      <w:r w:rsidRPr="00DB1038">
        <w:rPr>
          <w:sz w:val="24"/>
          <w:szCs w:val="24"/>
        </w:rPr>
        <w:t>Results</w:t>
      </w:r>
      <w:r w:rsidRPr="00314CE4">
        <w:rPr>
          <w:sz w:val="24"/>
          <w:szCs w:val="24"/>
        </w:rPr>
        <w:ptab w:relativeTo="margin" w:alignment="right" w:leader="dot"/>
      </w:r>
      <w:r w:rsidR="00F22AD6">
        <w:rPr>
          <w:sz w:val="24"/>
          <w:szCs w:val="24"/>
        </w:rPr>
        <w:t>13</w:t>
      </w:r>
    </w:p>
    <w:p w14:paraId="483AD403" w14:textId="60C23103" w:rsidR="004D5C91" w:rsidRPr="00314CE4" w:rsidRDefault="004D5C91" w:rsidP="00D731EA">
      <w:pPr>
        <w:pStyle w:val="TOC1"/>
        <w:spacing w:before="240"/>
        <w:rPr>
          <w:sz w:val="24"/>
          <w:szCs w:val="24"/>
        </w:rPr>
      </w:pPr>
      <w:r w:rsidRPr="00DB1038">
        <w:rPr>
          <w:sz w:val="24"/>
          <w:szCs w:val="24"/>
        </w:rPr>
        <w:t>Discussion</w:t>
      </w:r>
      <w:r w:rsidR="00EA2590">
        <w:rPr>
          <w:sz w:val="24"/>
          <w:szCs w:val="24"/>
        </w:rPr>
        <w:t xml:space="preserve"> and Reflection</w:t>
      </w:r>
      <w:r w:rsidRPr="00314CE4">
        <w:rPr>
          <w:sz w:val="24"/>
          <w:szCs w:val="24"/>
        </w:rPr>
        <w:ptab w:relativeTo="margin" w:alignment="right" w:leader="dot"/>
      </w:r>
      <w:r w:rsidR="00C61596">
        <w:rPr>
          <w:sz w:val="24"/>
          <w:szCs w:val="24"/>
        </w:rPr>
        <w:t>15</w:t>
      </w:r>
    </w:p>
    <w:p w14:paraId="483AD404" w14:textId="1FC0B42A" w:rsidR="004D5C91" w:rsidRDefault="004D5C91" w:rsidP="00D731EA">
      <w:pPr>
        <w:pStyle w:val="TOC1"/>
        <w:spacing w:before="240"/>
        <w:rPr>
          <w:sz w:val="24"/>
          <w:szCs w:val="24"/>
        </w:rPr>
      </w:pPr>
      <w:r w:rsidRPr="00DB1038">
        <w:rPr>
          <w:sz w:val="24"/>
          <w:szCs w:val="24"/>
        </w:rPr>
        <w:t>Recommendations</w:t>
      </w:r>
      <w:r w:rsidRPr="00314CE4">
        <w:rPr>
          <w:sz w:val="24"/>
          <w:szCs w:val="24"/>
        </w:rPr>
        <w:ptab w:relativeTo="margin" w:alignment="right" w:leader="dot"/>
      </w:r>
      <w:r w:rsidR="00C61596">
        <w:rPr>
          <w:sz w:val="24"/>
          <w:szCs w:val="24"/>
        </w:rPr>
        <w:t>17</w:t>
      </w:r>
    </w:p>
    <w:p w14:paraId="483AD409" w14:textId="63608C08" w:rsidR="004D5C91" w:rsidRPr="00DB1038" w:rsidRDefault="004D5C91" w:rsidP="00D731EA">
      <w:pPr>
        <w:pStyle w:val="TOC1"/>
        <w:spacing w:before="240" w:after="0"/>
        <w:rPr>
          <w:sz w:val="24"/>
          <w:szCs w:val="24"/>
        </w:rPr>
      </w:pPr>
      <w:r w:rsidRPr="00DB1038">
        <w:rPr>
          <w:sz w:val="24"/>
          <w:szCs w:val="24"/>
        </w:rPr>
        <w:t>References</w:t>
      </w:r>
      <w:r w:rsidRPr="00314CE4">
        <w:rPr>
          <w:sz w:val="24"/>
          <w:szCs w:val="24"/>
        </w:rPr>
        <w:ptab w:relativeTo="margin" w:alignment="right" w:leader="dot"/>
      </w:r>
      <w:r w:rsidR="00C61596">
        <w:rPr>
          <w:sz w:val="24"/>
          <w:szCs w:val="24"/>
        </w:rPr>
        <w:t>18</w:t>
      </w:r>
    </w:p>
    <w:p w14:paraId="483AD40A" w14:textId="353853F3" w:rsidR="004D5C91" w:rsidRPr="00314CE4" w:rsidRDefault="004D5C91" w:rsidP="00D731EA">
      <w:pPr>
        <w:pStyle w:val="TOC1"/>
        <w:spacing w:before="240"/>
        <w:rPr>
          <w:sz w:val="24"/>
          <w:szCs w:val="24"/>
        </w:rPr>
      </w:pPr>
      <w:r w:rsidRPr="00DB1038">
        <w:rPr>
          <w:sz w:val="24"/>
          <w:szCs w:val="24"/>
        </w:rPr>
        <w:t>Appendix I</w:t>
      </w:r>
      <w:r w:rsidR="00D16E7A">
        <w:rPr>
          <w:sz w:val="24"/>
          <w:szCs w:val="24"/>
        </w:rPr>
        <w:t xml:space="preserve">: </w:t>
      </w:r>
      <w:r w:rsidR="004D1374">
        <w:rPr>
          <w:sz w:val="24"/>
          <w:szCs w:val="24"/>
        </w:rPr>
        <w:t xml:space="preserve">Original </w:t>
      </w:r>
      <w:r w:rsidR="000F3720">
        <w:rPr>
          <w:sz w:val="24"/>
          <w:szCs w:val="24"/>
        </w:rPr>
        <w:t>Project Proposa</w:t>
      </w:r>
      <w:r w:rsidR="00D16E7A">
        <w:rPr>
          <w:sz w:val="24"/>
          <w:szCs w:val="24"/>
        </w:rPr>
        <w:t>l</w:t>
      </w:r>
      <w:r w:rsidRPr="00DB1038">
        <w:rPr>
          <w:sz w:val="24"/>
          <w:szCs w:val="24"/>
        </w:rPr>
        <w:ptab w:relativeTo="margin" w:alignment="right" w:leader="dot"/>
      </w:r>
      <w:r w:rsidR="00C61596">
        <w:rPr>
          <w:sz w:val="24"/>
          <w:szCs w:val="24"/>
        </w:rPr>
        <w:t>23</w:t>
      </w:r>
    </w:p>
    <w:p w14:paraId="483AD40B" w14:textId="72FCD8FA" w:rsidR="004D5C91" w:rsidRPr="00DB1038" w:rsidRDefault="004D5C91" w:rsidP="004B390E">
      <w:pPr>
        <w:pStyle w:val="TOC1"/>
        <w:spacing w:before="240" w:line="240" w:lineRule="auto"/>
        <w:rPr>
          <w:sz w:val="24"/>
          <w:szCs w:val="24"/>
        </w:rPr>
      </w:pPr>
      <w:r w:rsidRPr="00DB1038">
        <w:rPr>
          <w:sz w:val="24"/>
          <w:szCs w:val="24"/>
        </w:rPr>
        <w:t>Appendix II</w:t>
      </w:r>
      <w:r w:rsidR="00D16E7A">
        <w:rPr>
          <w:sz w:val="24"/>
          <w:szCs w:val="24"/>
        </w:rPr>
        <w:t xml:space="preserve">: </w:t>
      </w:r>
      <w:r w:rsidR="004D1374">
        <w:rPr>
          <w:sz w:val="24"/>
          <w:szCs w:val="24"/>
        </w:rPr>
        <w:t xml:space="preserve">Proposed Best Practice Guidelines for </w:t>
      </w:r>
      <w:r w:rsidR="00811A08">
        <w:rPr>
          <w:sz w:val="24"/>
          <w:szCs w:val="24"/>
        </w:rPr>
        <w:t>Selecting H</w:t>
      </w:r>
      <w:r w:rsidR="004D1374">
        <w:rPr>
          <w:sz w:val="24"/>
          <w:szCs w:val="24"/>
        </w:rPr>
        <w:t>ealth and Medicine Blogs</w:t>
      </w:r>
      <w:r w:rsidRPr="00314CE4">
        <w:rPr>
          <w:sz w:val="24"/>
          <w:szCs w:val="24"/>
        </w:rPr>
        <w:ptab w:relativeTo="margin" w:alignment="right" w:leader="dot"/>
      </w:r>
      <w:r w:rsidR="00C61596">
        <w:rPr>
          <w:sz w:val="24"/>
          <w:szCs w:val="24"/>
        </w:rPr>
        <w:t>25</w:t>
      </w:r>
    </w:p>
    <w:p w14:paraId="483AD40C" w14:textId="2FBC96CE" w:rsidR="005F219A" w:rsidRDefault="00D16E7A" w:rsidP="00D731EA">
      <w:pPr>
        <w:pStyle w:val="TOC1"/>
        <w:spacing w:before="240"/>
        <w:rPr>
          <w:sz w:val="24"/>
          <w:szCs w:val="24"/>
        </w:rPr>
      </w:pPr>
      <w:r>
        <w:rPr>
          <w:sz w:val="24"/>
          <w:szCs w:val="24"/>
        </w:rPr>
        <w:t xml:space="preserve">Appendix III: </w:t>
      </w:r>
      <w:r w:rsidR="004D1374">
        <w:rPr>
          <w:sz w:val="24"/>
          <w:szCs w:val="24"/>
        </w:rPr>
        <w:t>Health and Medicine Blog Selection Checklist</w:t>
      </w:r>
      <w:r w:rsidR="004D5C91" w:rsidRPr="00314CE4">
        <w:rPr>
          <w:sz w:val="24"/>
          <w:szCs w:val="24"/>
        </w:rPr>
        <w:ptab w:relativeTo="margin" w:alignment="right" w:leader="dot"/>
      </w:r>
      <w:r w:rsidR="00C61596">
        <w:rPr>
          <w:sz w:val="24"/>
          <w:szCs w:val="24"/>
        </w:rPr>
        <w:t>27</w:t>
      </w:r>
    </w:p>
    <w:p w14:paraId="13572881" w14:textId="7091C23C" w:rsidR="0038097F" w:rsidRDefault="0038097F" w:rsidP="0038097F">
      <w:pPr>
        <w:pStyle w:val="TOC1"/>
        <w:spacing w:before="240"/>
        <w:rPr>
          <w:sz w:val="24"/>
          <w:szCs w:val="24"/>
        </w:rPr>
      </w:pPr>
      <w:r>
        <w:rPr>
          <w:sz w:val="24"/>
          <w:szCs w:val="24"/>
        </w:rPr>
        <w:t>Appendix IV: Review of Blog Awards</w:t>
      </w:r>
      <w:r w:rsidRPr="00314CE4">
        <w:rPr>
          <w:sz w:val="24"/>
          <w:szCs w:val="24"/>
        </w:rPr>
        <w:ptab w:relativeTo="margin" w:alignment="right" w:leader="dot"/>
      </w:r>
      <w:r w:rsidR="00C61596">
        <w:rPr>
          <w:sz w:val="24"/>
          <w:szCs w:val="24"/>
        </w:rPr>
        <w:t>28</w:t>
      </w:r>
    </w:p>
    <w:p w14:paraId="169C0496" w14:textId="216F3E5F" w:rsidR="00004E8F" w:rsidRPr="00004E8F" w:rsidRDefault="00004E8F" w:rsidP="00004E8F">
      <w:pPr>
        <w:pStyle w:val="TOC1"/>
        <w:spacing w:before="240"/>
        <w:rPr>
          <w:sz w:val="24"/>
          <w:szCs w:val="24"/>
        </w:rPr>
      </w:pPr>
      <w:r>
        <w:rPr>
          <w:sz w:val="24"/>
          <w:szCs w:val="24"/>
        </w:rPr>
        <w:t xml:space="preserve">Appendix V: </w:t>
      </w:r>
      <w:r w:rsidR="00CE1FA3">
        <w:rPr>
          <w:sz w:val="24"/>
          <w:szCs w:val="24"/>
        </w:rPr>
        <w:t>Pre-set Proposal Questions</w:t>
      </w:r>
      <w:r w:rsidRPr="00314CE4">
        <w:rPr>
          <w:sz w:val="24"/>
          <w:szCs w:val="24"/>
        </w:rPr>
        <w:ptab w:relativeTo="margin" w:alignment="right" w:leader="dot"/>
      </w:r>
      <w:r w:rsidR="00C61596">
        <w:rPr>
          <w:sz w:val="24"/>
          <w:szCs w:val="24"/>
        </w:rPr>
        <w:t>29</w:t>
      </w:r>
    </w:p>
    <w:p w14:paraId="483AD40D" w14:textId="6A5774E8" w:rsidR="005F219A" w:rsidRPr="00DB1038" w:rsidRDefault="0038097F" w:rsidP="00D731EA">
      <w:pPr>
        <w:pStyle w:val="TOC1"/>
        <w:spacing w:before="240"/>
        <w:rPr>
          <w:sz w:val="24"/>
          <w:szCs w:val="24"/>
        </w:rPr>
      </w:pPr>
      <w:r>
        <w:rPr>
          <w:sz w:val="24"/>
          <w:szCs w:val="24"/>
        </w:rPr>
        <w:t xml:space="preserve">Appendix </w:t>
      </w:r>
      <w:r w:rsidR="004D1374">
        <w:rPr>
          <w:sz w:val="24"/>
          <w:szCs w:val="24"/>
        </w:rPr>
        <w:t>V</w:t>
      </w:r>
      <w:r w:rsidR="00004E8F">
        <w:rPr>
          <w:sz w:val="24"/>
          <w:szCs w:val="24"/>
        </w:rPr>
        <w:t>I</w:t>
      </w:r>
      <w:r w:rsidR="004D1374">
        <w:rPr>
          <w:sz w:val="24"/>
          <w:szCs w:val="24"/>
        </w:rPr>
        <w:t>: Health a</w:t>
      </w:r>
      <w:r w:rsidR="003233BA">
        <w:rPr>
          <w:sz w:val="24"/>
          <w:szCs w:val="24"/>
        </w:rPr>
        <w:t>nd Medicine Blog Review List</w:t>
      </w:r>
      <w:r w:rsidR="00B108F8" w:rsidRPr="00314CE4">
        <w:rPr>
          <w:sz w:val="24"/>
          <w:szCs w:val="24"/>
        </w:rPr>
        <w:ptab w:relativeTo="margin" w:alignment="right" w:leader="dot"/>
      </w:r>
      <w:r w:rsidR="0064252F">
        <w:rPr>
          <w:sz w:val="24"/>
          <w:szCs w:val="24"/>
        </w:rPr>
        <w:t>Separately Attached</w:t>
      </w:r>
    </w:p>
    <w:p w14:paraId="3AE9FD44" w14:textId="3DA5F292" w:rsidR="00EA2590" w:rsidRDefault="00592ED2" w:rsidP="006A0147">
      <w:pPr>
        <w:spacing w:before="240"/>
      </w:pPr>
      <w:r>
        <w:br w:type="page"/>
      </w:r>
    </w:p>
    <w:p w14:paraId="418E7A24" w14:textId="77777777" w:rsidR="00EA2590" w:rsidRDefault="00EA2590" w:rsidP="00456B55">
      <w:pPr>
        <w:pStyle w:val="Heading2"/>
      </w:pPr>
      <w:r>
        <w:lastRenderedPageBreak/>
        <w:t>Acknowledgements</w:t>
      </w:r>
    </w:p>
    <w:p w14:paraId="2BD225B7" w14:textId="77777777" w:rsidR="00456B55" w:rsidRDefault="00D3238F" w:rsidP="00EA2590">
      <w:pPr>
        <w:rPr>
          <w:sz w:val="24"/>
          <w:szCs w:val="24"/>
        </w:rPr>
      </w:pPr>
      <w:r>
        <w:rPr>
          <w:sz w:val="24"/>
          <w:szCs w:val="24"/>
        </w:rPr>
        <w:t xml:space="preserve">I </w:t>
      </w:r>
      <w:r w:rsidR="00D80207">
        <w:rPr>
          <w:sz w:val="24"/>
          <w:szCs w:val="24"/>
        </w:rPr>
        <w:t>owe</w:t>
      </w:r>
      <w:r w:rsidR="001373BB">
        <w:rPr>
          <w:sz w:val="24"/>
          <w:szCs w:val="24"/>
        </w:rPr>
        <w:t xml:space="preserve"> a great deal of gratitude to</w:t>
      </w:r>
      <w:r w:rsidR="00D80207">
        <w:rPr>
          <w:sz w:val="24"/>
          <w:szCs w:val="24"/>
        </w:rPr>
        <w:t xml:space="preserve"> Christ</w:t>
      </w:r>
      <w:r w:rsidR="001373BB">
        <w:rPr>
          <w:sz w:val="24"/>
          <w:szCs w:val="24"/>
        </w:rPr>
        <w:t xml:space="preserve">ie Moffatt and Kristina Womack, my project sponsors. Christie and Kristina </w:t>
      </w:r>
      <w:r w:rsidR="00587462">
        <w:rPr>
          <w:sz w:val="24"/>
          <w:szCs w:val="24"/>
        </w:rPr>
        <w:t xml:space="preserve">not only submitted a well-organized and clear proposal, they provided a great deal of support, </w:t>
      </w:r>
      <w:r w:rsidR="008E2C5A">
        <w:rPr>
          <w:sz w:val="24"/>
          <w:szCs w:val="24"/>
        </w:rPr>
        <w:t xml:space="preserve">encouragement, </w:t>
      </w:r>
      <w:r w:rsidR="00587462">
        <w:rPr>
          <w:sz w:val="24"/>
          <w:szCs w:val="24"/>
        </w:rPr>
        <w:t xml:space="preserve">and guidance through the </w:t>
      </w:r>
      <w:r w:rsidR="008E2C5A">
        <w:rPr>
          <w:sz w:val="24"/>
          <w:szCs w:val="24"/>
        </w:rPr>
        <w:t>course</w:t>
      </w:r>
      <w:r w:rsidR="00587462">
        <w:rPr>
          <w:sz w:val="24"/>
          <w:szCs w:val="24"/>
        </w:rPr>
        <w:t xml:space="preserve"> of the project. </w:t>
      </w:r>
    </w:p>
    <w:p w14:paraId="78577060" w14:textId="44EB230B" w:rsidR="00D3238F" w:rsidRDefault="00D80207" w:rsidP="00EA2590">
      <w:pPr>
        <w:rPr>
          <w:sz w:val="24"/>
          <w:szCs w:val="24"/>
        </w:rPr>
      </w:pPr>
      <w:r>
        <w:rPr>
          <w:sz w:val="24"/>
          <w:szCs w:val="24"/>
        </w:rPr>
        <w:t xml:space="preserve">A very special thank you </w:t>
      </w:r>
      <w:r w:rsidR="00344B0E">
        <w:rPr>
          <w:sz w:val="24"/>
          <w:szCs w:val="24"/>
        </w:rPr>
        <w:t xml:space="preserve">to my preceptor, Dianne Babski, </w:t>
      </w:r>
      <w:r>
        <w:rPr>
          <w:sz w:val="24"/>
          <w:szCs w:val="24"/>
        </w:rPr>
        <w:t xml:space="preserve">for guiding me through the entire year, even during </w:t>
      </w:r>
      <w:r w:rsidR="00344B0E">
        <w:rPr>
          <w:sz w:val="24"/>
          <w:szCs w:val="24"/>
        </w:rPr>
        <w:t>her</w:t>
      </w:r>
      <w:r>
        <w:rPr>
          <w:sz w:val="24"/>
          <w:szCs w:val="24"/>
        </w:rPr>
        <w:t xml:space="preserve"> transition to her position as Deputy Associate Director for Library Operations. My year </w:t>
      </w:r>
      <w:r w:rsidR="00344B0E">
        <w:rPr>
          <w:sz w:val="24"/>
          <w:szCs w:val="24"/>
        </w:rPr>
        <w:t xml:space="preserve">could not have been completed without </w:t>
      </w:r>
      <w:r>
        <w:rPr>
          <w:sz w:val="24"/>
          <w:szCs w:val="24"/>
        </w:rPr>
        <w:t>her</w:t>
      </w:r>
      <w:r w:rsidR="00344B0E">
        <w:rPr>
          <w:sz w:val="24"/>
          <w:szCs w:val="24"/>
        </w:rPr>
        <w:t xml:space="preserve"> consistent</w:t>
      </w:r>
      <w:r>
        <w:rPr>
          <w:sz w:val="24"/>
          <w:szCs w:val="24"/>
        </w:rPr>
        <w:t xml:space="preserve"> </w:t>
      </w:r>
      <w:r w:rsidR="00344B0E">
        <w:rPr>
          <w:sz w:val="24"/>
          <w:szCs w:val="24"/>
        </w:rPr>
        <w:t>presence and suppor</w:t>
      </w:r>
      <w:r>
        <w:rPr>
          <w:sz w:val="24"/>
          <w:szCs w:val="24"/>
        </w:rPr>
        <w:t xml:space="preserve">t. </w:t>
      </w:r>
    </w:p>
    <w:p w14:paraId="1F92D1DD" w14:textId="0BAC47FF" w:rsidR="00D3238F" w:rsidRDefault="00D3238F" w:rsidP="00EA2590">
      <w:pPr>
        <w:rPr>
          <w:sz w:val="24"/>
          <w:szCs w:val="24"/>
        </w:rPr>
      </w:pPr>
      <w:r>
        <w:rPr>
          <w:sz w:val="24"/>
          <w:szCs w:val="24"/>
        </w:rPr>
        <w:t>I would like to thank Kathel Dunn</w:t>
      </w:r>
      <w:r w:rsidR="00587462">
        <w:rPr>
          <w:sz w:val="24"/>
          <w:szCs w:val="24"/>
        </w:rPr>
        <w:t xml:space="preserve">, Associate Fellowship Coordinator for her leadership and guidance throughout the year. </w:t>
      </w:r>
    </w:p>
    <w:p w14:paraId="22B7EFBC" w14:textId="4D972C9C" w:rsidR="00D3238F" w:rsidRDefault="009B0C7F" w:rsidP="00EA2590">
      <w:pPr>
        <w:rPr>
          <w:sz w:val="24"/>
          <w:szCs w:val="24"/>
        </w:rPr>
      </w:pPr>
      <w:r>
        <w:rPr>
          <w:sz w:val="24"/>
          <w:szCs w:val="24"/>
        </w:rPr>
        <w:t xml:space="preserve">I extend gratitude especially to Dr. Lindberg, Betsy Humphreys, Joyce Backus and </w:t>
      </w:r>
      <w:r w:rsidR="00D3238F">
        <w:rPr>
          <w:sz w:val="24"/>
          <w:szCs w:val="24"/>
        </w:rPr>
        <w:t>Dianne Babski</w:t>
      </w:r>
      <w:r>
        <w:rPr>
          <w:sz w:val="24"/>
          <w:szCs w:val="24"/>
        </w:rPr>
        <w:t xml:space="preserve"> for this amazing opportunity to be part of the </w:t>
      </w:r>
      <w:r w:rsidRPr="009B0C7F">
        <w:rPr>
          <w:sz w:val="24"/>
          <w:szCs w:val="24"/>
        </w:rPr>
        <w:t>National Library of Medicine</w:t>
      </w:r>
      <w:r>
        <w:rPr>
          <w:sz w:val="24"/>
          <w:szCs w:val="24"/>
        </w:rPr>
        <w:t xml:space="preserve">. </w:t>
      </w:r>
    </w:p>
    <w:p w14:paraId="483AD40F" w14:textId="78923189" w:rsidR="005F219A" w:rsidRPr="00EA2590" w:rsidRDefault="0039250F" w:rsidP="00EA2590">
      <w:pPr>
        <w:rPr>
          <w:sz w:val="24"/>
          <w:szCs w:val="24"/>
        </w:rPr>
      </w:pPr>
      <w:r>
        <w:rPr>
          <w:sz w:val="24"/>
          <w:szCs w:val="24"/>
        </w:rPr>
        <w:t xml:space="preserve">Last, I thank my family for believing in me and for everything they did to make sure this was a positive experience for me. </w:t>
      </w:r>
      <w:r w:rsidR="00065184" w:rsidRPr="00314CE4">
        <w:br w:type="page"/>
      </w:r>
    </w:p>
    <w:p w14:paraId="1F9D95AF" w14:textId="40E41876" w:rsidR="007509B7" w:rsidRPr="007509B7" w:rsidRDefault="005419DE" w:rsidP="00456B55">
      <w:pPr>
        <w:pStyle w:val="Heading1"/>
        <w:spacing w:before="0" w:line="240" w:lineRule="auto"/>
      </w:pPr>
      <w:r>
        <w:lastRenderedPageBreak/>
        <w:t>Abstract</w:t>
      </w:r>
    </w:p>
    <w:p w14:paraId="483AD411" w14:textId="77777777" w:rsidR="0019584A" w:rsidRDefault="0019584A" w:rsidP="002E3955">
      <w:pPr>
        <w:pStyle w:val="Heading2"/>
        <w:spacing w:before="0"/>
      </w:pPr>
      <w:r>
        <w:t xml:space="preserve">Objective </w:t>
      </w:r>
    </w:p>
    <w:p w14:paraId="483AD412" w14:textId="4C21D805" w:rsidR="0019584A" w:rsidRPr="00A8739B" w:rsidRDefault="007B4380" w:rsidP="00DF3F3A">
      <w:pPr>
        <w:rPr>
          <w:rFonts w:asciiTheme="majorHAnsi" w:eastAsiaTheme="majorEastAsia" w:hAnsiTheme="majorHAnsi" w:cstheme="majorBidi"/>
          <w:b/>
          <w:bCs/>
          <w:color w:val="4F81BD" w:themeColor="accent1"/>
          <w:sz w:val="24"/>
          <w:szCs w:val="24"/>
        </w:rPr>
      </w:pPr>
      <w:r w:rsidRPr="00A8739B">
        <w:rPr>
          <w:sz w:val="24"/>
          <w:szCs w:val="24"/>
        </w:rPr>
        <w:t xml:space="preserve">The purpose of this </w:t>
      </w:r>
      <w:r w:rsidR="0019584A" w:rsidRPr="00A8739B">
        <w:rPr>
          <w:sz w:val="24"/>
          <w:szCs w:val="24"/>
        </w:rPr>
        <w:t xml:space="preserve">project </w:t>
      </w:r>
      <w:r w:rsidR="00141120" w:rsidRPr="00A8739B">
        <w:rPr>
          <w:sz w:val="24"/>
          <w:szCs w:val="24"/>
        </w:rPr>
        <w:t xml:space="preserve">was to expand NLM’s </w:t>
      </w:r>
      <w:r w:rsidR="00C00865">
        <w:rPr>
          <w:sz w:val="24"/>
          <w:szCs w:val="24"/>
        </w:rPr>
        <w:t>pilot</w:t>
      </w:r>
      <w:r w:rsidR="00141120" w:rsidRPr="00A8739B">
        <w:rPr>
          <w:sz w:val="24"/>
          <w:szCs w:val="24"/>
        </w:rPr>
        <w:t xml:space="preserve"> Health and Med</w:t>
      </w:r>
      <w:r w:rsidR="005072C6">
        <w:rPr>
          <w:sz w:val="24"/>
          <w:szCs w:val="24"/>
        </w:rPr>
        <w:t>icine B</w:t>
      </w:r>
      <w:r w:rsidR="002D5720" w:rsidRPr="00A8739B">
        <w:rPr>
          <w:sz w:val="24"/>
          <w:szCs w:val="24"/>
        </w:rPr>
        <w:t>log</w:t>
      </w:r>
      <w:r w:rsidR="005072C6">
        <w:rPr>
          <w:sz w:val="24"/>
          <w:szCs w:val="24"/>
        </w:rPr>
        <w:t xml:space="preserve">s </w:t>
      </w:r>
      <w:r w:rsidR="002D5720" w:rsidRPr="00A8739B">
        <w:rPr>
          <w:sz w:val="24"/>
          <w:szCs w:val="24"/>
        </w:rPr>
        <w:t>collection</w:t>
      </w:r>
      <w:r w:rsidR="0020492F" w:rsidRPr="00A8739B">
        <w:rPr>
          <w:sz w:val="24"/>
          <w:szCs w:val="24"/>
        </w:rPr>
        <w:t xml:space="preserve"> from 12 to 100</w:t>
      </w:r>
      <w:r w:rsidR="005072C6">
        <w:rPr>
          <w:sz w:val="24"/>
          <w:szCs w:val="24"/>
        </w:rPr>
        <w:t xml:space="preserve"> blogs</w:t>
      </w:r>
      <w:r w:rsidR="006C6CD5" w:rsidRPr="00A8739B">
        <w:rPr>
          <w:sz w:val="24"/>
          <w:szCs w:val="24"/>
        </w:rPr>
        <w:t>, to more fully represent the medical blogosphere</w:t>
      </w:r>
      <w:r w:rsidR="002D5720" w:rsidRPr="00A8739B">
        <w:rPr>
          <w:sz w:val="24"/>
          <w:szCs w:val="24"/>
        </w:rPr>
        <w:t xml:space="preserve">. </w:t>
      </w:r>
      <w:r w:rsidR="00C00865">
        <w:rPr>
          <w:sz w:val="24"/>
          <w:szCs w:val="24"/>
        </w:rPr>
        <w:t>This process</w:t>
      </w:r>
      <w:r w:rsidR="006C6CD5" w:rsidRPr="00A8739B">
        <w:rPr>
          <w:sz w:val="24"/>
          <w:szCs w:val="24"/>
        </w:rPr>
        <w:t xml:space="preserve"> </w:t>
      </w:r>
      <w:r w:rsidR="002D5720" w:rsidRPr="00A8739B">
        <w:rPr>
          <w:sz w:val="24"/>
          <w:szCs w:val="24"/>
        </w:rPr>
        <w:t>included evaluating</w:t>
      </w:r>
      <w:r w:rsidR="00141120" w:rsidRPr="00A8739B">
        <w:rPr>
          <w:sz w:val="24"/>
          <w:szCs w:val="24"/>
        </w:rPr>
        <w:t xml:space="preserve"> the current st</w:t>
      </w:r>
      <w:r w:rsidR="002D5720" w:rsidRPr="00A8739B">
        <w:rPr>
          <w:sz w:val="24"/>
          <w:szCs w:val="24"/>
        </w:rPr>
        <w:t>ate of the medical blogosp</w:t>
      </w:r>
      <w:r w:rsidR="006C6CD5" w:rsidRPr="00A8739B">
        <w:rPr>
          <w:sz w:val="24"/>
          <w:szCs w:val="24"/>
        </w:rPr>
        <w:t xml:space="preserve">here and making recommendations </w:t>
      </w:r>
      <w:r w:rsidR="002D5720" w:rsidRPr="00A8739B">
        <w:rPr>
          <w:sz w:val="24"/>
          <w:szCs w:val="24"/>
        </w:rPr>
        <w:t xml:space="preserve">for </w:t>
      </w:r>
      <w:r w:rsidR="001F14E6">
        <w:rPr>
          <w:sz w:val="24"/>
          <w:szCs w:val="24"/>
        </w:rPr>
        <w:t>additions to this</w:t>
      </w:r>
      <w:r w:rsidR="002D5720" w:rsidRPr="00A8739B">
        <w:rPr>
          <w:sz w:val="24"/>
          <w:szCs w:val="24"/>
        </w:rPr>
        <w:t xml:space="preserve"> unique collection of </w:t>
      </w:r>
      <w:r w:rsidR="001F14E6">
        <w:rPr>
          <w:sz w:val="24"/>
          <w:szCs w:val="24"/>
        </w:rPr>
        <w:t>born-digital</w:t>
      </w:r>
      <w:r w:rsidR="002D5720" w:rsidRPr="00A8739B">
        <w:rPr>
          <w:sz w:val="24"/>
          <w:szCs w:val="24"/>
        </w:rPr>
        <w:t xml:space="preserve"> content.</w:t>
      </w:r>
      <w:r w:rsidR="006C6CD5" w:rsidRPr="00A8739B">
        <w:rPr>
          <w:sz w:val="24"/>
          <w:szCs w:val="24"/>
        </w:rPr>
        <w:t xml:space="preserve"> </w:t>
      </w:r>
      <w:r w:rsidR="000C3DB2" w:rsidRPr="00A8739B">
        <w:rPr>
          <w:sz w:val="24"/>
          <w:szCs w:val="24"/>
        </w:rPr>
        <w:t xml:space="preserve"> </w:t>
      </w:r>
      <w:r w:rsidR="009B03DC" w:rsidRPr="00A8739B">
        <w:rPr>
          <w:sz w:val="24"/>
          <w:szCs w:val="24"/>
        </w:rPr>
        <w:t>This project</w:t>
      </w:r>
      <w:r w:rsidR="000C3DB2" w:rsidRPr="00A8739B">
        <w:rPr>
          <w:sz w:val="24"/>
          <w:szCs w:val="24"/>
        </w:rPr>
        <w:t xml:space="preserve"> </w:t>
      </w:r>
      <w:r w:rsidR="001F14E6">
        <w:rPr>
          <w:sz w:val="24"/>
          <w:szCs w:val="24"/>
        </w:rPr>
        <w:t xml:space="preserve">also </w:t>
      </w:r>
      <w:r w:rsidR="0080351F">
        <w:rPr>
          <w:sz w:val="24"/>
          <w:szCs w:val="24"/>
        </w:rPr>
        <w:t>highlights</w:t>
      </w:r>
      <w:r w:rsidR="000C3DB2" w:rsidRPr="00A8739B">
        <w:rPr>
          <w:sz w:val="24"/>
          <w:szCs w:val="24"/>
        </w:rPr>
        <w:t xml:space="preserve"> the value of </w:t>
      </w:r>
      <w:r w:rsidR="006154D6">
        <w:rPr>
          <w:sz w:val="24"/>
          <w:szCs w:val="24"/>
        </w:rPr>
        <w:t>W</w:t>
      </w:r>
      <w:r w:rsidR="00DB611B">
        <w:rPr>
          <w:sz w:val="24"/>
          <w:szCs w:val="24"/>
        </w:rPr>
        <w:t>eb content archiv</w:t>
      </w:r>
      <w:r w:rsidR="009E298F">
        <w:rPr>
          <w:sz w:val="24"/>
          <w:szCs w:val="24"/>
        </w:rPr>
        <w:t>es</w:t>
      </w:r>
      <w:r w:rsidR="000C3DB2" w:rsidRPr="00A8739B">
        <w:rPr>
          <w:sz w:val="24"/>
          <w:szCs w:val="24"/>
        </w:rPr>
        <w:t xml:space="preserve">. </w:t>
      </w:r>
    </w:p>
    <w:p w14:paraId="483AD413" w14:textId="77777777" w:rsidR="0019584A" w:rsidRDefault="0019584A" w:rsidP="00A7082A">
      <w:pPr>
        <w:pStyle w:val="Heading2"/>
      </w:pPr>
      <w:r>
        <w:t xml:space="preserve">Methods </w:t>
      </w:r>
    </w:p>
    <w:p w14:paraId="483AD414" w14:textId="6C74F0E5" w:rsidR="007144DA" w:rsidRDefault="00C777E3" w:rsidP="00F51623">
      <w:pPr>
        <w:pStyle w:val="Default"/>
      </w:pPr>
      <w:r>
        <w:t>During</w:t>
      </w:r>
      <w:r w:rsidR="00773C05">
        <w:t xml:space="preserve"> the project,</w:t>
      </w:r>
      <w:r w:rsidR="0019584A" w:rsidRPr="00665F6E">
        <w:t xml:space="preserve"> </w:t>
      </w:r>
      <w:r w:rsidR="00962386">
        <w:t>I</w:t>
      </w:r>
      <w:r w:rsidR="002E3955">
        <w:t>:</w:t>
      </w:r>
    </w:p>
    <w:p w14:paraId="4B38EB5C" w14:textId="021BFB16" w:rsidR="00E44ACB" w:rsidRDefault="00E44ACB" w:rsidP="00BD1AA2">
      <w:pPr>
        <w:pStyle w:val="Default"/>
        <w:numPr>
          <w:ilvl w:val="0"/>
          <w:numId w:val="1"/>
        </w:numPr>
      </w:pPr>
      <w:r>
        <w:t>c</w:t>
      </w:r>
      <w:r w:rsidR="00A6519F">
        <w:t xml:space="preserve">onducted a literature review </w:t>
      </w:r>
    </w:p>
    <w:p w14:paraId="05EE73AE" w14:textId="77777777" w:rsidR="00F51623" w:rsidRDefault="00F51623" w:rsidP="00DF3F3A">
      <w:pPr>
        <w:pStyle w:val="Default"/>
        <w:ind w:left="720"/>
      </w:pPr>
    </w:p>
    <w:p w14:paraId="642B2C75" w14:textId="213A0D1F" w:rsidR="00DF6FA5" w:rsidRDefault="00CE21E0" w:rsidP="00DF6FA5">
      <w:pPr>
        <w:pStyle w:val="Default"/>
        <w:numPr>
          <w:ilvl w:val="0"/>
          <w:numId w:val="1"/>
        </w:numPr>
      </w:pPr>
      <w:r>
        <w:t xml:space="preserve">researched the blogosphere through </w:t>
      </w:r>
      <w:r w:rsidR="00035A6A">
        <w:t xml:space="preserve">an </w:t>
      </w:r>
      <w:r>
        <w:t>environmental s</w:t>
      </w:r>
      <w:r w:rsidR="00394925">
        <w:t>can</w:t>
      </w:r>
    </w:p>
    <w:p w14:paraId="649C8870" w14:textId="54EDFB27" w:rsidR="00DF6FA5" w:rsidRDefault="00DF6FA5" w:rsidP="00DF6FA5">
      <w:pPr>
        <w:pStyle w:val="Default"/>
        <w:numPr>
          <w:ilvl w:val="1"/>
          <w:numId w:val="1"/>
        </w:numPr>
      </w:pPr>
      <w:r>
        <w:t>answered pre-formulated questions</w:t>
      </w:r>
    </w:p>
    <w:p w14:paraId="4C5CEC54" w14:textId="6C24FB4D" w:rsidR="00E61C04" w:rsidRDefault="00DF6FA5" w:rsidP="00BD1AA2">
      <w:pPr>
        <w:pStyle w:val="Default"/>
        <w:numPr>
          <w:ilvl w:val="1"/>
          <w:numId w:val="1"/>
        </w:numPr>
      </w:pPr>
      <w:r>
        <w:t xml:space="preserve">investigated </w:t>
      </w:r>
      <w:r w:rsidR="00B1176E">
        <w:t>how other institutions are appro</w:t>
      </w:r>
      <w:r w:rsidR="00E61C04">
        <w:t>aching Web content collecting</w:t>
      </w:r>
    </w:p>
    <w:p w14:paraId="61AA1750" w14:textId="79452EC6" w:rsidR="00E44ACB" w:rsidRDefault="00DF6FA5" w:rsidP="00BD1AA2">
      <w:pPr>
        <w:pStyle w:val="Default"/>
        <w:numPr>
          <w:ilvl w:val="1"/>
          <w:numId w:val="1"/>
        </w:numPr>
      </w:pPr>
      <w:r>
        <w:t xml:space="preserve">researched </w:t>
      </w:r>
      <w:r w:rsidR="00B1176E">
        <w:t xml:space="preserve">the </w:t>
      </w:r>
      <w:r w:rsidR="00F60F74">
        <w:t>usefulness</w:t>
      </w:r>
      <w:r w:rsidR="00B1176E">
        <w:t xml:space="preserve"> of health and medicine </w:t>
      </w:r>
      <w:r w:rsidR="00E61C04">
        <w:t xml:space="preserve">blog awards </w:t>
      </w:r>
      <w:r w:rsidR="00F60F74">
        <w:t>in identifying valuable content</w:t>
      </w:r>
    </w:p>
    <w:p w14:paraId="5BC42024" w14:textId="77777777" w:rsidR="004635E8" w:rsidRDefault="004635E8" w:rsidP="004635E8">
      <w:pPr>
        <w:pStyle w:val="Default"/>
        <w:ind w:left="1440"/>
      </w:pPr>
    </w:p>
    <w:p w14:paraId="2AECDC17" w14:textId="77777777" w:rsidR="004635E8" w:rsidRPr="00567AB3" w:rsidRDefault="004635E8" w:rsidP="004635E8">
      <w:pPr>
        <w:pStyle w:val="Default"/>
        <w:numPr>
          <w:ilvl w:val="0"/>
          <w:numId w:val="1"/>
        </w:numPr>
      </w:pPr>
      <w:r w:rsidRPr="00F51623">
        <w:t xml:space="preserve">developed a set of best practice guidelines for </w:t>
      </w:r>
      <w:r>
        <w:t>selecting</w:t>
      </w:r>
      <w:r w:rsidRPr="00F51623">
        <w:t xml:space="preserve"> health and medicine blogs</w:t>
      </w:r>
      <w:r>
        <w:t xml:space="preserve"> for capture and </w:t>
      </w:r>
      <w:r w:rsidRPr="00567AB3">
        <w:t xml:space="preserve">created </w:t>
      </w:r>
      <w:r>
        <w:t xml:space="preserve">a </w:t>
      </w:r>
      <w:r w:rsidRPr="00567AB3">
        <w:t>checklist</w:t>
      </w:r>
      <w:r>
        <w:t xml:space="preserve"> to aid the selection process</w:t>
      </w:r>
    </w:p>
    <w:p w14:paraId="27D87C88" w14:textId="77777777" w:rsidR="00F51623" w:rsidRDefault="00F51623" w:rsidP="004635E8">
      <w:pPr>
        <w:pStyle w:val="Default"/>
        <w:ind w:left="720"/>
      </w:pPr>
    </w:p>
    <w:p w14:paraId="124305C2" w14:textId="7650118A" w:rsidR="00E44ACB" w:rsidRDefault="00F51623" w:rsidP="00BD1AA2">
      <w:pPr>
        <w:pStyle w:val="Default"/>
        <w:numPr>
          <w:ilvl w:val="0"/>
          <w:numId w:val="1"/>
        </w:numPr>
      </w:pPr>
      <w:r>
        <w:t xml:space="preserve">selected </w:t>
      </w:r>
      <w:r w:rsidR="005072C6">
        <w:t xml:space="preserve">and reviewed blogs </w:t>
      </w:r>
      <w:r w:rsidR="00F60F74">
        <w:t xml:space="preserve">identified through </w:t>
      </w:r>
      <w:r w:rsidR="002F6165">
        <w:t xml:space="preserve">blog </w:t>
      </w:r>
      <w:r>
        <w:t>search engines</w:t>
      </w:r>
      <w:r w:rsidR="002F6165">
        <w:t xml:space="preserve">, blog rolls </w:t>
      </w:r>
      <w:r>
        <w:t>and</w:t>
      </w:r>
      <w:r w:rsidR="005072C6">
        <w:t xml:space="preserve"> from</w:t>
      </w:r>
      <w:r>
        <w:t xml:space="preserve"> </w:t>
      </w:r>
      <w:r w:rsidR="002F6165">
        <w:t>‘word of mouth’</w:t>
      </w:r>
      <w:r w:rsidR="007574B6">
        <w:t xml:space="preserve"> suggestions</w:t>
      </w:r>
    </w:p>
    <w:p w14:paraId="47AFC746" w14:textId="77777777" w:rsidR="00F51623" w:rsidRPr="005163AE" w:rsidRDefault="00F51623" w:rsidP="00DF3F3A">
      <w:pPr>
        <w:pStyle w:val="Default"/>
      </w:pPr>
    </w:p>
    <w:p w14:paraId="6A69182F" w14:textId="284C7F88" w:rsidR="00264C5B" w:rsidRDefault="00567AB3" w:rsidP="00BD1AA2">
      <w:pPr>
        <w:pStyle w:val="Default"/>
        <w:numPr>
          <w:ilvl w:val="0"/>
          <w:numId w:val="1"/>
        </w:numPr>
      </w:pPr>
      <w:r>
        <w:t xml:space="preserve">recommended blogs </w:t>
      </w:r>
      <w:r w:rsidR="00F60F74">
        <w:t>for the NLM</w:t>
      </w:r>
      <w:r>
        <w:t xml:space="preserve"> Health and Medicine Blogs </w:t>
      </w:r>
      <w:r w:rsidR="0098025A" w:rsidRPr="005163AE">
        <w:t>collection</w:t>
      </w:r>
      <w:r w:rsidR="00F60F74">
        <w:t xml:space="preserve">, available at </w:t>
      </w:r>
      <w:hyperlink r:id="rId11" w:history="1">
        <w:r w:rsidR="00F60F74" w:rsidRPr="00DD4A3D">
          <w:rPr>
            <w:rStyle w:val="Hyperlink"/>
          </w:rPr>
          <w:t>http://archive-it.org/collections/2722</w:t>
        </w:r>
      </w:hyperlink>
    </w:p>
    <w:p w14:paraId="4C0A17F1" w14:textId="77777777" w:rsidR="002E3955" w:rsidRDefault="002E3955" w:rsidP="002E3955">
      <w:pPr>
        <w:pStyle w:val="Default"/>
      </w:pPr>
    </w:p>
    <w:p w14:paraId="1E107955" w14:textId="545F6316" w:rsidR="00516154" w:rsidRDefault="0019584A" w:rsidP="002E3955">
      <w:pPr>
        <w:pStyle w:val="Heading2"/>
        <w:spacing w:before="0" w:line="240" w:lineRule="auto"/>
      </w:pPr>
      <w:r>
        <w:t xml:space="preserve">Results </w:t>
      </w:r>
    </w:p>
    <w:p w14:paraId="1CEB8206" w14:textId="0ADD7946" w:rsidR="008452C9" w:rsidRPr="00277D58" w:rsidRDefault="000F3720" w:rsidP="002E3955">
      <w:pPr>
        <w:rPr>
          <w:sz w:val="24"/>
          <w:szCs w:val="24"/>
        </w:rPr>
      </w:pPr>
      <w:r>
        <w:rPr>
          <w:sz w:val="24"/>
          <w:szCs w:val="24"/>
        </w:rPr>
        <w:t>125 blogs</w:t>
      </w:r>
      <w:r w:rsidR="00C45A32">
        <w:rPr>
          <w:sz w:val="24"/>
          <w:szCs w:val="24"/>
        </w:rPr>
        <w:t xml:space="preserve"> were reviewed. </w:t>
      </w:r>
      <w:r w:rsidR="000A5344">
        <w:rPr>
          <w:sz w:val="24"/>
          <w:szCs w:val="24"/>
        </w:rPr>
        <w:t>Based o</w:t>
      </w:r>
      <w:r w:rsidR="00E658EE">
        <w:rPr>
          <w:sz w:val="24"/>
          <w:szCs w:val="24"/>
        </w:rPr>
        <w:t xml:space="preserve">n </w:t>
      </w:r>
      <w:r w:rsidR="00E658EE" w:rsidRPr="00A14059">
        <w:rPr>
          <w:sz w:val="24"/>
          <w:szCs w:val="24"/>
        </w:rPr>
        <w:t xml:space="preserve">the NLM Collection Development Manual, NLM Web Collecting FAQs, </w:t>
      </w:r>
      <w:r w:rsidR="000A5344">
        <w:rPr>
          <w:sz w:val="24"/>
          <w:szCs w:val="24"/>
        </w:rPr>
        <w:t xml:space="preserve">the </w:t>
      </w:r>
      <w:r w:rsidR="00E658EE" w:rsidRPr="00A14059">
        <w:rPr>
          <w:sz w:val="24"/>
          <w:szCs w:val="24"/>
        </w:rPr>
        <w:t>NLM Preserv</w:t>
      </w:r>
      <w:r w:rsidR="00D96F7C">
        <w:rPr>
          <w:sz w:val="24"/>
          <w:szCs w:val="24"/>
        </w:rPr>
        <w:t>ation Policy, and the proposed Best Practice G</w:t>
      </w:r>
      <w:r w:rsidR="00E658EE" w:rsidRPr="00A14059">
        <w:rPr>
          <w:sz w:val="24"/>
          <w:szCs w:val="24"/>
        </w:rPr>
        <w:t>uidelines (see Appendix II)</w:t>
      </w:r>
      <w:r w:rsidR="005C5522">
        <w:rPr>
          <w:sz w:val="24"/>
          <w:szCs w:val="24"/>
        </w:rPr>
        <w:t>;</w:t>
      </w:r>
      <w:r w:rsidR="00E658EE">
        <w:rPr>
          <w:sz w:val="24"/>
          <w:szCs w:val="24"/>
        </w:rPr>
        <w:t xml:space="preserve"> </w:t>
      </w:r>
      <w:r w:rsidR="00962386">
        <w:rPr>
          <w:sz w:val="24"/>
          <w:szCs w:val="24"/>
        </w:rPr>
        <w:t>I</w:t>
      </w:r>
      <w:r w:rsidR="006A0147">
        <w:rPr>
          <w:sz w:val="24"/>
          <w:szCs w:val="24"/>
        </w:rPr>
        <w:t xml:space="preserve"> recommended 100</w:t>
      </w:r>
      <w:r w:rsidR="00C45A32">
        <w:rPr>
          <w:sz w:val="24"/>
          <w:szCs w:val="24"/>
        </w:rPr>
        <w:t xml:space="preserve"> </w:t>
      </w:r>
      <w:r w:rsidR="00953009">
        <w:rPr>
          <w:sz w:val="24"/>
          <w:szCs w:val="24"/>
        </w:rPr>
        <w:t xml:space="preserve">blogs </w:t>
      </w:r>
      <w:r w:rsidR="00C45A32">
        <w:rPr>
          <w:sz w:val="24"/>
          <w:szCs w:val="24"/>
        </w:rPr>
        <w:t xml:space="preserve">to be added to the </w:t>
      </w:r>
      <w:r w:rsidR="00E658EE">
        <w:rPr>
          <w:sz w:val="24"/>
          <w:szCs w:val="24"/>
        </w:rPr>
        <w:t>existing</w:t>
      </w:r>
      <w:r w:rsidR="00C45A32">
        <w:rPr>
          <w:sz w:val="24"/>
          <w:szCs w:val="24"/>
        </w:rPr>
        <w:t xml:space="preserve"> Health and Medicine Blogs</w:t>
      </w:r>
      <w:r w:rsidR="00E658EE">
        <w:rPr>
          <w:sz w:val="24"/>
          <w:szCs w:val="24"/>
        </w:rPr>
        <w:t xml:space="preserve"> collection</w:t>
      </w:r>
      <w:r w:rsidR="00C45A32">
        <w:rPr>
          <w:sz w:val="24"/>
          <w:szCs w:val="24"/>
        </w:rPr>
        <w:t>.</w:t>
      </w:r>
      <w:r w:rsidR="00035DEB">
        <w:rPr>
          <w:sz w:val="24"/>
          <w:szCs w:val="24"/>
        </w:rPr>
        <w:t xml:space="preserve"> </w:t>
      </w:r>
      <w:r w:rsidR="006A0147">
        <w:rPr>
          <w:sz w:val="24"/>
          <w:szCs w:val="24"/>
        </w:rPr>
        <w:t>25</w:t>
      </w:r>
      <w:r w:rsidR="00035DEB">
        <w:rPr>
          <w:sz w:val="24"/>
          <w:szCs w:val="24"/>
        </w:rPr>
        <w:t xml:space="preserve"> blogs were not recommended </w:t>
      </w:r>
      <w:r w:rsidR="000A5344">
        <w:rPr>
          <w:sz w:val="24"/>
          <w:szCs w:val="24"/>
        </w:rPr>
        <w:t>for addition to the</w:t>
      </w:r>
      <w:r w:rsidR="00035DEB">
        <w:rPr>
          <w:sz w:val="24"/>
          <w:szCs w:val="24"/>
        </w:rPr>
        <w:t xml:space="preserve"> collection. </w:t>
      </w:r>
    </w:p>
    <w:p w14:paraId="6C7090F6" w14:textId="46E0D422" w:rsidR="003B0211" w:rsidRDefault="009A0FF8" w:rsidP="002E3955">
      <w:pPr>
        <w:pStyle w:val="Heading2"/>
        <w:spacing w:line="240" w:lineRule="auto"/>
      </w:pPr>
      <w:r>
        <w:t>Conclusion</w:t>
      </w:r>
    </w:p>
    <w:p w14:paraId="0863C8C4" w14:textId="30DECF3F" w:rsidR="007D5ACF" w:rsidRPr="00DC2E7E" w:rsidRDefault="009C0626" w:rsidP="00DC2E7E">
      <w:pPr>
        <w:spacing w:after="0"/>
        <w:rPr>
          <w:sz w:val="24"/>
          <w:szCs w:val="24"/>
        </w:rPr>
      </w:pPr>
      <w:r>
        <w:rPr>
          <w:sz w:val="24"/>
          <w:szCs w:val="24"/>
        </w:rPr>
        <w:t>NLM is c</w:t>
      </w:r>
      <w:r w:rsidR="0010455D">
        <w:rPr>
          <w:sz w:val="24"/>
          <w:szCs w:val="24"/>
        </w:rPr>
        <w:t xml:space="preserve">ollecting Web content to fulfill its core mission. </w:t>
      </w:r>
      <w:r w:rsidR="007D5ACF">
        <w:rPr>
          <w:sz w:val="24"/>
          <w:szCs w:val="24"/>
        </w:rPr>
        <w:t xml:space="preserve">Through </w:t>
      </w:r>
      <w:r w:rsidR="00091854">
        <w:rPr>
          <w:sz w:val="24"/>
          <w:szCs w:val="24"/>
        </w:rPr>
        <w:t>this</w:t>
      </w:r>
      <w:r w:rsidR="007D5ACF">
        <w:rPr>
          <w:sz w:val="24"/>
          <w:szCs w:val="24"/>
        </w:rPr>
        <w:t xml:space="preserve"> collection, </w:t>
      </w:r>
      <w:r w:rsidR="003B0211">
        <w:rPr>
          <w:sz w:val="24"/>
          <w:szCs w:val="24"/>
        </w:rPr>
        <w:t xml:space="preserve">NLM </w:t>
      </w:r>
      <w:r w:rsidR="007D5ACF">
        <w:rPr>
          <w:sz w:val="24"/>
          <w:szCs w:val="24"/>
        </w:rPr>
        <w:t>is capturing</w:t>
      </w:r>
      <w:r w:rsidR="003B0211">
        <w:rPr>
          <w:sz w:val="24"/>
          <w:szCs w:val="24"/>
        </w:rPr>
        <w:t xml:space="preserve"> </w:t>
      </w:r>
      <w:r w:rsidR="00953009">
        <w:rPr>
          <w:sz w:val="24"/>
          <w:szCs w:val="24"/>
        </w:rPr>
        <w:t>health and medicine</w:t>
      </w:r>
      <w:r w:rsidR="00137328">
        <w:rPr>
          <w:sz w:val="24"/>
          <w:szCs w:val="24"/>
        </w:rPr>
        <w:t xml:space="preserve"> blogs</w:t>
      </w:r>
      <w:r w:rsidR="00953009">
        <w:rPr>
          <w:sz w:val="24"/>
          <w:szCs w:val="24"/>
        </w:rPr>
        <w:t xml:space="preserve"> </w:t>
      </w:r>
      <w:r w:rsidR="007D5ACF">
        <w:rPr>
          <w:sz w:val="24"/>
          <w:szCs w:val="24"/>
        </w:rPr>
        <w:t xml:space="preserve">in a variety of perspectives </w:t>
      </w:r>
      <w:r w:rsidR="00953009">
        <w:rPr>
          <w:sz w:val="24"/>
          <w:szCs w:val="24"/>
        </w:rPr>
        <w:t xml:space="preserve">believed to have </w:t>
      </w:r>
      <w:r w:rsidR="007403DC">
        <w:rPr>
          <w:sz w:val="24"/>
          <w:szCs w:val="24"/>
        </w:rPr>
        <w:t>long-term</w:t>
      </w:r>
      <w:r w:rsidR="00953009">
        <w:rPr>
          <w:sz w:val="24"/>
          <w:szCs w:val="24"/>
        </w:rPr>
        <w:t xml:space="preserve"> value for </w:t>
      </w:r>
      <w:r w:rsidR="00DC2E7E">
        <w:rPr>
          <w:sz w:val="24"/>
          <w:szCs w:val="24"/>
        </w:rPr>
        <w:t>future scholars.</w:t>
      </w:r>
      <w:r w:rsidR="007D5ACF">
        <w:br w:type="page"/>
      </w:r>
    </w:p>
    <w:p w14:paraId="483AD432" w14:textId="77777777" w:rsidR="00E15E12" w:rsidRDefault="00E15E12" w:rsidP="002E3955">
      <w:pPr>
        <w:pStyle w:val="Heading1"/>
        <w:spacing w:before="0" w:line="240" w:lineRule="auto"/>
      </w:pPr>
      <w:r>
        <w:lastRenderedPageBreak/>
        <w:t>Background</w:t>
      </w:r>
    </w:p>
    <w:p w14:paraId="28FBF27F" w14:textId="1662D352" w:rsidR="00A432B1" w:rsidRDefault="00A432B1" w:rsidP="00A432B1">
      <w:pPr>
        <w:spacing w:after="0"/>
        <w:rPr>
          <w:sz w:val="24"/>
          <w:szCs w:val="24"/>
        </w:rPr>
      </w:pPr>
      <w:r>
        <w:rPr>
          <w:sz w:val="24"/>
          <w:szCs w:val="24"/>
        </w:rPr>
        <w:t>NLM’s mission is to acquire, preserve and disseminate biomedical literature. (Collection Development Manual of the National Library of Medicine, 2004). Based on its responsibility to acquire the biomedical literature in any format deemed appropriate to the fulfillment of its mission, NLM decided to expand its capacity to collect Web content.</w:t>
      </w:r>
    </w:p>
    <w:p w14:paraId="22AE0279" w14:textId="77777777" w:rsidR="00374CC9" w:rsidRDefault="00374CC9" w:rsidP="00374CC9">
      <w:pPr>
        <w:spacing w:after="0" w:line="240" w:lineRule="auto"/>
        <w:rPr>
          <w:sz w:val="24"/>
          <w:szCs w:val="24"/>
        </w:rPr>
      </w:pPr>
    </w:p>
    <w:p w14:paraId="228B9F4C" w14:textId="3F2C0259" w:rsidR="00F6047A" w:rsidRPr="00374CC9" w:rsidRDefault="0074546D" w:rsidP="00374CC9">
      <w:pPr>
        <w:jc w:val="right"/>
        <w:rPr>
          <w:b/>
          <w:sz w:val="18"/>
          <w:szCs w:val="18"/>
        </w:rPr>
      </w:pPr>
      <w:r w:rsidRPr="00374CC9">
        <w:rPr>
          <w:b/>
          <w:color w:val="244061" w:themeColor="accent1" w:themeShade="80"/>
          <w:sz w:val="18"/>
          <w:szCs w:val="18"/>
        </w:rPr>
        <w:t>Fi</w:t>
      </w:r>
      <w:r w:rsidR="00347A67">
        <w:rPr>
          <w:b/>
          <w:color w:val="244061" w:themeColor="accent1" w:themeShade="80"/>
          <w:sz w:val="18"/>
          <w:szCs w:val="18"/>
        </w:rPr>
        <w:t>gure 1</w:t>
      </w:r>
      <w:r w:rsidR="004F3B77" w:rsidRPr="00374CC9">
        <w:rPr>
          <w:b/>
          <w:color w:val="244061" w:themeColor="accent1" w:themeShade="80"/>
          <w:sz w:val="18"/>
          <w:szCs w:val="18"/>
        </w:rPr>
        <w:t xml:space="preserve">: Timeline of Web Content Collecting and Health and </w:t>
      </w:r>
      <w:r w:rsidR="009B03DC" w:rsidRPr="00374CC9">
        <w:rPr>
          <w:b/>
          <w:color w:val="244061" w:themeColor="accent1" w:themeShade="80"/>
          <w:sz w:val="18"/>
          <w:szCs w:val="18"/>
        </w:rPr>
        <w:t>Medici</w:t>
      </w:r>
      <w:r w:rsidR="008023E5">
        <w:rPr>
          <w:b/>
          <w:color w:val="244061" w:themeColor="accent1" w:themeShade="80"/>
          <w:sz w:val="18"/>
          <w:szCs w:val="18"/>
        </w:rPr>
        <w:t xml:space="preserve">ne </w:t>
      </w:r>
      <w:r w:rsidR="004F3B77" w:rsidRPr="00374CC9">
        <w:rPr>
          <w:b/>
          <w:color w:val="244061" w:themeColor="accent1" w:themeShade="80"/>
          <w:sz w:val="18"/>
          <w:szCs w:val="18"/>
        </w:rPr>
        <w:t>Blog Collection</w:t>
      </w:r>
      <w:r w:rsidR="00A44F91" w:rsidRPr="00374CC9">
        <w:rPr>
          <w:b/>
          <w:color w:val="244061" w:themeColor="accent1" w:themeShade="80"/>
          <w:sz w:val="18"/>
          <w:szCs w:val="18"/>
        </w:rPr>
        <w:t xml:space="preserve"> at the NLM</w:t>
      </w:r>
      <w:r w:rsidR="00B428E2">
        <w:rPr>
          <w:noProof/>
          <w:sz w:val="24"/>
          <w:szCs w:val="24"/>
          <w:lang w:eastAsia="ja-JP"/>
        </w:rPr>
        <w:drawing>
          <wp:inline distT="0" distB="0" distL="0" distR="0" wp14:anchorId="269CC117" wp14:editId="0D7DFDED">
            <wp:extent cx="6145619" cy="3019646"/>
            <wp:effectExtent l="38100" t="38100" r="26670" b="9525"/>
            <wp:docPr id="2" name="Diagram 2" title="Figure 1: Timeline of Web Content Collecting and Health and Medicine Blog Collection at the NLM"/>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E4D2914" w14:textId="6BF40C07" w:rsidR="009E19AC" w:rsidRDefault="009E19AC" w:rsidP="002E3955">
      <w:pPr>
        <w:rPr>
          <w:sz w:val="24"/>
          <w:szCs w:val="24"/>
        </w:rPr>
      </w:pPr>
      <w:r w:rsidRPr="005E49FE">
        <w:rPr>
          <w:sz w:val="24"/>
          <w:szCs w:val="24"/>
        </w:rPr>
        <w:t xml:space="preserve">In 2009, </w:t>
      </w:r>
      <w:r w:rsidR="003177A3">
        <w:rPr>
          <w:sz w:val="24"/>
          <w:szCs w:val="24"/>
        </w:rPr>
        <w:t>a Web Collecting and Archiving Working Group</w:t>
      </w:r>
      <w:r w:rsidR="003177A3" w:rsidRPr="005E49FE">
        <w:rPr>
          <w:sz w:val="24"/>
          <w:szCs w:val="24"/>
        </w:rPr>
        <w:t xml:space="preserve"> </w:t>
      </w:r>
      <w:r w:rsidR="005E49FE">
        <w:rPr>
          <w:sz w:val="24"/>
          <w:szCs w:val="24"/>
        </w:rPr>
        <w:t xml:space="preserve">began investigating Web </w:t>
      </w:r>
      <w:r w:rsidR="00192429">
        <w:rPr>
          <w:sz w:val="24"/>
          <w:szCs w:val="24"/>
        </w:rPr>
        <w:t>archiving</w:t>
      </w:r>
      <w:r w:rsidR="005E49FE" w:rsidRPr="005E49FE">
        <w:rPr>
          <w:sz w:val="24"/>
          <w:szCs w:val="24"/>
        </w:rPr>
        <w:t xml:space="preserve"> as </w:t>
      </w:r>
      <w:r w:rsidR="00EE384B">
        <w:rPr>
          <w:sz w:val="24"/>
          <w:szCs w:val="24"/>
        </w:rPr>
        <w:t>a</w:t>
      </w:r>
      <w:r w:rsidR="005E49FE" w:rsidRPr="005E49FE">
        <w:rPr>
          <w:sz w:val="24"/>
          <w:szCs w:val="24"/>
        </w:rPr>
        <w:t xml:space="preserve"> </w:t>
      </w:r>
      <w:r w:rsidR="005E49FE">
        <w:rPr>
          <w:sz w:val="24"/>
          <w:szCs w:val="24"/>
        </w:rPr>
        <w:t>method of collection</w:t>
      </w:r>
      <w:r w:rsidR="003177A3">
        <w:rPr>
          <w:sz w:val="24"/>
          <w:szCs w:val="24"/>
        </w:rPr>
        <w:t xml:space="preserve"> development</w:t>
      </w:r>
      <w:r w:rsidR="005E49FE">
        <w:rPr>
          <w:sz w:val="24"/>
          <w:szCs w:val="24"/>
        </w:rPr>
        <w:t>. The group look</w:t>
      </w:r>
      <w:r w:rsidR="00192429">
        <w:rPr>
          <w:sz w:val="24"/>
          <w:szCs w:val="24"/>
        </w:rPr>
        <w:t>ed into how other institutions a</w:t>
      </w:r>
      <w:r w:rsidR="005E49FE">
        <w:rPr>
          <w:sz w:val="24"/>
          <w:szCs w:val="24"/>
        </w:rPr>
        <w:t>re collecting digital content,</w:t>
      </w:r>
      <w:r w:rsidR="003177A3">
        <w:rPr>
          <w:sz w:val="24"/>
          <w:szCs w:val="24"/>
        </w:rPr>
        <w:t xml:space="preserve"> and</w:t>
      </w:r>
      <w:r w:rsidR="005E49FE">
        <w:rPr>
          <w:sz w:val="24"/>
          <w:szCs w:val="24"/>
        </w:rPr>
        <w:t xml:space="preserve"> </w:t>
      </w:r>
      <w:r w:rsidR="003177A3">
        <w:rPr>
          <w:sz w:val="24"/>
          <w:szCs w:val="24"/>
        </w:rPr>
        <w:t xml:space="preserve">assessed </w:t>
      </w:r>
      <w:r w:rsidR="005E49FE">
        <w:rPr>
          <w:sz w:val="24"/>
          <w:szCs w:val="24"/>
        </w:rPr>
        <w:t xml:space="preserve">the technical capacity </w:t>
      </w:r>
      <w:r w:rsidR="003177A3">
        <w:rPr>
          <w:sz w:val="24"/>
          <w:szCs w:val="24"/>
        </w:rPr>
        <w:t>of Web collecting</w:t>
      </w:r>
      <w:r w:rsidR="005E49FE">
        <w:rPr>
          <w:sz w:val="24"/>
          <w:szCs w:val="24"/>
        </w:rPr>
        <w:t xml:space="preserve"> and staffing needs.</w:t>
      </w:r>
      <w:r w:rsidR="00E00957">
        <w:rPr>
          <w:sz w:val="24"/>
          <w:szCs w:val="24"/>
        </w:rPr>
        <w:t xml:space="preserve"> </w:t>
      </w:r>
      <w:r w:rsidR="003177A3">
        <w:rPr>
          <w:sz w:val="24"/>
          <w:szCs w:val="24"/>
        </w:rPr>
        <w:t>O</w:t>
      </w:r>
      <w:r w:rsidR="00E00957">
        <w:rPr>
          <w:sz w:val="24"/>
          <w:szCs w:val="24"/>
        </w:rPr>
        <w:t xml:space="preserve">n March 26, 2010, </w:t>
      </w:r>
      <w:r w:rsidR="003177A3">
        <w:rPr>
          <w:sz w:val="24"/>
          <w:szCs w:val="24"/>
        </w:rPr>
        <w:t xml:space="preserve">the group </w:t>
      </w:r>
      <w:r w:rsidR="00E00957">
        <w:rPr>
          <w:sz w:val="24"/>
          <w:szCs w:val="24"/>
        </w:rPr>
        <w:t xml:space="preserve">released </w:t>
      </w:r>
      <w:r w:rsidR="003177A3">
        <w:rPr>
          <w:sz w:val="24"/>
          <w:szCs w:val="24"/>
        </w:rPr>
        <w:t xml:space="preserve">the </w:t>
      </w:r>
      <w:r w:rsidR="00E00957">
        <w:rPr>
          <w:sz w:val="24"/>
          <w:szCs w:val="24"/>
        </w:rPr>
        <w:t>‘</w:t>
      </w:r>
      <w:r w:rsidR="00841F5B">
        <w:rPr>
          <w:sz w:val="24"/>
          <w:szCs w:val="24"/>
        </w:rPr>
        <w:t>Test Physician/Patient Blogs’ Report</w:t>
      </w:r>
      <w:r w:rsidR="003177A3">
        <w:rPr>
          <w:sz w:val="24"/>
          <w:szCs w:val="24"/>
        </w:rPr>
        <w:t xml:space="preserve">, </w:t>
      </w:r>
      <w:r w:rsidR="00DF6902">
        <w:rPr>
          <w:sz w:val="24"/>
          <w:szCs w:val="24"/>
        </w:rPr>
        <w:t>in which it</w:t>
      </w:r>
      <w:r w:rsidR="003177A3">
        <w:rPr>
          <w:sz w:val="24"/>
          <w:szCs w:val="24"/>
        </w:rPr>
        <w:t xml:space="preserve"> established  </w:t>
      </w:r>
      <w:r w:rsidR="009B03DC">
        <w:rPr>
          <w:sz w:val="24"/>
          <w:szCs w:val="24"/>
        </w:rPr>
        <w:t>criteria</w:t>
      </w:r>
      <w:r w:rsidR="00841F5B">
        <w:rPr>
          <w:sz w:val="24"/>
          <w:szCs w:val="24"/>
        </w:rPr>
        <w:t xml:space="preserve"> for Web </w:t>
      </w:r>
      <w:r w:rsidR="009B03DC">
        <w:rPr>
          <w:sz w:val="24"/>
          <w:szCs w:val="24"/>
        </w:rPr>
        <w:t>content</w:t>
      </w:r>
      <w:r w:rsidR="00841F5B">
        <w:rPr>
          <w:sz w:val="24"/>
          <w:szCs w:val="24"/>
        </w:rPr>
        <w:t xml:space="preserve"> collection development</w:t>
      </w:r>
      <w:r w:rsidR="00DF6902">
        <w:rPr>
          <w:sz w:val="24"/>
          <w:szCs w:val="24"/>
        </w:rPr>
        <w:t xml:space="preserve"> and</w:t>
      </w:r>
      <w:r w:rsidR="003177A3">
        <w:rPr>
          <w:sz w:val="24"/>
          <w:szCs w:val="24"/>
        </w:rPr>
        <w:t xml:space="preserve"> presented key</w:t>
      </w:r>
      <w:r w:rsidR="00841F5B">
        <w:rPr>
          <w:sz w:val="24"/>
          <w:szCs w:val="24"/>
        </w:rPr>
        <w:t xml:space="preserve"> findings about challenges of collecting Web content. </w:t>
      </w:r>
      <w:r w:rsidR="00EA4CB3">
        <w:rPr>
          <w:sz w:val="24"/>
          <w:szCs w:val="24"/>
        </w:rPr>
        <w:t xml:space="preserve">The </w:t>
      </w:r>
      <w:r w:rsidR="00690785">
        <w:rPr>
          <w:sz w:val="24"/>
          <w:szCs w:val="24"/>
        </w:rPr>
        <w:t xml:space="preserve">group </w:t>
      </w:r>
      <w:r w:rsidR="00575634">
        <w:rPr>
          <w:sz w:val="24"/>
          <w:szCs w:val="24"/>
        </w:rPr>
        <w:t>determined the collection scope, addressed challenges of capturing password-protected content, permissions, and changes in blog hosts/URLs</w:t>
      </w:r>
      <w:r w:rsidR="00A264E9">
        <w:rPr>
          <w:sz w:val="24"/>
          <w:szCs w:val="24"/>
        </w:rPr>
        <w:t xml:space="preserve">. </w:t>
      </w:r>
      <w:r w:rsidR="00EA4CB3">
        <w:rPr>
          <w:sz w:val="24"/>
          <w:szCs w:val="24"/>
        </w:rPr>
        <w:t xml:space="preserve"> </w:t>
      </w:r>
      <w:r w:rsidR="00575634">
        <w:rPr>
          <w:sz w:val="24"/>
          <w:szCs w:val="24"/>
        </w:rPr>
        <w:t>The</w:t>
      </w:r>
      <w:r w:rsidR="00DE4BAF">
        <w:rPr>
          <w:sz w:val="24"/>
          <w:szCs w:val="24"/>
        </w:rPr>
        <w:t xml:space="preserve"> group </w:t>
      </w:r>
      <w:r w:rsidR="00B66953">
        <w:rPr>
          <w:sz w:val="24"/>
          <w:szCs w:val="24"/>
        </w:rPr>
        <w:t>evaluated</w:t>
      </w:r>
      <w:r w:rsidR="00F073E4">
        <w:rPr>
          <w:sz w:val="24"/>
          <w:szCs w:val="24"/>
        </w:rPr>
        <w:t xml:space="preserve"> </w:t>
      </w:r>
      <w:r w:rsidR="00B63A73">
        <w:rPr>
          <w:sz w:val="24"/>
          <w:szCs w:val="24"/>
        </w:rPr>
        <w:t>whether links to outside resources should be included in the archive or not</w:t>
      </w:r>
      <w:r w:rsidR="00675BF4">
        <w:rPr>
          <w:sz w:val="24"/>
          <w:szCs w:val="24"/>
        </w:rPr>
        <w:t>. The group also made decisions about</w:t>
      </w:r>
      <w:r w:rsidR="00AE1A5B">
        <w:rPr>
          <w:sz w:val="24"/>
          <w:szCs w:val="24"/>
        </w:rPr>
        <w:t xml:space="preserve"> crawl</w:t>
      </w:r>
      <w:r w:rsidR="00F073E4">
        <w:rPr>
          <w:sz w:val="24"/>
          <w:szCs w:val="24"/>
        </w:rPr>
        <w:t xml:space="preserve"> </w:t>
      </w:r>
      <w:r w:rsidR="00DE4BAF">
        <w:rPr>
          <w:sz w:val="24"/>
          <w:szCs w:val="24"/>
        </w:rPr>
        <w:t xml:space="preserve">frequency and </w:t>
      </w:r>
      <w:r w:rsidR="00675BF4">
        <w:rPr>
          <w:sz w:val="24"/>
          <w:szCs w:val="24"/>
        </w:rPr>
        <w:t xml:space="preserve">employed </w:t>
      </w:r>
      <w:r w:rsidR="002351E7">
        <w:rPr>
          <w:sz w:val="24"/>
          <w:szCs w:val="24"/>
        </w:rPr>
        <w:t xml:space="preserve">methods of </w:t>
      </w:r>
      <w:r w:rsidR="00DE4BAF">
        <w:rPr>
          <w:sz w:val="24"/>
          <w:szCs w:val="24"/>
        </w:rPr>
        <w:t xml:space="preserve">quality review. </w:t>
      </w:r>
    </w:p>
    <w:p w14:paraId="67E8181E" w14:textId="3EB33373" w:rsidR="001C548A" w:rsidRDefault="000A7BDB" w:rsidP="002E3955">
      <w:pPr>
        <w:rPr>
          <w:sz w:val="24"/>
          <w:szCs w:val="24"/>
        </w:rPr>
      </w:pPr>
      <w:r w:rsidRPr="001C548A">
        <w:rPr>
          <w:sz w:val="24"/>
          <w:szCs w:val="24"/>
        </w:rPr>
        <w:t>In January 2011</w:t>
      </w:r>
      <w:r w:rsidR="00AE1A5B" w:rsidRPr="001C548A">
        <w:rPr>
          <w:sz w:val="24"/>
          <w:szCs w:val="24"/>
        </w:rPr>
        <w:t>, Julie</w:t>
      </w:r>
      <w:r w:rsidR="003634D6" w:rsidRPr="001C548A">
        <w:rPr>
          <w:sz w:val="24"/>
          <w:szCs w:val="24"/>
        </w:rPr>
        <w:t xml:space="preserve"> Adamo</w:t>
      </w:r>
      <w:r w:rsidRPr="001C548A">
        <w:rPr>
          <w:sz w:val="24"/>
          <w:szCs w:val="24"/>
        </w:rPr>
        <w:t xml:space="preserve"> </w:t>
      </w:r>
      <w:r w:rsidR="003634D6" w:rsidRPr="001C548A">
        <w:rPr>
          <w:sz w:val="24"/>
          <w:szCs w:val="24"/>
        </w:rPr>
        <w:t>completed a</w:t>
      </w:r>
      <w:r w:rsidRPr="001C548A">
        <w:rPr>
          <w:sz w:val="24"/>
          <w:szCs w:val="24"/>
        </w:rPr>
        <w:t>n Associate Fellow P</w:t>
      </w:r>
      <w:r w:rsidR="003634D6" w:rsidRPr="001C548A">
        <w:rPr>
          <w:sz w:val="24"/>
          <w:szCs w:val="24"/>
        </w:rPr>
        <w:t>roject titled “Identify Top Bloggers in the Health and Wellness Domains and Recommend Outreach Opportunities for MedlinePlus”</w:t>
      </w:r>
      <w:r w:rsidR="00575634">
        <w:rPr>
          <w:sz w:val="24"/>
          <w:szCs w:val="24"/>
        </w:rPr>
        <w:t xml:space="preserve"> and </w:t>
      </w:r>
      <w:r w:rsidR="00995858">
        <w:rPr>
          <w:sz w:val="24"/>
          <w:szCs w:val="24"/>
        </w:rPr>
        <w:t>recommended</w:t>
      </w:r>
      <w:r w:rsidR="0033527B">
        <w:rPr>
          <w:sz w:val="24"/>
          <w:szCs w:val="24"/>
        </w:rPr>
        <w:t xml:space="preserve"> an </w:t>
      </w:r>
      <w:r w:rsidR="002E3955">
        <w:rPr>
          <w:sz w:val="24"/>
          <w:szCs w:val="24"/>
        </w:rPr>
        <w:t>in-</w:t>
      </w:r>
      <w:r w:rsidR="00995858">
        <w:rPr>
          <w:sz w:val="24"/>
          <w:szCs w:val="24"/>
        </w:rPr>
        <w:t>depth</w:t>
      </w:r>
      <w:r w:rsidR="0033527B">
        <w:rPr>
          <w:sz w:val="24"/>
          <w:szCs w:val="24"/>
        </w:rPr>
        <w:t xml:space="preserve"> review of </w:t>
      </w:r>
      <w:r w:rsidR="00995858">
        <w:rPr>
          <w:sz w:val="24"/>
          <w:szCs w:val="24"/>
        </w:rPr>
        <w:t xml:space="preserve">blog ranking sources (p.6). </w:t>
      </w:r>
    </w:p>
    <w:p w14:paraId="588FEA59" w14:textId="6F320CC3" w:rsidR="00022A20" w:rsidRPr="001C548A" w:rsidRDefault="00AB6A77" w:rsidP="002E3955">
      <w:pPr>
        <w:rPr>
          <w:sz w:val="24"/>
          <w:szCs w:val="24"/>
        </w:rPr>
      </w:pPr>
      <w:r>
        <w:rPr>
          <w:sz w:val="24"/>
          <w:szCs w:val="24"/>
        </w:rPr>
        <w:t>In March 2012, the g</w:t>
      </w:r>
      <w:r w:rsidR="00022A20">
        <w:rPr>
          <w:sz w:val="24"/>
          <w:szCs w:val="24"/>
        </w:rPr>
        <w:t xml:space="preserve">roup </w:t>
      </w:r>
      <w:r w:rsidR="00A432B1">
        <w:rPr>
          <w:sz w:val="24"/>
          <w:szCs w:val="24"/>
        </w:rPr>
        <w:t>released</w:t>
      </w:r>
      <w:r w:rsidR="00022A20">
        <w:rPr>
          <w:sz w:val="24"/>
          <w:szCs w:val="24"/>
        </w:rPr>
        <w:t xml:space="preserve"> key re</w:t>
      </w:r>
      <w:r w:rsidR="00215D6C">
        <w:rPr>
          <w:sz w:val="24"/>
          <w:szCs w:val="24"/>
        </w:rPr>
        <w:t xml:space="preserve">commendations for Web archiving in a Web Collecting and Archiving Working Group report. </w:t>
      </w:r>
      <w:r w:rsidR="00022A20">
        <w:rPr>
          <w:sz w:val="24"/>
          <w:szCs w:val="24"/>
        </w:rPr>
        <w:t xml:space="preserve"> </w:t>
      </w:r>
    </w:p>
    <w:p w14:paraId="3CB572EC" w14:textId="78222457" w:rsidR="005F1D02" w:rsidRDefault="005F1D02" w:rsidP="00A855F0">
      <w:pPr>
        <w:rPr>
          <w:sz w:val="24"/>
          <w:szCs w:val="24"/>
        </w:rPr>
      </w:pPr>
      <w:r>
        <w:rPr>
          <w:sz w:val="24"/>
          <w:szCs w:val="24"/>
        </w:rPr>
        <w:lastRenderedPageBreak/>
        <w:t xml:space="preserve">In </w:t>
      </w:r>
      <w:r w:rsidR="00F26842">
        <w:rPr>
          <w:sz w:val="24"/>
          <w:szCs w:val="24"/>
        </w:rPr>
        <w:t>April 2012</w:t>
      </w:r>
      <w:r>
        <w:rPr>
          <w:sz w:val="24"/>
          <w:szCs w:val="24"/>
        </w:rPr>
        <w:t xml:space="preserve">, the </w:t>
      </w:r>
      <w:r w:rsidRPr="00F6394D">
        <w:rPr>
          <w:sz w:val="24"/>
          <w:szCs w:val="24"/>
        </w:rPr>
        <w:t>National Library of Medicine</w:t>
      </w:r>
      <w:r>
        <w:rPr>
          <w:sz w:val="24"/>
          <w:szCs w:val="24"/>
        </w:rPr>
        <w:t xml:space="preserve"> released its pilot collection of Health and Medicine blogs on the In</w:t>
      </w:r>
      <w:r w:rsidR="00E376DC">
        <w:rPr>
          <w:sz w:val="24"/>
          <w:szCs w:val="24"/>
        </w:rPr>
        <w:t>ternet Archive’s Archive-It site featuring twelve</w:t>
      </w:r>
      <w:r>
        <w:rPr>
          <w:sz w:val="24"/>
          <w:szCs w:val="24"/>
        </w:rPr>
        <w:t xml:space="preserve"> blogs by physicians, nurses, administrators and patients.</w:t>
      </w:r>
      <w:r w:rsidR="00A24669">
        <w:rPr>
          <w:sz w:val="24"/>
          <w:szCs w:val="24"/>
        </w:rPr>
        <w:t xml:space="preserve"> </w:t>
      </w:r>
    </w:p>
    <w:p w14:paraId="28258A2E" w14:textId="77777777" w:rsidR="00A855F0" w:rsidRDefault="00022A20" w:rsidP="00A855F0">
      <w:pPr>
        <w:spacing w:after="0"/>
        <w:rPr>
          <w:sz w:val="24"/>
          <w:szCs w:val="24"/>
        </w:rPr>
      </w:pPr>
      <w:r>
        <w:rPr>
          <w:sz w:val="24"/>
          <w:szCs w:val="24"/>
        </w:rPr>
        <w:t>Following the release of the collection,</w:t>
      </w:r>
      <w:r w:rsidR="00245590">
        <w:rPr>
          <w:sz w:val="24"/>
          <w:szCs w:val="24"/>
        </w:rPr>
        <w:t xml:space="preserve"> the </w:t>
      </w:r>
      <w:r w:rsidR="00245590" w:rsidRPr="00245590">
        <w:rPr>
          <w:sz w:val="24"/>
          <w:szCs w:val="24"/>
        </w:rPr>
        <w:t>National Library of Medicine</w:t>
      </w:r>
      <w:r w:rsidR="00245590">
        <w:rPr>
          <w:sz w:val="24"/>
          <w:szCs w:val="24"/>
        </w:rPr>
        <w:t xml:space="preserve"> </w:t>
      </w:r>
      <w:r w:rsidR="00A71B6C">
        <w:rPr>
          <w:sz w:val="24"/>
          <w:szCs w:val="24"/>
        </w:rPr>
        <w:t>announced the launching of i</w:t>
      </w:r>
      <w:r w:rsidR="003576DB">
        <w:rPr>
          <w:sz w:val="24"/>
          <w:szCs w:val="24"/>
        </w:rPr>
        <w:t>t</w:t>
      </w:r>
      <w:r w:rsidR="00A71B6C">
        <w:rPr>
          <w:sz w:val="24"/>
          <w:szCs w:val="24"/>
        </w:rPr>
        <w:t>s</w:t>
      </w:r>
      <w:r w:rsidR="00245590">
        <w:rPr>
          <w:sz w:val="24"/>
          <w:szCs w:val="24"/>
        </w:rPr>
        <w:t xml:space="preserve"> “</w:t>
      </w:r>
      <w:r w:rsidR="00245590" w:rsidRPr="00A24669">
        <w:rPr>
          <w:sz w:val="24"/>
          <w:szCs w:val="24"/>
        </w:rPr>
        <w:t xml:space="preserve">Web Content Collecting </w:t>
      </w:r>
      <w:r w:rsidR="009B03DC" w:rsidRPr="00A24669">
        <w:rPr>
          <w:sz w:val="24"/>
          <w:szCs w:val="24"/>
        </w:rPr>
        <w:t>Initiative</w:t>
      </w:r>
      <w:r w:rsidR="00245590" w:rsidRPr="00A24669">
        <w:rPr>
          <w:sz w:val="24"/>
          <w:szCs w:val="24"/>
        </w:rPr>
        <w:t xml:space="preserve"> to Preserve Heal</w:t>
      </w:r>
      <w:r w:rsidR="006B3243" w:rsidRPr="00A24669">
        <w:rPr>
          <w:sz w:val="24"/>
          <w:szCs w:val="24"/>
        </w:rPr>
        <w:t>th-Related Blogs and Other Medi</w:t>
      </w:r>
      <w:r w:rsidR="00245590" w:rsidRPr="00A24669">
        <w:rPr>
          <w:sz w:val="24"/>
          <w:szCs w:val="24"/>
        </w:rPr>
        <w:t>a”</w:t>
      </w:r>
      <w:r w:rsidR="00A24669">
        <w:rPr>
          <w:sz w:val="24"/>
          <w:szCs w:val="24"/>
        </w:rPr>
        <w:t xml:space="preserve"> (</w:t>
      </w:r>
      <w:r w:rsidR="00482234">
        <w:rPr>
          <w:sz w:val="24"/>
          <w:szCs w:val="24"/>
        </w:rPr>
        <w:t xml:space="preserve">U.S. </w:t>
      </w:r>
      <w:r w:rsidR="00482234" w:rsidRPr="00482234">
        <w:rPr>
          <w:sz w:val="24"/>
          <w:szCs w:val="24"/>
        </w:rPr>
        <w:t>National Library of Medicine</w:t>
      </w:r>
      <w:r w:rsidR="00482234">
        <w:rPr>
          <w:sz w:val="24"/>
          <w:szCs w:val="24"/>
        </w:rPr>
        <w:t>, 2012</w:t>
      </w:r>
      <w:r w:rsidR="00A24669">
        <w:rPr>
          <w:sz w:val="24"/>
          <w:szCs w:val="24"/>
        </w:rPr>
        <w:t>).</w:t>
      </w:r>
      <w:r w:rsidR="00F26842">
        <w:rPr>
          <w:sz w:val="24"/>
          <w:szCs w:val="24"/>
        </w:rPr>
        <w:t xml:space="preserve"> </w:t>
      </w:r>
      <w:r w:rsidR="00A855F0">
        <w:rPr>
          <w:sz w:val="24"/>
          <w:szCs w:val="24"/>
        </w:rPr>
        <w:t xml:space="preserve"> </w:t>
      </w:r>
    </w:p>
    <w:p w14:paraId="1877E823" w14:textId="22578EDA" w:rsidR="00F26842" w:rsidRDefault="00432619" w:rsidP="00592ED2">
      <w:pPr>
        <w:spacing w:before="240" w:after="280"/>
        <w:rPr>
          <w:sz w:val="24"/>
          <w:szCs w:val="24"/>
        </w:rPr>
      </w:pPr>
      <w:r>
        <w:rPr>
          <w:sz w:val="24"/>
          <w:szCs w:val="24"/>
        </w:rPr>
        <w:t xml:space="preserve">A new charter for the Web Collecting and Archiving Group was established in </w:t>
      </w:r>
      <w:r w:rsidR="007403DC">
        <w:rPr>
          <w:sz w:val="24"/>
          <w:szCs w:val="24"/>
        </w:rPr>
        <w:t>May</w:t>
      </w:r>
      <w:r>
        <w:rPr>
          <w:sz w:val="24"/>
          <w:szCs w:val="24"/>
        </w:rPr>
        <w:t xml:space="preserve"> 2013 to determine workflows and procedures for Web collecting activities at NLM.</w:t>
      </w:r>
    </w:p>
    <w:p w14:paraId="070B3759" w14:textId="06D34C82" w:rsidR="007509B7" w:rsidRDefault="00464D15" w:rsidP="002445CD">
      <w:pPr>
        <w:pStyle w:val="Heading1"/>
        <w:spacing w:before="0"/>
      </w:pPr>
      <w:r w:rsidRPr="006A0147">
        <w:t>Methodology</w:t>
      </w:r>
    </w:p>
    <w:p w14:paraId="4CB6FE45" w14:textId="1AC9C381" w:rsidR="00E50572" w:rsidRDefault="00962386" w:rsidP="00215D6C">
      <w:pPr>
        <w:rPr>
          <w:sz w:val="24"/>
          <w:szCs w:val="24"/>
        </w:rPr>
      </w:pPr>
      <w:r>
        <w:rPr>
          <w:sz w:val="24"/>
          <w:szCs w:val="24"/>
        </w:rPr>
        <w:t>I</w:t>
      </w:r>
      <w:r w:rsidR="00215D6C" w:rsidRPr="00215D6C">
        <w:rPr>
          <w:sz w:val="24"/>
          <w:szCs w:val="24"/>
        </w:rPr>
        <w:t xml:space="preserve"> co</w:t>
      </w:r>
      <w:r w:rsidR="00DF6FA5">
        <w:rPr>
          <w:sz w:val="24"/>
          <w:szCs w:val="24"/>
        </w:rPr>
        <w:t>nducted a literature review and</w:t>
      </w:r>
      <w:r w:rsidR="00E50572">
        <w:rPr>
          <w:sz w:val="24"/>
          <w:szCs w:val="24"/>
        </w:rPr>
        <w:t xml:space="preserve"> researched the</w:t>
      </w:r>
      <w:r w:rsidR="00215D6C" w:rsidRPr="00215D6C">
        <w:rPr>
          <w:sz w:val="24"/>
          <w:szCs w:val="24"/>
        </w:rPr>
        <w:t xml:space="preserve"> heal</w:t>
      </w:r>
      <w:r w:rsidR="00E50572">
        <w:rPr>
          <w:sz w:val="24"/>
          <w:szCs w:val="24"/>
        </w:rPr>
        <w:t>th and medicine blogosphere</w:t>
      </w:r>
      <w:r w:rsidR="003C307D">
        <w:rPr>
          <w:sz w:val="24"/>
          <w:szCs w:val="24"/>
        </w:rPr>
        <w:t xml:space="preserve">. </w:t>
      </w:r>
      <w:r>
        <w:rPr>
          <w:sz w:val="24"/>
          <w:szCs w:val="24"/>
        </w:rPr>
        <w:t>I</w:t>
      </w:r>
      <w:r w:rsidR="00915886">
        <w:rPr>
          <w:sz w:val="24"/>
          <w:szCs w:val="24"/>
        </w:rPr>
        <w:t xml:space="preserve"> also conducted an </w:t>
      </w:r>
      <w:r w:rsidR="00E50572">
        <w:rPr>
          <w:sz w:val="24"/>
          <w:szCs w:val="24"/>
        </w:rPr>
        <w:t>environmental scan</w:t>
      </w:r>
      <w:r w:rsidR="00915886">
        <w:rPr>
          <w:sz w:val="24"/>
          <w:szCs w:val="24"/>
        </w:rPr>
        <w:t xml:space="preserve"> to answer </w:t>
      </w:r>
      <w:r w:rsidR="00E50572">
        <w:rPr>
          <w:sz w:val="24"/>
          <w:szCs w:val="24"/>
        </w:rPr>
        <w:t>pre-formulated questions presented in th</w:t>
      </w:r>
      <w:r w:rsidR="00915886">
        <w:rPr>
          <w:sz w:val="24"/>
          <w:szCs w:val="24"/>
        </w:rPr>
        <w:t>e project proposal, investigate</w:t>
      </w:r>
      <w:r w:rsidR="00E50572">
        <w:rPr>
          <w:sz w:val="24"/>
          <w:szCs w:val="24"/>
        </w:rPr>
        <w:t xml:space="preserve"> how other institutions are approaching Web con</w:t>
      </w:r>
      <w:r w:rsidR="00915886">
        <w:rPr>
          <w:sz w:val="24"/>
          <w:szCs w:val="24"/>
        </w:rPr>
        <w:t>tent collecting, and to research</w:t>
      </w:r>
      <w:r w:rsidR="00E50572">
        <w:rPr>
          <w:sz w:val="24"/>
          <w:szCs w:val="24"/>
        </w:rPr>
        <w:t xml:space="preserve"> the usefulness of health and medicine blog awards in identifying valuable content. </w:t>
      </w:r>
    </w:p>
    <w:p w14:paraId="0B03675B" w14:textId="78CD5AE1" w:rsidR="00215D6C" w:rsidRPr="004635E8" w:rsidRDefault="004635E8" w:rsidP="00215D6C">
      <w:pPr>
        <w:rPr>
          <w:sz w:val="24"/>
          <w:szCs w:val="24"/>
        </w:rPr>
      </w:pPr>
      <w:r>
        <w:rPr>
          <w:sz w:val="24"/>
          <w:szCs w:val="24"/>
        </w:rPr>
        <w:t xml:space="preserve">Based on the findings, </w:t>
      </w:r>
      <w:r w:rsidR="00962386">
        <w:rPr>
          <w:sz w:val="24"/>
          <w:szCs w:val="24"/>
        </w:rPr>
        <w:t>I</w:t>
      </w:r>
      <w:r>
        <w:rPr>
          <w:sz w:val="24"/>
          <w:szCs w:val="24"/>
        </w:rPr>
        <w:t xml:space="preserve"> d</w:t>
      </w:r>
      <w:r w:rsidR="003C307D">
        <w:rPr>
          <w:sz w:val="24"/>
          <w:szCs w:val="24"/>
        </w:rPr>
        <w:t>eveloped</w:t>
      </w:r>
      <w:r>
        <w:rPr>
          <w:sz w:val="24"/>
          <w:szCs w:val="24"/>
        </w:rPr>
        <w:t xml:space="preserve"> a set of</w:t>
      </w:r>
      <w:r w:rsidR="003C307D">
        <w:rPr>
          <w:sz w:val="24"/>
          <w:szCs w:val="24"/>
        </w:rPr>
        <w:t xml:space="preserve"> best practice guidelines for selecting </w:t>
      </w:r>
      <w:r>
        <w:rPr>
          <w:sz w:val="24"/>
          <w:szCs w:val="24"/>
        </w:rPr>
        <w:t xml:space="preserve">health and medicine blogs for capture and created a checklist to aid the selection process. </w:t>
      </w:r>
      <w:r w:rsidR="00C21BBD">
        <w:rPr>
          <w:sz w:val="24"/>
          <w:szCs w:val="24"/>
        </w:rPr>
        <w:t xml:space="preserve">Applying these tools, </w:t>
      </w:r>
      <w:r w:rsidR="00962386">
        <w:rPr>
          <w:sz w:val="24"/>
          <w:szCs w:val="24"/>
        </w:rPr>
        <w:t>I</w:t>
      </w:r>
      <w:r w:rsidR="00033138">
        <w:rPr>
          <w:sz w:val="24"/>
          <w:szCs w:val="24"/>
        </w:rPr>
        <w:t xml:space="preserve"> reviewed and recommended blogs</w:t>
      </w:r>
      <w:r w:rsidR="00215D6C" w:rsidRPr="00215D6C">
        <w:rPr>
          <w:sz w:val="24"/>
          <w:szCs w:val="24"/>
        </w:rPr>
        <w:t xml:space="preserve"> to the Health and Medicine Blogs collection.</w:t>
      </w:r>
    </w:p>
    <w:p w14:paraId="5745E120" w14:textId="2C86EC35" w:rsidR="00024AC9" w:rsidRPr="006A0147" w:rsidRDefault="00024AC9" w:rsidP="002E3955">
      <w:pPr>
        <w:pStyle w:val="Heading2"/>
        <w:spacing w:before="0" w:line="240" w:lineRule="auto"/>
      </w:pPr>
      <w:r w:rsidRPr="006A0147">
        <w:t>Literature Review</w:t>
      </w:r>
      <w:r w:rsidR="00E946D6">
        <w:t xml:space="preserve"> </w:t>
      </w:r>
    </w:p>
    <w:p w14:paraId="532DC018" w14:textId="17FF6BF3" w:rsidR="0057338D" w:rsidRDefault="00705B9B" w:rsidP="00A855F0">
      <w:pPr>
        <w:rPr>
          <w:sz w:val="24"/>
          <w:szCs w:val="24"/>
        </w:rPr>
      </w:pPr>
      <w:r>
        <w:rPr>
          <w:sz w:val="24"/>
          <w:szCs w:val="24"/>
        </w:rPr>
        <w:t>B</w:t>
      </w:r>
      <w:r w:rsidR="00C97228" w:rsidRPr="008F5F77">
        <w:rPr>
          <w:sz w:val="24"/>
          <w:szCs w:val="24"/>
        </w:rPr>
        <w:t>logging is</w:t>
      </w:r>
      <w:r w:rsidR="005E62F8" w:rsidRPr="008F5F77">
        <w:rPr>
          <w:sz w:val="24"/>
          <w:szCs w:val="24"/>
        </w:rPr>
        <w:t xml:space="preserve"> an </w:t>
      </w:r>
      <w:r w:rsidR="006A0147" w:rsidRPr="008F5F77">
        <w:rPr>
          <w:sz w:val="24"/>
          <w:szCs w:val="24"/>
        </w:rPr>
        <w:t xml:space="preserve">effective </w:t>
      </w:r>
      <w:r w:rsidR="00CE6FDE" w:rsidRPr="008F5F77">
        <w:rPr>
          <w:sz w:val="24"/>
          <w:szCs w:val="24"/>
        </w:rPr>
        <w:t xml:space="preserve">and valuable </w:t>
      </w:r>
      <w:r w:rsidR="006A0147" w:rsidRPr="008F5F77">
        <w:rPr>
          <w:sz w:val="24"/>
          <w:szCs w:val="24"/>
        </w:rPr>
        <w:t>communication tool</w:t>
      </w:r>
      <w:r w:rsidR="00D41672" w:rsidRPr="008F5F77">
        <w:rPr>
          <w:sz w:val="24"/>
          <w:szCs w:val="24"/>
        </w:rPr>
        <w:t>. I</w:t>
      </w:r>
      <w:r w:rsidR="00D41672">
        <w:rPr>
          <w:sz w:val="24"/>
          <w:szCs w:val="24"/>
        </w:rPr>
        <w:t>n a st</w:t>
      </w:r>
      <w:r w:rsidR="00DD72B4">
        <w:rPr>
          <w:sz w:val="24"/>
          <w:szCs w:val="24"/>
        </w:rPr>
        <w:t xml:space="preserve">udy investigating communication </w:t>
      </w:r>
      <w:r w:rsidR="00D41672">
        <w:rPr>
          <w:sz w:val="24"/>
          <w:szCs w:val="24"/>
        </w:rPr>
        <w:t xml:space="preserve">in </w:t>
      </w:r>
      <w:r w:rsidR="00DD72B4">
        <w:rPr>
          <w:sz w:val="24"/>
          <w:szCs w:val="24"/>
        </w:rPr>
        <w:t>an</w:t>
      </w:r>
      <w:r w:rsidR="00D41672">
        <w:rPr>
          <w:sz w:val="24"/>
          <w:szCs w:val="24"/>
        </w:rPr>
        <w:t xml:space="preserve"> Intensive Care Unit, Curry (201</w:t>
      </w:r>
      <w:r w:rsidR="00B50DD4">
        <w:rPr>
          <w:sz w:val="24"/>
          <w:szCs w:val="24"/>
        </w:rPr>
        <w:t>2) found that blogging fosters two</w:t>
      </w:r>
      <w:r w:rsidR="00D41672">
        <w:rPr>
          <w:sz w:val="24"/>
          <w:szCs w:val="24"/>
        </w:rPr>
        <w:t xml:space="preserve">-way communication through posts, comments and replies and is a “form of rapid, real-time communication” (p. 328). </w:t>
      </w:r>
      <w:r w:rsidR="00564BA7">
        <w:rPr>
          <w:sz w:val="24"/>
          <w:szCs w:val="24"/>
        </w:rPr>
        <w:t>In her study, Curry identified the advantages of “real-time updates in which important information can be distributed to many readers at the same time” (p. 330).</w:t>
      </w:r>
      <w:r w:rsidR="00C17A28">
        <w:rPr>
          <w:sz w:val="24"/>
          <w:szCs w:val="24"/>
        </w:rPr>
        <w:t xml:space="preserve">  </w:t>
      </w:r>
      <w:r w:rsidR="00B50DD4">
        <w:rPr>
          <w:sz w:val="24"/>
          <w:szCs w:val="24"/>
        </w:rPr>
        <w:t xml:space="preserve">Another </w:t>
      </w:r>
      <w:r w:rsidR="00AE1A5B">
        <w:rPr>
          <w:sz w:val="24"/>
          <w:szCs w:val="24"/>
        </w:rPr>
        <w:t>study by Chou, Hunt, Beckford, Moser and Hesse (2009) states “the blogosphere presents a tremendous opportunity for health communication” (p.7</w:t>
      </w:r>
      <w:r w:rsidR="00AE1A5B" w:rsidRPr="00D5549F">
        <w:rPr>
          <w:sz w:val="24"/>
          <w:szCs w:val="24"/>
        </w:rPr>
        <w:t>).</w:t>
      </w:r>
      <w:r w:rsidR="00AE1A5B">
        <w:rPr>
          <w:sz w:val="24"/>
          <w:szCs w:val="24"/>
        </w:rPr>
        <w:t xml:space="preserve">  </w:t>
      </w:r>
    </w:p>
    <w:p w14:paraId="44EBDC53" w14:textId="3CDCFD81" w:rsidR="00506E35" w:rsidRDefault="00506E35" w:rsidP="00A855F0">
      <w:pPr>
        <w:rPr>
          <w:sz w:val="24"/>
          <w:szCs w:val="24"/>
        </w:rPr>
      </w:pPr>
      <w:r>
        <w:rPr>
          <w:sz w:val="24"/>
          <w:szCs w:val="24"/>
        </w:rPr>
        <w:t>These researchers predict</w:t>
      </w:r>
      <w:r w:rsidR="001E71C1">
        <w:rPr>
          <w:sz w:val="24"/>
          <w:szCs w:val="24"/>
        </w:rPr>
        <w:t xml:space="preserve"> that</w:t>
      </w:r>
      <w:r w:rsidR="00D5549F">
        <w:rPr>
          <w:sz w:val="24"/>
          <w:szCs w:val="24"/>
        </w:rPr>
        <w:t xml:space="preserve"> blogs will be increasingly used f</w:t>
      </w:r>
      <w:r w:rsidR="002E3955">
        <w:rPr>
          <w:sz w:val="24"/>
          <w:szCs w:val="24"/>
        </w:rPr>
        <w:t>or health communication and say</w:t>
      </w:r>
      <w:r w:rsidR="00D5549F">
        <w:rPr>
          <w:sz w:val="24"/>
          <w:szCs w:val="24"/>
        </w:rPr>
        <w:t xml:space="preserve"> that</w:t>
      </w:r>
      <w:r w:rsidR="001E71C1">
        <w:rPr>
          <w:sz w:val="24"/>
          <w:szCs w:val="24"/>
        </w:rPr>
        <w:t xml:space="preserve"> “i</w:t>
      </w:r>
      <w:r w:rsidR="00056102">
        <w:rPr>
          <w:sz w:val="24"/>
          <w:szCs w:val="24"/>
        </w:rPr>
        <w:t>n the future, social media promi</w:t>
      </w:r>
      <w:r w:rsidR="001E71C1">
        <w:rPr>
          <w:sz w:val="24"/>
          <w:szCs w:val="24"/>
        </w:rPr>
        <w:t xml:space="preserve">se to be a way to reach the target population regardless of socioeconomic and health-related characteristics” and that “social media outlets may represent an excellent opportunity to reach traditionally underserved members of the population” </w:t>
      </w:r>
      <w:r w:rsidR="001E71C1" w:rsidRPr="007657C4">
        <w:rPr>
          <w:sz w:val="24"/>
          <w:szCs w:val="24"/>
        </w:rPr>
        <w:t>(</w:t>
      </w:r>
      <w:r w:rsidR="007657C4" w:rsidRPr="007657C4">
        <w:rPr>
          <w:sz w:val="24"/>
          <w:szCs w:val="24"/>
        </w:rPr>
        <w:t xml:space="preserve">Chou WY, Hunt YM, Beckford EF, Moser R, </w:t>
      </w:r>
      <w:r w:rsidR="007B43F6" w:rsidRPr="007657C4">
        <w:rPr>
          <w:sz w:val="24"/>
          <w:szCs w:val="24"/>
        </w:rPr>
        <w:t>Hesse</w:t>
      </w:r>
      <w:r w:rsidR="007657C4" w:rsidRPr="007657C4">
        <w:rPr>
          <w:sz w:val="24"/>
          <w:szCs w:val="24"/>
        </w:rPr>
        <w:t xml:space="preserve"> BW</w:t>
      </w:r>
      <w:r w:rsidR="001E71C1" w:rsidRPr="007657C4">
        <w:rPr>
          <w:sz w:val="24"/>
          <w:szCs w:val="24"/>
        </w:rPr>
        <w:t>, 2009</w:t>
      </w:r>
      <w:r w:rsidR="00273EC1">
        <w:rPr>
          <w:sz w:val="24"/>
          <w:szCs w:val="24"/>
        </w:rPr>
        <w:t>, p. 9</w:t>
      </w:r>
      <w:r w:rsidR="001E71C1" w:rsidRPr="007657C4">
        <w:rPr>
          <w:sz w:val="24"/>
          <w:szCs w:val="24"/>
        </w:rPr>
        <w:t>).</w:t>
      </w:r>
      <w:r w:rsidR="001E71C1">
        <w:rPr>
          <w:sz w:val="24"/>
          <w:szCs w:val="24"/>
        </w:rPr>
        <w:t xml:space="preserve"> Drawing upon </w:t>
      </w:r>
      <w:r w:rsidR="00497321" w:rsidRPr="00497321">
        <w:rPr>
          <w:sz w:val="24"/>
          <w:szCs w:val="24"/>
        </w:rPr>
        <w:t xml:space="preserve">Chou </w:t>
      </w:r>
      <w:r w:rsidR="00273EC1">
        <w:rPr>
          <w:sz w:val="24"/>
          <w:szCs w:val="24"/>
        </w:rPr>
        <w:t>et al.</w:t>
      </w:r>
      <w:r w:rsidR="001E71C1">
        <w:rPr>
          <w:sz w:val="24"/>
          <w:szCs w:val="24"/>
        </w:rPr>
        <w:t xml:space="preserve">, Health Information National Trends Survey </w:t>
      </w:r>
      <w:r w:rsidR="009E722D">
        <w:rPr>
          <w:sz w:val="24"/>
          <w:szCs w:val="24"/>
        </w:rPr>
        <w:t>(2011)</w:t>
      </w:r>
      <w:r w:rsidR="00B50DD4">
        <w:rPr>
          <w:sz w:val="24"/>
          <w:szCs w:val="24"/>
        </w:rPr>
        <w:t xml:space="preserve"> results</w:t>
      </w:r>
      <w:r w:rsidR="009E722D">
        <w:rPr>
          <w:sz w:val="24"/>
          <w:szCs w:val="24"/>
        </w:rPr>
        <w:t xml:space="preserve"> </w:t>
      </w:r>
      <w:r w:rsidR="001E71C1">
        <w:rPr>
          <w:sz w:val="24"/>
          <w:szCs w:val="24"/>
        </w:rPr>
        <w:t>“</w:t>
      </w:r>
      <w:r w:rsidR="001E71C1" w:rsidRPr="001E71C1">
        <w:rPr>
          <w:sz w:val="24"/>
          <w:szCs w:val="24"/>
        </w:rPr>
        <w:t xml:space="preserve">suggest social media presents opportunities for communicating with the </w:t>
      </w:r>
      <w:r w:rsidR="001E71C1" w:rsidRPr="009E722D">
        <w:rPr>
          <w:sz w:val="24"/>
          <w:szCs w:val="24"/>
        </w:rPr>
        <w:t>public about health topics and may hold potential for narrowing the existing health disparity gaps</w:t>
      </w:r>
      <w:r w:rsidR="009E722D" w:rsidRPr="009E722D">
        <w:rPr>
          <w:sz w:val="24"/>
          <w:szCs w:val="24"/>
        </w:rPr>
        <w:t>”.</w:t>
      </w:r>
      <w:r w:rsidRPr="00506E35">
        <w:rPr>
          <w:sz w:val="24"/>
          <w:szCs w:val="24"/>
        </w:rPr>
        <w:t xml:space="preserve"> </w:t>
      </w:r>
      <w:r>
        <w:rPr>
          <w:sz w:val="24"/>
          <w:szCs w:val="24"/>
        </w:rPr>
        <w:t xml:space="preserve">Even though Miller and Pole (2010) recognize that blogs may play a role in health communication, they propose that more data about health blogs are needed (p. 1518). </w:t>
      </w:r>
    </w:p>
    <w:p w14:paraId="3C1AC877" w14:textId="65B4B528" w:rsidR="00C06DBC" w:rsidRPr="006A0147" w:rsidRDefault="00506E35" w:rsidP="002E3955">
      <w:pPr>
        <w:rPr>
          <w:sz w:val="24"/>
          <w:szCs w:val="24"/>
        </w:rPr>
      </w:pPr>
      <w:r>
        <w:rPr>
          <w:sz w:val="24"/>
          <w:szCs w:val="24"/>
        </w:rPr>
        <w:lastRenderedPageBreak/>
        <w:t xml:space="preserve">Other </w:t>
      </w:r>
      <w:r w:rsidR="00AE1A5B">
        <w:rPr>
          <w:sz w:val="24"/>
          <w:szCs w:val="24"/>
        </w:rPr>
        <w:t>findings</w:t>
      </w:r>
      <w:r>
        <w:rPr>
          <w:sz w:val="24"/>
          <w:szCs w:val="24"/>
        </w:rPr>
        <w:t xml:space="preserve"> reveal</w:t>
      </w:r>
      <w:r w:rsidR="0057338D">
        <w:rPr>
          <w:sz w:val="24"/>
          <w:szCs w:val="24"/>
        </w:rPr>
        <w:t xml:space="preserve"> that f</w:t>
      </w:r>
      <w:r w:rsidR="00C17A28">
        <w:rPr>
          <w:sz w:val="24"/>
          <w:szCs w:val="24"/>
        </w:rPr>
        <w:t xml:space="preserve">or patients, communicating experiences through blogging can be </w:t>
      </w:r>
      <w:r w:rsidR="006A0147" w:rsidRPr="006A0147">
        <w:rPr>
          <w:sz w:val="24"/>
          <w:szCs w:val="24"/>
        </w:rPr>
        <w:t>therapeutic and beneficial to author</w:t>
      </w:r>
      <w:r w:rsidR="00C051FE">
        <w:rPr>
          <w:sz w:val="24"/>
          <w:szCs w:val="24"/>
        </w:rPr>
        <w:t>s</w:t>
      </w:r>
      <w:r w:rsidR="006A0147" w:rsidRPr="006A0147">
        <w:rPr>
          <w:sz w:val="24"/>
          <w:szCs w:val="24"/>
        </w:rPr>
        <w:t xml:space="preserve"> </w:t>
      </w:r>
      <w:r w:rsidR="00064F9B">
        <w:rPr>
          <w:sz w:val="24"/>
          <w:szCs w:val="24"/>
        </w:rPr>
        <w:t>as well as</w:t>
      </w:r>
      <w:r w:rsidR="006A0147" w:rsidRPr="006A0147">
        <w:rPr>
          <w:sz w:val="24"/>
          <w:szCs w:val="24"/>
        </w:rPr>
        <w:t xml:space="preserve"> reader</w:t>
      </w:r>
      <w:r w:rsidR="00C051FE">
        <w:rPr>
          <w:sz w:val="24"/>
          <w:szCs w:val="24"/>
        </w:rPr>
        <w:t>s</w:t>
      </w:r>
      <w:r w:rsidR="006A0147" w:rsidRPr="006A0147">
        <w:rPr>
          <w:sz w:val="24"/>
          <w:szCs w:val="24"/>
        </w:rPr>
        <w:t>.</w:t>
      </w:r>
      <w:r w:rsidR="00E873FF">
        <w:rPr>
          <w:sz w:val="24"/>
          <w:szCs w:val="24"/>
        </w:rPr>
        <w:t xml:space="preserve"> </w:t>
      </w:r>
      <w:r w:rsidR="005E4B63">
        <w:rPr>
          <w:sz w:val="24"/>
          <w:szCs w:val="24"/>
        </w:rPr>
        <w:t xml:space="preserve">In a </w:t>
      </w:r>
      <w:r w:rsidR="00A14181">
        <w:rPr>
          <w:sz w:val="24"/>
          <w:szCs w:val="24"/>
        </w:rPr>
        <w:t>2012 study, it was found that</w:t>
      </w:r>
      <w:r w:rsidR="005E4B63">
        <w:rPr>
          <w:sz w:val="24"/>
          <w:szCs w:val="24"/>
        </w:rPr>
        <w:t xml:space="preserve"> blogging assisted chronic pain patients “in sharing, responding” and understanding their illnesses and the challenges associated with their conditions </w:t>
      </w:r>
      <w:r w:rsidR="005E4B63" w:rsidRPr="00E873FF">
        <w:rPr>
          <w:sz w:val="24"/>
          <w:szCs w:val="24"/>
        </w:rPr>
        <w:t>(</w:t>
      </w:r>
      <w:r w:rsidR="00E873FF" w:rsidRPr="00E873FF">
        <w:rPr>
          <w:sz w:val="24"/>
          <w:szCs w:val="24"/>
        </w:rPr>
        <w:t xml:space="preserve">Ressler PK, </w:t>
      </w:r>
      <w:r w:rsidR="007B43F6" w:rsidRPr="00E873FF">
        <w:rPr>
          <w:sz w:val="24"/>
          <w:szCs w:val="24"/>
        </w:rPr>
        <w:t>Bradshaw</w:t>
      </w:r>
      <w:r w:rsidR="00E873FF" w:rsidRPr="00E873FF">
        <w:rPr>
          <w:sz w:val="24"/>
          <w:szCs w:val="24"/>
        </w:rPr>
        <w:t xml:space="preserve"> YS, Gualtieri L, Chui KK</w:t>
      </w:r>
      <w:r w:rsidR="002B25C7" w:rsidRPr="00E873FF">
        <w:rPr>
          <w:sz w:val="24"/>
          <w:szCs w:val="24"/>
        </w:rPr>
        <w:t>, 2012</w:t>
      </w:r>
      <w:r w:rsidR="00E873FF" w:rsidRPr="00E873FF">
        <w:rPr>
          <w:sz w:val="24"/>
          <w:szCs w:val="24"/>
        </w:rPr>
        <w:t>, p. 11</w:t>
      </w:r>
      <w:r w:rsidR="002B25C7" w:rsidRPr="00E873FF">
        <w:rPr>
          <w:sz w:val="24"/>
          <w:szCs w:val="24"/>
        </w:rPr>
        <w:t>).</w:t>
      </w:r>
      <w:r w:rsidR="00443D98">
        <w:rPr>
          <w:sz w:val="24"/>
          <w:szCs w:val="24"/>
        </w:rPr>
        <w:t xml:space="preserve"> </w:t>
      </w:r>
      <w:r w:rsidR="002B25C7">
        <w:rPr>
          <w:sz w:val="24"/>
          <w:szCs w:val="24"/>
        </w:rPr>
        <w:t xml:space="preserve"> Similar findings we</w:t>
      </w:r>
      <w:r w:rsidR="00A14181">
        <w:rPr>
          <w:sz w:val="24"/>
          <w:szCs w:val="24"/>
        </w:rPr>
        <w:t>re</w:t>
      </w:r>
      <w:r w:rsidR="002B25C7">
        <w:rPr>
          <w:sz w:val="24"/>
          <w:szCs w:val="24"/>
        </w:rPr>
        <w:t xml:space="preserve"> </w:t>
      </w:r>
      <w:r w:rsidR="00E249C6">
        <w:rPr>
          <w:sz w:val="24"/>
          <w:szCs w:val="24"/>
        </w:rPr>
        <w:t xml:space="preserve">noted by </w:t>
      </w:r>
      <w:r w:rsidR="00E249C6" w:rsidRPr="00D54A81">
        <w:rPr>
          <w:sz w:val="24"/>
          <w:szCs w:val="24"/>
        </w:rPr>
        <w:t>McBride (2011),</w:t>
      </w:r>
      <w:r w:rsidR="00E249C6">
        <w:rPr>
          <w:sz w:val="24"/>
          <w:szCs w:val="24"/>
        </w:rPr>
        <w:t xml:space="preserve"> who</w:t>
      </w:r>
      <w:r w:rsidR="00A14181">
        <w:rPr>
          <w:sz w:val="24"/>
          <w:szCs w:val="24"/>
        </w:rPr>
        <w:t xml:space="preserve"> stated </w:t>
      </w:r>
      <w:r w:rsidR="002B25C7">
        <w:rPr>
          <w:sz w:val="24"/>
          <w:szCs w:val="24"/>
        </w:rPr>
        <w:t xml:space="preserve">that blogging creates “opportunities to give and receive emotional support, share experiences and ask questions” (p. 20). </w:t>
      </w:r>
      <w:r w:rsidR="00C06DBC">
        <w:rPr>
          <w:sz w:val="24"/>
          <w:szCs w:val="24"/>
        </w:rPr>
        <w:t xml:space="preserve"> Miller and Pole (2010</w:t>
      </w:r>
      <w:r w:rsidR="00AE1A5B">
        <w:rPr>
          <w:sz w:val="24"/>
          <w:szCs w:val="24"/>
        </w:rPr>
        <w:t>)</w:t>
      </w:r>
      <w:r w:rsidR="00C06DBC">
        <w:rPr>
          <w:sz w:val="24"/>
          <w:szCs w:val="24"/>
        </w:rPr>
        <w:t xml:space="preserve"> </w:t>
      </w:r>
      <w:r>
        <w:rPr>
          <w:sz w:val="24"/>
          <w:szCs w:val="24"/>
        </w:rPr>
        <w:t xml:space="preserve">also </w:t>
      </w:r>
      <w:r w:rsidR="00C06DBC">
        <w:rPr>
          <w:sz w:val="24"/>
          <w:szCs w:val="24"/>
        </w:rPr>
        <w:t>found that many health blogs may help patients and caregi</w:t>
      </w:r>
      <w:r w:rsidR="000C1421">
        <w:rPr>
          <w:sz w:val="24"/>
          <w:szCs w:val="24"/>
        </w:rPr>
        <w:t xml:space="preserve">vers cope with their conditions </w:t>
      </w:r>
      <w:r w:rsidR="00C06DBC">
        <w:rPr>
          <w:sz w:val="24"/>
          <w:szCs w:val="24"/>
        </w:rPr>
        <w:t xml:space="preserve">(p. 1516). </w:t>
      </w:r>
    </w:p>
    <w:p w14:paraId="41B78C3B" w14:textId="636ACA54" w:rsidR="00C17A28" w:rsidRDefault="00B120E4" w:rsidP="00DF3F3A">
      <w:pPr>
        <w:rPr>
          <w:sz w:val="24"/>
          <w:szCs w:val="24"/>
        </w:rPr>
      </w:pPr>
      <w:r>
        <w:rPr>
          <w:sz w:val="24"/>
          <w:szCs w:val="24"/>
        </w:rPr>
        <w:t xml:space="preserve">For </w:t>
      </w:r>
      <w:r w:rsidR="00A949BD">
        <w:rPr>
          <w:sz w:val="24"/>
          <w:szCs w:val="24"/>
        </w:rPr>
        <w:t xml:space="preserve">some </w:t>
      </w:r>
      <w:r>
        <w:rPr>
          <w:sz w:val="24"/>
          <w:szCs w:val="24"/>
        </w:rPr>
        <w:t>patients</w:t>
      </w:r>
      <w:r w:rsidR="007B43F6">
        <w:rPr>
          <w:sz w:val="24"/>
          <w:szCs w:val="24"/>
        </w:rPr>
        <w:t>, the</w:t>
      </w:r>
      <w:r w:rsidR="005E4B63">
        <w:rPr>
          <w:sz w:val="24"/>
          <w:szCs w:val="24"/>
        </w:rPr>
        <w:t xml:space="preserve"> writing itself </w:t>
      </w:r>
      <w:r w:rsidR="000C1421">
        <w:rPr>
          <w:sz w:val="24"/>
          <w:szCs w:val="24"/>
        </w:rPr>
        <w:t>is</w:t>
      </w:r>
      <w:r>
        <w:rPr>
          <w:sz w:val="24"/>
          <w:szCs w:val="24"/>
        </w:rPr>
        <w:t xml:space="preserve"> beneficial. </w:t>
      </w:r>
      <w:r w:rsidR="00A949BD">
        <w:rPr>
          <w:sz w:val="24"/>
          <w:szCs w:val="24"/>
        </w:rPr>
        <w:t>“</w:t>
      </w:r>
      <w:r w:rsidR="001707E4">
        <w:rPr>
          <w:sz w:val="24"/>
          <w:szCs w:val="24"/>
        </w:rPr>
        <w:t>W</w:t>
      </w:r>
      <w:r w:rsidR="00A949BD">
        <w:rPr>
          <w:sz w:val="24"/>
          <w:szCs w:val="24"/>
        </w:rPr>
        <w:t xml:space="preserve">riting provided a vehicle for the bloggers to reflect on their experiences in written form and gain understanding and sense of mastery over their problems” </w:t>
      </w:r>
      <w:r w:rsidR="00A949BD" w:rsidRPr="009D312C">
        <w:rPr>
          <w:sz w:val="24"/>
          <w:szCs w:val="24"/>
        </w:rPr>
        <w:t>(</w:t>
      </w:r>
      <w:r w:rsidR="009D312C" w:rsidRPr="009D312C">
        <w:rPr>
          <w:sz w:val="24"/>
          <w:szCs w:val="24"/>
        </w:rPr>
        <w:t>Marcus MA, Westra HA, Eastwood JD, Barnes KL</w:t>
      </w:r>
      <w:r w:rsidR="00A949BD" w:rsidRPr="009D312C">
        <w:rPr>
          <w:sz w:val="24"/>
          <w:szCs w:val="24"/>
        </w:rPr>
        <w:t>, 2012</w:t>
      </w:r>
      <w:r w:rsidR="0036278D">
        <w:rPr>
          <w:sz w:val="24"/>
          <w:szCs w:val="24"/>
        </w:rPr>
        <w:t>, p.</w:t>
      </w:r>
      <w:r w:rsidR="009D312C">
        <w:rPr>
          <w:sz w:val="24"/>
          <w:szCs w:val="24"/>
        </w:rPr>
        <w:t xml:space="preserve"> 12</w:t>
      </w:r>
      <w:r w:rsidR="00C06DBC">
        <w:rPr>
          <w:sz w:val="24"/>
          <w:szCs w:val="24"/>
        </w:rPr>
        <w:t xml:space="preserve">). </w:t>
      </w:r>
    </w:p>
    <w:p w14:paraId="6F8F9C78" w14:textId="1A002CFC" w:rsidR="006B2968" w:rsidRPr="006B2968" w:rsidRDefault="006B2968" w:rsidP="006B2968">
      <w:pPr>
        <w:rPr>
          <w:sz w:val="24"/>
          <w:szCs w:val="24"/>
        </w:rPr>
      </w:pPr>
      <w:r w:rsidRPr="006B2968">
        <w:rPr>
          <w:sz w:val="24"/>
          <w:szCs w:val="24"/>
        </w:rPr>
        <w:t xml:space="preserve">For patients and caregivers, blogs provide emotional support. Patients and caregivers turn to blogs for “interactive support networks” (Miller and Pole, 2010, p.1514).  Watson (2012) </w:t>
      </w:r>
      <w:r w:rsidR="007403DC" w:rsidRPr="006B2968">
        <w:rPr>
          <w:sz w:val="24"/>
          <w:szCs w:val="24"/>
        </w:rPr>
        <w:t>agrees,</w:t>
      </w:r>
      <w:r w:rsidRPr="006B2968">
        <w:rPr>
          <w:sz w:val="24"/>
          <w:szCs w:val="24"/>
        </w:rPr>
        <w:t xml:space="preserve"> “the blogosphere is a resource for patients” (p. 216).  According to Gruzd, Blac, Le and Amos (2012), “patients who turn to the blogosphere may be looking more for emotional support and exchange of personal stories than for information about recent research” (p. 41).  In some cases, patients turn to blogs because of the anonymity and privacy within these online networks and communities. “According to the researchers, because of the anonymity of the Internet, participants were able to reveal things that they would not discuss in a face-to-facet research setting” (McBride, 2011, p. 20). A study by Kim and Chung (2007) found that “blogs are used more frequently to share emotional support and personal stories than medical knowledge” (p. 449), highlighting the value of emotional support that blogs can bring to patients and caregivers.  </w:t>
      </w:r>
    </w:p>
    <w:p w14:paraId="0F659CD4" w14:textId="77777777" w:rsidR="006B2968" w:rsidRPr="006B2968" w:rsidRDefault="006B2968" w:rsidP="006B2968">
      <w:pPr>
        <w:rPr>
          <w:sz w:val="24"/>
          <w:szCs w:val="24"/>
        </w:rPr>
      </w:pPr>
      <w:r w:rsidRPr="006B2968">
        <w:rPr>
          <w:sz w:val="24"/>
          <w:szCs w:val="24"/>
        </w:rPr>
        <w:t xml:space="preserve">Researchers can also benefit from blogs.  Watson (2012) reports that blogs “may help increase evidence based practices within institutions via online journal clubs and other strategies” (p. 217). </w:t>
      </w:r>
    </w:p>
    <w:p w14:paraId="537EF607" w14:textId="5ADB1DB9" w:rsidR="000C12FB" w:rsidRDefault="006B2968" w:rsidP="006B2968">
      <w:pPr>
        <w:rPr>
          <w:sz w:val="24"/>
          <w:szCs w:val="24"/>
        </w:rPr>
      </w:pPr>
      <w:r w:rsidRPr="006B2968">
        <w:rPr>
          <w:sz w:val="24"/>
          <w:szCs w:val="24"/>
        </w:rPr>
        <w:t xml:space="preserve">Blogs have the potential to gain notice, media attention and publicity (McKenzie and Ozler, 2011) and thus have the potential to influence policy formation. Blogs allow people to create virtual venues in which groups of people can become involved, get together, support a campaign and demand change. According to Kovic (2008), “medical blogs are frequently picked up by mainstream media; thus, blogs are an important vehicle to influence medical and health policy” (p.1). Blogs “can actively engage the community in policy-making and provide insight into our decisions” (Rockey, 2013, p. 298). </w:t>
      </w:r>
    </w:p>
    <w:p w14:paraId="279D83F2" w14:textId="5B69E3F2" w:rsidR="006B2968" w:rsidRPr="006A0147" w:rsidRDefault="000C12FB" w:rsidP="00DF3F3A">
      <w:pPr>
        <w:rPr>
          <w:sz w:val="24"/>
          <w:szCs w:val="24"/>
        </w:rPr>
      </w:pPr>
      <w:r w:rsidRPr="000C12FB">
        <w:rPr>
          <w:sz w:val="24"/>
          <w:szCs w:val="24"/>
        </w:rPr>
        <w:t xml:space="preserve">Blogs can influence healthcare providers, patients, caregivers and researchers. Through blogs, healthcare providers have the opportunity to share important health and medical information with large audiences efficiently. Because of the comment and reply feature of blogs, </w:t>
      </w:r>
      <w:r w:rsidRPr="000C12FB">
        <w:rPr>
          <w:sz w:val="24"/>
          <w:szCs w:val="24"/>
        </w:rPr>
        <w:lastRenderedPageBreak/>
        <w:t>healthcare providers are able to have dialogue with patients and readers. (Curry, 2012, p. 328-330).</w:t>
      </w:r>
    </w:p>
    <w:p w14:paraId="425F127C" w14:textId="77777777" w:rsidR="00DD3016" w:rsidRPr="00507FA5" w:rsidRDefault="00DD3016" w:rsidP="00DD3016">
      <w:pPr>
        <w:pStyle w:val="Heading2"/>
        <w:spacing w:before="0"/>
      </w:pPr>
      <w:r w:rsidRPr="00507FA5">
        <w:t xml:space="preserve">Environmental Scan </w:t>
      </w:r>
    </w:p>
    <w:p w14:paraId="5454F24B" w14:textId="2F4D4ED2" w:rsidR="00DD3016" w:rsidRPr="00891597" w:rsidRDefault="00F11140" w:rsidP="00DD3016">
      <w:pPr>
        <w:rPr>
          <w:sz w:val="24"/>
          <w:szCs w:val="24"/>
        </w:rPr>
      </w:pPr>
      <w:r>
        <w:rPr>
          <w:sz w:val="24"/>
          <w:szCs w:val="24"/>
        </w:rPr>
        <w:t>The environmental scan for this project consisted of searching</w:t>
      </w:r>
      <w:r w:rsidR="00304752">
        <w:rPr>
          <w:sz w:val="24"/>
          <w:szCs w:val="24"/>
        </w:rPr>
        <w:t xml:space="preserve"> blogs</w:t>
      </w:r>
      <w:r w:rsidR="005217BE">
        <w:rPr>
          <w:sz w:val="24"/>
          <w:szCs w:val="24"/>
        </w:rPr>
        <w:t xml:space="preserve">, reports, and series </w:t>
      </w:r>
      <w:r w:rsidR="00304752">
        <w:rPr>
          <w:sz w:val="24"/>
          <w:szCs w:val="24"/>
        </w:rPr>
        <w:t>on</w:t>
      </w:r>
      <w:r>
        <w:rPr>
          <w:sz w:val="24"/>
          <w:szCs w:val="24"/>
        </w:rPr>
        <w:t xml:space="preserve"> the Internet for trends, opportunities, or issues affecting blogs or the process of blogging. The environmental scan also included scanning health and medicine specific blogs and blogging practice.  </w:t>
      </w:r>
      <w:r w:rsidR="005829FC">
        <w:rPr>
          <w:sz w:val="24"/>
          <w:szCs w:val="24"/>
        </w:rPr>
        <w:t xml:space="preserve">From the environmental scan, </w:t>
      </w:r>
      <w:r w:rsidR="00AF7233">
        <w:rPr>
          <w:sz w:val="24"/>
          <w:szCs w:val="24"/>
        </w:rPr>
        <w:t>I</w:t>
      </w:r>
      <w:r w:rsidR="00E006D7" w:rsidRPr="00891597">
        <w:rPr>
          <w:sz w:val="24"/>
          <w:szCs w:val="24"/>
        </w:rPr>
        <w:t xml:space="preserve"> gained knowledge of the wide-ranging scope of the blogosphere, the demographics and types of health and medicine bloggers, and blog readership. </w:t>
      </w:r>
      <w:r w:rsidR="00AF7233">
        <w:rPr>
          <w:sz w:val="24"/>
          <w:szCs w:val="24"/>
        </w:rPr>
        <w:t>I</w:t>
      </w:r>
      <w:r w:rsidR="00E006D7" w:rsidRPr="00891597">
        <w:rPr>
          <w:sz w:val="24"/>
          <w:szCs w:val="24"/>
        </w:rPr>
        <w:t xml:space="preserve"> learned about the impact of blog awards, and about approaches to identifying valuable content. </w:t>
      </w:r>
      <w:r w:rsidR="00AF7233">
        <w:rPr>
          <w:sz w:val="24"/>
          <w:szCs w:val="24"/>
        </w:rPr>
        <w:t>I</w:t>
      </w:r>
      <w:r w:rsidR="00891597">
        <w:rPr>
          <w:sz w:val="24"/>
          <w:szCs w:val="24"/>
        </w:rPr>
        <w:t xml:space="preserve"> also researched W</w:t>
      </w:r>
      <w:r w:rsidR="00DD3016" w:rsidRPr="00891597">
        <w:rPr>
          <w:sz w:val="24"/>
          <w:szCs w:val="24"/>
        </w:rPr>
        <w:t xml:space="preserve">eb collecting activities by other institutions. </w:t>
      </w:r>
    </w:p>
    <w:p w14:paraId="470C6A84" w14:textId="40F01EE4" w:rsidR="00DD3016" w:rsidRPr="00DD3016" w:rsidRDefault="00DD3016" w:rsidP="00DD3016">
      <w:pPr>
        <w:pStyle w:val="Heading3"/>
        <w:rPr>
          <w:sz w:val="24"/>
          <w:szCs w:val="24"/>
        </w:rPr>
      </w:pPr>
      <w:r w:rsidRPr="00DD3016">
        <w:rPr>
          <w:sz w:val="24"/>
          <w:szCs w:val="24"/>
        </w:rPr>
        <w:t>The Blogosphere</w:t>
      </w:r>
    </w:p>
    <w:p w14:paraId="26B832C8" w14:textId="4B32CA10" w:rsidR="003B0EFE" w:rsidRPr="00801383" w:rsidRDefault="00EA1D9F" w:rsidP="00801383">
      <w:pPr>
        <w:spacing w:after="0"/>
        <w:rPr>
          <w:rStyle w:val="Heading4Char"/>
          <w:rFonts w:asciiTheme="minorHAnsi" w:hAnsiTheme="minorHAnsi"/>
          <w:b w:val="0"/>
          <w:i w:val="0"/>
          <w:color w:val="auto"/>
          <w:sz w:val="24"/>
          <w:szCs w:val="24"/>
        </w:rPr>
      </w:pPr>
      <w:r w:rsidRPr="003B0EFE">
        <w:rPr>
          <w:rStyle w:val="Heading4Char"/>
          <w:rFonts w:asciiTheme="minorHAnsi" w:hAnsiTheme="minorHAnsi"/>
          <w:b w:val="0"/>
          <w:i w:val="0"/>
          <w:color w:val="auto"/>
          <w:sz w:val="24"/>
          <w:szCs w:val="24"/>
        </w:rPr>
        <w:t>To gain insight into the current state of the medical blogosphere, it is important to</w:t>
      </w:r>
      <w:r w:rsidR="000B3F61" w:rsidRPr="003B0EFE">
        <w:rPr>
          <w:rStyle w:val="Heading4Char"/>
          <w:rFonts w:asciiTheme="minorHAnsi" w:hAnsiTheme="minorHAnsi"/>
          <w:b w:val="0"/>
          <w:i w:val="0"/>
          <w:color w:val="auto"/>
          <w:sz w:val="24"/>
          <w:szCs w:val="24"/>
        </w:rPr>
        <w:t xml:space="preserve"> </w:t>
      </w:r>
      <w:r w:rsidRPr="003B0EFE">
        <w:rPr>
          <w:rStyle w:val="Heading4Char"/>
          <w:rFonts w:asciiTheme="minorHAnsi" w:hAnsiTheme="minorHAnsi"/>
          <w:b w:val="0"/>
          <w:i w:val="0"/>
          <w:color w:val="auto"/>
          <w:sz w:val="24"/>
          <w:szCs w:val="24"/>
        </w:rPr>
        <w:t xml:space="preserve">consider the general state of the blogosphere. </w:t>
      </w:r>
      <w:r w:rsidR="00502964" w:rsidRPr="003B0EFE">
        <w:rPr>
          <w:rStyle w:val="Heading4Char"/>
          <w:rFonts w:asciiTheme="minorHAnsi" w:hAnsiTheme="minorHAnsi"/>
          <w:b w:val="0"/>
          <w:i w:val="0"/>
          <w:color w:val="auto"/>
          <w:sz w:val="24"/>
          <w:szCs w:val="24"/>
        </w:rPr>
        <w:t>Blogs</w:t>
      </w:r>
      <w:r w:rsidR="00781091" w:rsidRPr="003B0EFE">
        <w:rPr>
          <w:rStyle w:val="Heading4Char"/>
          <w:rFonts w:asciiTheme="minorHAnsi" w:hAnsiTheme="minorHAnsi"/>
          <w:b w:val="0"/>
          <w:i w:val="0"/>
          <w:color w:val="auto"/>
          <w:sz w:val="24"/>
          <w:szCs w:val="24"/>
        </w:rPr>
        <w:t>, which made their debut in 1994, (Thomson, n.d.)</w:t>
      </w:r>
      <w:r w:rsidR="00502964" w:rsidRPr="003B0EFE">
        <w:rPr>
          <w:rStyle w:val="Heading4Char"/>
          <w:rFonts w:asciiTheme="minorHAnsi" w:hAnsiTheme="minorHAnsi"/>
          <w:b w:val="0"/>
          <w:i w:val="0"/>
          <w:color w:val="auto"/>
          <w:sz w:val="24"/>
          <w:szCs w:val="24"/>
        </w:rPr>
        <w:t xml:space="preserve"> are still highly represented on the </w:t>
      </w:r>
      <w:r w:rsidR="002E3955" w:rsidRPr="003B0EFE">
        <w:rPr>
          <w:rStyle w:val="Heading4Char"/>
          <w:rFonts w:asciiTheme="minorHAnsi" w:hAnsiTheme="minorHAnsi"/>
          <w:b w:val="0"/>
          <w:i w:val="0"/>
          <w:color w:val="auto"/>
          <w:sz w:val="24"/>
          <w:szCs w:val="24"/>
        </w:rPr>
        <w:t xml:space="preserve">Internet and are effective </w:t>
      </w:r>
      <w:r w:rsidR="00502964" w:rsidRPr="003B0EFE">
        <w:rPr>
          <w:rStyle w:val="Heading4Char"/>
          <w:rFonts w:asciiTheme="minorHAnsi" w:hAnsiTheme="minorHAnsi"/>
          <w:b w:val="0"/>
          <w:i w:val="0"/>
          <w:color w:val="auto"/>
          <w:sz w:val="24"/>
          <w:szCs w:val="24"/>
        </w:rPr>
        <w:t>for obtaining</w:t>
      </w:r>
      <w:r w:rsidR="002E3955" w:rsidRPr="003B0EFE">
        <w:rPr>
          <w:rStyle w:val="Heading4Char"/>
          <w:rFonts w:asciiTheme="minorHAnsi" w:hAnsiTheme="minorHAnsi"/>
          <w:b w:val="0"/>
          <w:i w:val="0"/>
          <w:color w:val="auto"/>
          <w:sz w:val="24"/>
          <w:szCs w:val="24"/>
        </w:rPr>
        <w:t xml:space="preserve"> </w:t>
      </w:r>
      <w:r w:rsidR="00212F07" w:rsidRPr="003B0EFE">
        <w:rPr>
          <w:rStyle w:val="Heading4Char"/>
          <w:rFonts w:asciiTheme="minorHAnsi" w:hAnsiTheme="minorHAnsi"/>
          <w:b w:val="0"/>
          <w:i w:val="0"/>
          <w:color w:val="auto"/>
          <w:sz w:val="24"/>
          <w:szCs w:val="24"/>
        </w:rPr>
        <w:t>and</w:t>
      </w:r>
      <w:r w:rsidR="002E3955" w:rsidRPr="003B0EFE">
        <w:rPr>
          <w:rStyle w:val="Heading4Char"/>
          <w:rFonts w:asciiTheme="minorHAnsi" w:hAnsiTheme="minorHAnsi"/>
          <w:b w:val="0"/>
          <w:i w:val="0"/>
          <w:color w:val="auto"/>
          <w:sz w:val="24"/>
          <w:szCs w:val="24"/>
        </w:rPr>
        <w:t xml:space="preserve"> relaying</w:t>
      </w:r>
      <w:r w:rsidR="00502964" w:rsidRPr="003B0EFE">
        <w:rPr>
          <w:rStyle w:val="Heading4Char"/>
          <w:rFonts w:asciiTheme="minorHAnsi" w:hAnsiTheme="minorHAnsi"/>
          <w:b w:val="0"/>
          <w:i w:val="0"/>
          <w:color w:val="auto"/>
          <w:sz w:val="24"/>
          <w:szCs w:val="24"/>
        </w:rPr>
        <w:t xml:space="preserve"> information.  </w:t>
      </w:r>
      <w:r w:rsidR="003B0EFE" w:rsidRPr="003B0EFE">
        <w:rPr>
          <w:rStyle w:val="Heading4Char"/>
          <w:rFonts w:asciiTheme="minorHAnsi" w:hAnsiTheme="minorHAnsi"/>
          <w:b w:val="0"/>
          <w:i w:val="0"/>
          <w:color w:val="auto"/>
          <w:sz w:val="24"/>
          <w:szCs w:val="24"/>
        </w:rPr>
        <w:t>According to Bullas (2012</w:t>
      </w:r>
      <w:r w:rsidR="003B0EFE">
        <w:rPr>
          <w:rStyle w:val="Heading4Char"/>
          <w:rFonts w:asciiTheme="minorHAnsi" w:hAnsiTheme="minorHAnsi"/>
          <w:b w:val="0"/>
          <w:i w:val="0"/>
          <w:color w:val="auto"/>
          <w:sz w:val="24"/>
          <w:szCs w:val="24"/>
        </w:rPr>
        <w:t xml:space="preserve">), </w:t>
      </w:r>
    </w:p>
    <w:p w14:paraId="012AC1F3" w14:textId="39701003" w:rsidR="003B0EFE" w:rsidRPr="00D42F7A" w:rsidRDefault="003B0EFE" w:rsidP="00DC2E7E">
      <w:pPr>
        <w:pStyle w:val="Heading4"/>
        <w:spacing w:before="0"/>
        <w:ind w:right="1872"/>
        <w:jc w:val="right"/>
        <w:rPr>
          <w:rFonts w:asciiTheme="minorHAnsi" w:hAnsiTheme="minorHAnsi"/>
          <w:sz w:val="18"/>
          <w:szCs w:val="18"/>
        </w:rPr>
      </w:pPr>
      <w:r w:rsidRPr="00D42F7A">
        <w:rPr>
          <w:rFonts w:asciiTheme="minorHAnsi" w:hAnsiTheme="minorHAnsi"/>
          <w:i w:val="0"/>
          <w:color w:val="244061" w:themeColor="accent1" w:themeShade="80"/>
          <w:sz w:val="18"/>
          <w:szCs w:val="18"/>
        </w:rPr>
        <w:t>Table 1: Facts about blogs</w:t>
      </w:r>
    </w:p>
    <w:tbl>
      <w:tblPr>
        <w:tblStyle w:val="LightGrid-Accent5"/>
        <w:tblW w:w="0" w:type="auto"/>
        <w:jc w:val="center"/>
        <w:tblLook w:val="04A0" w:firstRow="1" w:lastRow="0" w:firstColumn="1" w:lastColumn="0" w:noHBand="0" w:noVBand="1"/>
        <w:tblCaption w:val="Table 1: Facts about blogs"/>
      </w:tblPr>
      <w:tblGrid>
        <w:gridCol w:w="5749"/>
      </w:tblGrid>
      <w:tr w:rsidR="003B0EFE" w14:paraId="4004B3CC" w14:textId="77777777" w:rsidTr="00B40EA1">
        <w:trPr>
          <w:cnfStyle w:val="100000000000" w:firstRow="1" w:lastRow="0" w:firstColumn="0" w:lastColumn="0" w:oddVBand="0" w:evenVBand="0" w:oddHBand="0" w:evenHBand="0" w:firstRowFirstColumn="0" w:firstRowLastColumn="0" w:lastRowFirstColumn="0" w:lastRowLastColumn="0"/>
          <w:trHeight w:val="174"/>
          <w:tblHeader/>
          <w:jc w:val="center"/>
        </w:trPr>
        <w:tc>
          <w:tcPr>
            <w:cnfStyle w:val="001000000000" w:firstRow="0" w:lastRow="0" w:firstColumn="1" w:lastColumn="0" w:oddVBand="0" w:evenVBand="0" w:oddHBand="0" w:evenHBand="0" w:firstRowFirstColumn="0" w:firstRowLastColumn="0" w:lastRowFirstColumn="0" w:lastRowLastColumn="0"/>
            <w:tcW w:w="5749" w:type="dxa"/>
            <w:shd w:val="clear" w:color="auto" w:fill="DBE5F1" w:themeFill="accent1" w:themeFillTint="33"/>
          </w:tcPr>
          <w:p w14:paraId="605F386E" w14:textId="77777777" w:rsidR="003B0EFE" w:rsidRDefault="003B0EFE" w:rsidP="00D42F7A">
            <w:pPr>
              <w:jc w:val="center"/>
              <w:rPr>
                <w:rStyle w:val="Heading4Char"/>
                <w:rFonts w:asciiTheme="minorHAnsi" w:hAnsiTheme="minorHAnsi"/>
                <w:b/>
                <w:i w:val="0"/>
                <w:color w:val="auto"/>
                <w:sz w:val="24"/>
                <w:szCs w:val="24"/>
              </w:rPr>
            </w:pPr>
            <w:r>
              <w:rPr>
                <w:rStyle w:val="Heading4Char"/>
                <w:rFonts w:asciiTheme="minorHAnsi" w:hAnsiTheme="minorHAnsi"/>
                <w:b/>
                <w:i w:val="0"/>
                <w:color w:val="auto"/>
                <w:sz w:val="24"/>
                <w:szCs w:val="24"/>
              </w:rPr>
              <w:t>Blog Facts</w:t>
            </w:r>
          </w:p>
        </w:tc>
      </w:tr>
      <w:tr w:rsidR="003B0EFE" w14:paraId="327D3F4C" w14:textId="77777777" w:rsidTr="00801383">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5749" w:type="dxa"/>
          </w:tcPr>
          <w:p w14:paraId="0F726444" w14:textId="77777777" w:rsidR="003B0EFE" w:rsidRPr="00484623" w:rsidRDefault="003B0EFE" w:rsidP="00B40EA1">
            <w:pPr>
              <w:rPr>
                <w:rStyle w:val="Heading4Char"/>
                <w:rFonts w:asciiTheme="minorHAnsi" w:hAnsiTheme="minorHAnsi"/>
                <w:b/>
                <w:i w:val="0"/>
                <w:color w:val="auto"/>
                <w:sz w:val="24"/>
                <w:szCs w:val="24"/>
              </w:rPr>
            </w:pPr>
            <w:r>
              <w:rPr>
                <w:rStyle w:val="Heading4Char"/>
                <w:rFonts w:asciiTheme="minorHAnsi" w:hAnsiTheme="minorHAnsi"/>
                <w:i w:val="0"/>
                <w:color w:val="auto"/>
                <w:sz w:val="24"/>
                <w:szCs w:val="24"/>
              </w:rPr>
              <w:t>329 million people view blogs monthly</w:t>
            </w:r>
          </w:p>
        </w:tc>
      </w:tr>
      <w:tr w:rsidR="003B0EFE" w14:paraId="2912EA9B" w14:textId="77777777" w:rsidTr="00801383">
        <w:trPr>
          <w:cnfStyle w:val="000000010000" w:firstRow="0" w:lastRow="0" w:firstColumn="0" w:lastColumn="0" w:oddVBand="0" w:evenVBand="0" w:oddHBand="0" w:evenHBand="1"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5749" w:type="dxa"/>
          </w:tcPr>
          <w:p w14:paraId="09F2221A" w14:textId="77777777" w:rsidR="003B0EFE" w:rsidRPr="00484623" w:rsidRDefault="003B0EFE" w:rsidP="00B40EA1">
            <w:pPr>
              <w:rPr>
                <w:rStyle w:val="Heading4Char"/>
                <w:rFonts w:asciiTheme="minorHAnsi" w:hAnsiTheme="minorHAnsi"/>
                <w:b/>
                <w:i w:val="0"/>
                <w:color w:val="auto"/>
                <w:sz w:val="24"/>
                <w:szCs w:val="24"/>
              </w:rPr>
            </w:pPr>
            <w:r>
              <w:rPr>
                <w:rStyle w:val="Heading4Char"/>
                <w:rFonts w:asciiTheme="minorHAnsi" w:hAnsiTheme="minorHAnsi"/>
                <w:i w:val="0"/>
                <w:color w:val="auto"/>
                <w:sz w:val="24"/>
                <w:szCs w:val="24"/>
              </w:rPr>
              <w:t>There are 42 million blogs in the US</w:t>
            </w:r>
          </w:p>
        </w:tc>
      </w:tr>
      <w:tr w:rsidR="003B0EFE" w14:paraId="1C999A4F" w14:textId="77777777" w:rsidTr="00801383">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5749" w:type="dxa"/>
          </w:tcPr>
          <w:p w14:paraId="55BF07C3" w14:textId="77777777" w:rsidR="003B0EFE" w:rsidRPr="00484623" w:rsidRDefault="003B0EFE" w:rsidP="00B40EA1">
            <w:pPr>
              <w:rPr>
                <w:rStyle w:val="Heading4Char"/>
                <w:rFonts w:asciiTheme="minorHAnsi" w:hAnsiTheme="minorHAnsi"/>
                <w:b/>
                <w:i w:val="0"/>
                <w:color w:val="auto"/>
                <w:sz w:val="24"/>
                <w:szCs w:val="24"/>
              </w:rPr>
            </w:pPr>
            <w:r>
              <w:rPr>
                <w:rStyle w:val="Heading4Char"/>
                <w:rFonts w:asciiTheme="minorHAnsi" w:hAnsiTheme="minorHAnsi"/>
                <w:i w:val="0"/>
                <w:color w:val="auto"/>
                <w:sz w:val="24"/>
                <w:szCs w:val="24"/>
              </w:rPr>
              <w:t>There are over 500,000 daily posts in blogs</w:t>
            </w:r>
          </w:p>
        </w:tc>
      </w:tr>
      <w:tr w:rsidR="003B0EFE" w14:paraId="5C4C3369" w14:textId="77777777" w:rsidTr="00801383">
        <w:trPr>
          <w:cnfStyle w:val="000000010000" w:firstRow="0" w:lastRow="0" w:firstColumn="0" w:lastColumn="0" w:oddVBand="0" w:evenVBand="0" w:oddHBand="0" w:evenHBand="1"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5749" w:type="dxa"/>
          </w:tcPr>
          <w:p w14:paraId="4BC193B4" w14:textId="77777777" w:rsidR="003B0EFE" w:rsidRPr="00484623" w:rsidRDefault="003B0EFE" w:rsidP="00B40EA1">
            <w:pPr>
              <w:rPr>
                <w:rStyle w:val="Heading4Char"/>
                <w:rFonts w:asciiTheme="minorHAnsi" w:hAnsiTheme="minorHAnsi"/>
                <w:b/>
                <w:i w:val="0"/>
                <w:color w:val="auto"/>
                <w:sz w:val="24"/>
                <w:szCs w:val="24"/>
              </w:rPr>
            </w:pPr>
            <w:r>
              <w:rPr>
                <w:rStyle w:val="Heading4Char"/>
                <w:rFonts w:asciiTheme="minorHAnsi" w:hAnsiTheme="minorHAnsi"/>
                <w:i w:val="0"/>
                <w:color w:val="auto"/>
                <w:sz w:val="24"/>
                <w:szCs w:val="24"/>
              </w:rPr>
              <w:t>There are 400,000 daily comments made on posts</w:t>
            </w:r>
          </w:p>
        </w:tc>
      </w:tr>
    </w:tbl>
    <w:p w14:paraId="0380D9A8" w14:textId="77777777" w:rsidR="003B0EFE" w:rsidRDefault="003B0EFE" w:rsidP="004A2C13">
      <w:pPr>
        <w:pStyle w:val="Default"/>
        <w:rPr>
          <w:rStyle w:val="Heading4Char"/>
          <w:rFonts w:asciiTheme="minorHAnsi" w:hAnsiTheme="minorHAnsi"/>
          <w:b w:val="0"/>
          <w:i w:val="0"/>
          <w:color w:val="auto"/>
        </w:rPr>
      </w:pPr>
    </w:p>
    <w:p w14:paraId="7E1034AB" w14:textId="0ADCE22E" w:rsidR="00AB7426" w:rsidRDefault="009C0B33" w:rsidP="00D42F7A">
      <w:pPr>
        <w:pStyle w:val="Default"/>
        <w:rPr>
          <w:rStyle w:val="Heading4Char"/>
          <w:rFonts w:asciiTheme="minorHAnsi" w:hAnsiTheme="minorHAnsi"/>
          <w:b w:val="0"/>
          <w:i w:val="0"/>
          <w:color w:val="auto"/>
        </w:rPr>
      </w:pPr>
      <w:r>
        <w:rPr>
          <w:rStyle w:val="Heading4Char"/>
          <w:rFonts w:asciiTheme="minorHAnsi" w:hAnsiTheme="minorHAnsi"/>
          <w:b w:val="0"/>
          <w:i w:val="0"/>
          <w:color w:val="auto"/>
        </w:rPr>
        <w:t>In a</w:t>
      </w:r>
      <w:r w:rsidR="008F2F1B" w:rsidRPr="009C0B33">
        <w:rPr>
          <w:rStyle w:val="Heading4Char"/>
          <w:rFonts w:asciiTheme="minorHAnsi" w:hAnsiTheme="minorHAnsi"/>
          <w:b w:val="0"/>
          <w:i w:val="0"/>
          <w:color w:val="auto"/>
        </w:rPr>
        <w:t xml:space="preserve"> Digital Influence Report</w:t>
      </w:r>
      <w:r w:rsidR="004A2C13">
        <w:rPr>
          <w:rStyle w:val="Heading4Char"/>
          <w:rFonts w:asciiTheme="minorHAnsi" w:hAnsiTheme="minorHAnsi"/>
          <w:b w:val="0"/>
          <w:i w:val="0"/>
          <w:color w:val="auto"/>
        </w:rPr>
        <w:t xml:space="preserve"> (2013)</w:t>
      </w:r>
      <w:r>
        <w:rPr>
          <w:rStyle w:val="Heading4Char"/>
          <w:rFonts w:asciiTheme="minorHAnsi" w:hAnsiTheme="minorHAnsi"/>
          <w:b w:val="0"/>
          <w:i w:val="0"/>
          <w:color w:val="auto"/>
        </w:rPr>
        <w:t xml:space="preserve">, Technorati Media revealed that </w:t>
      </w:r>
      <w:r w:rsidR="008F2F1B" w:rsidRPr="00B058EC">
        <w:rPr>
          <w:rStyle w:val="Heading4Char"/>
          <w:rFonts w:asciiTheme="minorHAnsi" w:hAnsiTheme="minorHAnsi"/>
          <w:b w:val="0"/>
          <w:i w:val="0"/>
          <w:color w:val="auto"/>
        </w:rPr>
        <w:t xml:space="preserve">blogs are still </w:t>
      </w:r>
      <w:r w:rsidR="00B058EC">
        <w:rPr>
          <w:rStyle w:val="Heading4Char"/>
          <w:rFonts w:asciiTheme="minorHAnsi" w:hAnsiTheme="minorHAnsi"/>
          <w:b w:val="0"/>
          <w:i w:val="0"/>
          <w:color w:val="auto"/>
        </w:rPr>
        <w:t>powerful</w:t>
      </w:r>
      <w:r w:rsidR="008F2F1B" w:rsidRPr="00B058EC">
        <w:rPr>
          <w:rStyle w:val="Heading4Char"/>
          <w:rFonts w:asciiTheme="minorHAnsi" w:hAnsiTheme="minorHAnsi"/>
          <w:b w:val="0"/>
          <w:i w:val="0"/>
          <w:color w:val="auto"/>
        </w:rPr>
        <w:t xml:space="preserve"> </w:t>
      </w:r>
      <w:r w:rsidR="00B058EC" w:rsidRPr="00B058EC">
        <w:rPr>
          <w:rStyle w:val="Heading4Char"/>
          <w:rFonts w:asciiTheme="minorHAnsi" w:hAnsiTheme="minorHAnsi"/>
          <w:b w:val="0"/>
          <w:i w:val="0"/>
          <w:color w:val="auto"/>
        </w:rPr>
        <w:t>sources of information.</w:t>
      </w:r>
      <w:r w:rsidR="002D58A1">
        <w:rPr>
          <w:rStyle w:val="Heading4Char"/>
          <w:rFonts w:asciiTheme="minorHAnsi" w:hAnsiTheme="minorHAnsi"/>
          <w:b w:val="0"/>
          <w:i w:val="0"/>
          <w:color w:val="auto"/>
        </w:rPr>
        <w:t xml:space="preserve"> Swartz (2013) also </w:t>
      </w:r>
      <w:r w:rsidR="007403DC">
        <w:rPr>
          <w:rStyle w:val="Heading4Char"/>
          <w:rFonts w:asciiTheme="minorHAnsi" w:hAnsiTheme="minorHAnsi"/>
          <w:b w:val="0"/>
          <w:i w:val="0"/>
          <w:color w:val="auto"/>
        </w:rPr>
        <w:t>stated,</w:t>
      </w:r>
      <w:r w:rsidR="004A2C13">
        <w:rPr>
          <w:rStyle w:val="Heading4Char"/>
          <w:rFonts w:asciiTheme="minorHAnsi" w:hAnsiTheme="minorHAnsi"/>
          <w:b w:val="0"/>
          <w:i w:val="0"/>
          <w:color w:val="auto"/>
        </w:rPr>
        <w:t xml:space="preserve"> “b</w:t>
      </w:r>
      <w:r w:rsidR="00B058EC" w:rsidRPr="00B058EC">
        <w:rPr>
          <w:rStyle w:val="Heading4Char"/>
          <w:rFonts w:asciiTheme="minorHAnsi" w:hAnsiTheme="minorHAnsi"/>
          <w:b w:val="0"/>
          <w:i w:val="0"/>
          <w:color w:val="auto"/>
        </w:rPr>
        <w:t>logs are still one of the most influential mediums, ranking high with consumers for trust, popularity, and influence” and are a trustworthy source of Internet information (</w:t>
      </w:r>
      <w:r>
        <w:rPr>
          <w:rStyle w:val="Heading4Char"/>
          <w:rFonts w:asciiTheme="minorHAnsi" w:hAnsiTheme="minorHAnsi"/>
          <w:b w:val="0"/>
          <w:i w:val="0"/>
          <w:color w:val="auto"/>
        </w:rPr>
        <w:t xml:space="preserve">p. </w:t>
      </w:r>
      <w:r w:rsidR="00D33B05">
        <w:rPr>
          <w:rStyle w:val="Heading4Char"/>
          <w:rFonts w:asciiTheme="minorHAnsi" w:hAnsiTheme="minorHAnsi"/>
          <w:b w:val="0"/>
          <w:i w:val="0"/>
          <w:color w:val="auto"/>
        </w:rPr>
        <w:t>34</w:t>
      </w:r>
      <w:r w:rsidR="00B058EC" w:rsidRPr="00B058EC">
        <w:rPr>
          <w:rStyle w:val="Heading4Char"/>
          <w:rFonts w:asciiTheme="minorHAnsi" w:hAnsiTheme="minorHAnsi"/>
          <w:b w:val="0"/>
          <w:i w:val="0"/>
          <w:color w:val="auto"/>
        </w:rPr>
        <w:t xml:space="preserve">). </w:t>
      </w:r>
    </w:p>
    <w:p w14:paraId="4D5A72F6" w14:textId="77777777" w:rsidR="00347A67" w:rsidRDefault="00347A67" w:rsidP="00976934">
      <w:pPr>
        <w:pStyle w:val="ListParagraph"/>
        <w:spacing w:line="240" w:lineRule="auto"/>
        <w:ind w:left="0"/>
        <w:rPr>
          <w:b/>
          <w:color w:val="244061" w:themeColor="accent1" w:themeShade="80"/>
          <w:sz w:val="18"/>
          <w:szCs w:val="18"/>
        </w:rPr>
      </w:pPr>
    </w:p>
    <w:p w14:paraId="38F436BF" w14:textId="42077D0E" w:rsidR="00976934" w:rsidRDefault="00347A67" w:rsidP="0018607E">
      <w:pPr>
        <w:pStyle w:val="ListParagraph"/>
        <w:spacing w:after="0" w:line="240" w:lineRule="auto"/>
        <w:ind w:left="2160" w:firstLine="720"/>
        <w:jc w:val="right"/>
        <w:rPr>
          <w:rStyle w:val="Heading4Char"/>
          <w:rFonts w:asciiTheme="minorHAnsi" w:hAnsiTheme="minorHAnsi"/>
          <w:b w:val="0"/>
          <w:i w:val="0"/>
          <w:color w:val="auto"/>
          <w:sz w:val="24"/>
          <w:szCs w:val="24"/>
        </w:rPr>
      </w:pPr>
      <w:r>
        <w:rPr>
          <w:b/>
          <w:color w:val="244061" w:themeColor="accent1" w:themeShade="80"/>
          <w:sz w:val="18"/>
          <w:szCs w:val="18"/>
        </w:rPr>
        <w:t>Table 2</w:t>
      </w:r>
      <w:r w:rsidRPr="00374CC9">
        <w:rPr>
          <w:b/>
          <w:color w:val="244061" w:themeColor="accent1" w:themeShade="80"/>
          <w:sz w:val="18"/>
          <w:szCs w:val="18"/>
        </w:rPr>
        <w:t xml:space="preserve">: </w:t>
      </w:r>
      <w:r>
        <w:rPr>
          <w:b/>
          <w:color w:val="244061" w:themeColor="accent1" w:themeShade="80"/>
          <w:sz w:val="18"/>
          <w:szCs w:val="18"/>
        </w:rPr>
        <w:t>Demographics of bloggers and health and medicine bloggers</w:t>
      </w:r>
    </w:p>
    <w:tbl>
      <w:tblPr>
        <w:tblStyle w:val="LightGrid-Accent5"/>
        <w:tblW w:w="0" w:type="auto"/>
        <w:tblLook w:val="04A0" w:firstRow="1" w:lastRow="0" w:firstColumn="1" w:lastColumn="0" w:noHBand="0" w:noVBand="1"/>
        <w:tblCaption w:val="Table 2: Demographics of bloggers and health and medicine bloggers"/>
      </w:tblPr>
      <w:tblGrid>
        <w:gridCol w:w="5158"/>
        <w:gridCol w:w="4130"/>
      </w:tblGrid>
      <w:tr w:rsidR="00976934" w14:paraId="0A8BCB26" w14:textId="77777777" w:rsidTr="00B40EA1">
        <w:trPr>
          <w:cnfStyle w:val="100000000000" w:firstRow="1" w:lastRow="0" w:firstColumn="0" w:lastColumn="0" w:oddVBand="0" w:evenVBand="0" w:oddHBand="0" w:evenHBand="0" w:firstRowFirstColumn="0" w:firstRowLastColumn="0" w:lastRowFirstColumn="0" w:lastRowLastColumn="0"/>
          <w:trHeight w:val="1231"/>
          <w:tblHeader/>
        </w:trPr>
        <w:tc>
          <w:tcPr>
            <w:cnfStyle w:val="001000000000" w:firstRow="0" w:lastRow="0" w:firstColumn="1" w:lastColumn="0" w:oddVBand="0" w:evenVBand="0" w:oddHBand="0" w:evenHBand="0" w:firstRowFirstColumn="0" w:firstRowLastColumn="0" w:lastRowFirstColumn="0" w:lastRowLastColumn="0"/>
            <w:tcW w:w="5158" w:type="dxa"/>
            <w:shd w:val="clear" w:color="auto" w:fill="DBE5F1" w:themeFill="accent1" w:themeFillTint="33"/>
          </w:tcPr>
          <w:p w14:paraId="6AEA6995" w14:textId="1385CDBB" w:rsidR="00976934" w:rsidRPr="005A5FDD" w:rsidRDefault="00976934" w:rsidP="00D42F7A">
            <w:pPr>
              <w:rPr>
                <w:rStyle w:val="Heading4Char"/>
                <w:rFonts w:asciiTheme="minorHAnsi" w:hAnsiTheme="minorHAnsi"/>
                <w:b/>
                <w:i w:val="0"/>
                <w:color w:val="auto"/>
                <w:sz w:val="24"/>
                <w:szCs w:val="24"/>
              </w:rPr>
            </w:pPr>
            <w:r>
              <w:rPr>
                <w:rStyle w:val="Heading4Char"/>
                <w:rFonts w:asciiTheme="minorHAnsi" w:hAnsiTheme="minorHAnsi"/>
                <w:b/>
                <w:i w:val="0"/>
                <w:color w:val="auto"/>
                <w:sz w:val="24"/>
                <w:szCs w:val="24"/>
              </w:rPr>
              <w:t>Blogger Demographics</w:t>
            </w:r>
            <w:r w:rsidRPr="005A5FDD">
              <w:rPr>
                <w:rStyle w:val="Heading4Char"/>
                <w:rFonts w:asciiTheme="minorHAnsi" w:hAnsiTheme="minorHAnsi"/>
                <w:b/>
                <w:i w:val="0"/>
                <w:color w:val="auto"/>
                <w:sz w:val="24"/>
                <w:szCs w:val="24"/>
              </w:rPr>
              <w:t xml:space="preserve"> </w:t>
            </w:r>
            <w:r w:rsidR="00D42F7A" w:rsidRPr="00D42F7A">
              <w:rPr>
                <w:rFonts w:asciiTheme="minorHAnsi" w:hAnsiTheme="minorHAnsi"/>
                <w:bCs w:val="0"/>
                <w:iCs/>
                <w:sz w:val="24"/>
                <w:szCs w:val="24"/>
              </w:rPr>
              <w:t>According to Technorati’s State of the Blogosphere (2011)</w:t>
            </w:r>
          </w:p>
        </w:tc>
        <w:tc>
          <w:tcPr>
            <w:tcW w:w="4130" w:type="dxa"/>
            <w:shd w:val="clear" w:color="auto" w:fill="DBE5F1" w:themeFill="accent1" w:themeFillTint="33"/>
          </w:tcPr>
          <w:p w14:paraId="3DE1627B" w14:textId="2A2E3F53" w:rsidR="00976934" w:rsidRDefault="00976934" w:rsidP="00D42F7A">
            <w:pPr>
              <w:cnfStyle w:val="100000000000" w:firstRow="1" w:lastRow="0" w:firstColumn="0" w:lastColumn="0" w:oddVBand="0" w:evenVBand="0" w:oddHBand="0" w:evenHBand="0" w:firstRowFirstColumn="0" w:firstRowLastColumn="0" w:lastRowFirstColumn="0" w:lastRowLastColumn="0"/>
              <w:rPr>
                <w:rStyle w:val="Heading4Char"/>
                <w:rFonts w:asciiTheme="minorHAnsi" w:hAnsiTheme="minorHAnsi"/>
                <w:b/>
                <w:i w:val="0"/>
                <w:color w:val="auto"/>
                <w:sz w:val="24"/>
                <w:szCs w:val="24"/>
              </w:rPr>
            </w:pPr>
            <w:r>
              <w:rPr>
                <w:rStyle w:val="Heading4Char"/>
                <w:rFonts w:asciiTheme="minorHAnsi" w:hAnsiTheme="minorHAnsi"/>
                <w:b/>
                <w:i w:val="0"/>
                <w:color w:val="auto"/>
                <w:sz w:val="24"/>
                <w:szCs w:val="24"/>
              </w:rPr>
              <w:t>Health and Medicine Blogger Demographics</w:t>
            </w:r>
            <w:r w:rsidR="00D42F7A">
              <w:rPr>
                <w:rStyle w:val="Heading4Char"/>
                <w:rFonts w:asciiTheme="minorHAnsi" w:hAnsiTheme="minorHAnsi"/>
                <w:b/>
                <w:i w:val="0"/>
                <w:color w:val="auto"/>
                <w:sz w:val="24"/>
                <w:szCs w:val="24"/>
              </w:rPr>
              <w:t xml:space="preserve"> According to </w:t>
            </w:r>
            <w:r w:rsidR="00D42F7A">
              <w:rPr>
                <w:rFonts w:asciiTheme="minorHAnsi" w:hAnsiTheme="minorHAnsi"/>
                <w:bCs w:val="0"/>
                <w:iCs/>
                <w:sz w:val="24"/>
                <w:szCs w:val="24"/>
              </w:rPr>
              <w:t>Kovic et.al (2008)</w:t>
            </w:r>
            <w:r w:rsidR="00D42F7A" w:rsidRPr="00D42F7A">
              <w:rPr>
                <w:rFonts w:asciiTheme="minorHAnsi" w:hAnsiTheme="minorHAnsi"/>
                <w:bCs w:val="0"/>
                <w:iCs/>
                <w:sz w:val="24"/>
                <w:szCs w:val="24"/>
              </w:rPr>
              <w:t xml:space="preserve"> and Miller and Pole (2010)</w:t>
            </w:r>
          </w:p>
        </w:tc>
      </w:tr>
      <w:tr w:rsidR="00976934" w:rsidRPr="00484623" w14:paraId="4B5198F4" w14:textId="77777777" w:rsidTr="00D42F7A">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5158" w:type="dxa"/>
          </w:tcPr>
          <w:p w14:paraId="2FFD28B4" w14:textId="5CBA01DC" w:rsidR="00976934" w:rsidRPr="00484623" w:rsidRDefault="00976934" w:rsidP="00976934">
            <w:pPr>
              <w:rPr>
                <w:rStyle w:val="Heading4Char"/>
                <w:rFonts w:asciiTheme="minorHAnsi" w:hAnsiTheme="minorHAnsi"/>
                <w:i w:val="0"/>
                <w:color w:val="auto"/>
                <w:sz w:val="24"/>
                <w:szCs w:val="24"/>
              </w:rPr>
            </w:pPr>
            <w:r w:rsidRPr="00B22954">
              <w:rPr>
                <w:rStyle w:val="Heading4Char"/>
                <w:rFonts w:asciiTheme="minorHAnsi" w:hAnsiTheme="minorHAnsi"/>
                <w:i w:val="0"/>
                <w:color w:val="auto"/>
                <w:sz w:val="24"/>
                <w:szCs w:val="24"/>
              </w:rPr>
              <w:t>79% have college degrees</w:t>
            </w:r>
          </w:p>
        </w:tc>
        <w:tc>
          <w:tcPr>
            <w:tcW w:w="4130" w:type="dxa"/>
          </w:tcPr>
          <w:p w14:paraId="1E0F4833" w14:textId="65ABF0FB" w:rsidR="00976934" w:rsidRPr="00484623" w:rsidRDefault="00976934" w:rsidP="00976934">
            <w:pPr>
              <w:cnfStyle w:val="000000100000" w:firstRow="0" w:lastRow="0" w:firstColumn="0" w:lastColumn="0" w:oddVBand="0" w:evenVBand="0" w:oddHBand="1" w:evenHBand="0" w:firstRowFirstColumn="0" w:firstRowLastColumn="0" w:lastRowFirstColumn="0" w:lastRowLastColumn="0"/>
              <w:rPr>
                <w:rStyle w:val="Heading4Char"/>
                <w:rFonts w:asciiTheme="minorHAnsi" w:hAnsiTheme="minorHAnsi"/>
                <w:b w:val="0"/>
                <w:i w:val="0"/>
                <w:color w:val="auto"/>
                <w:sz w:val="24"/>
                <w:szCs w:val="24"/>
              </w:rPr>
            </w:pPr>
            <w:r>
              <w:rPr>
                <w:rStyle w:val="Heading4Char"/>
                <w:rFonts w:asciiTheme="minorHAnsi" w:hAnsiTheme="minorHAnsi"/>
                <w:b w:val="0"/>
                <w:i w:val="0"/>
                <w:color w:val="auto"/>
                <w:sz w:val="24"/>
                <w:szCs w:val="24"/>
              </w:rPr>
              <w:t>60% are males</w:t>
            </w:r>
          </w:p>
        </w:tc>
      </w:tr>
      <w:tr w:rsidR="00976934" w:rsidRPr="00484623" w14:paraId="51DCD724" w14:textId="77777777" w:rsidTr="00D42F7A">
        <w:trPr>
          <w:cnfStyle w:val="000000010000" w:firstRow="0" w:lastRow="0" w:firstColumn="0" w:lastColumn="0" w:oddVBand="0" w:evenVBand="0" w:oddHBand="0" w:evenHBand="1"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5158" w:type="dxa"/>
          </w:tcPr>
          <w:p w14:paraId="1465ACF9" w14:textId="5CF12155" w:rsidR="00976934" w:rsidRPr="00484623" w:rsidRDefault="00976934" w:rsidP="00976934">
            <w:pPr>
              <w:rPr>
                <w:rStyle w:val="Heading4Char"/>
                <w:rFonts w:asciiTheme="minorHAnsi" w:hAnsiTheme="minorHAnsi"/>
                <w:i w:val="0"/>
                <w:color w:val="auto"/>
                <w:sz w:val="24"/>
                <w:szCs w:val="24"/>
              </w:rPr>
            </w:pPr>
            <w:r w:rsidRPr="00B22954">
              <w:rPr>
                <w:rStyle w:val="Heading4Char"/>
                <w:rFonts w:asciiTheme="minorHAnsi" w:hAnsiTheme="minorHAnsi"/>
                <w:i w:val="0"/>
                <w:color w:val="auto"/>
                <w:sz w:val="24"/>
                <w:szCs w:val="24"/>
              </w:rPr>
              <w:t>Majority are between the ages of 25-44</w:t>
            </w:r>
          </w:p>
        </w:tc>
        <w:tc>
          <w:tcPr>
            <w:tcW w:w="4130" w:type="dxa"/>
          </w:tcPr>
          <w:p w14:paraId="1BA98841" w14:textId="0C746A59" w:rsidR="00976934" w:rsidRPr="00484623" w:rsidRDefault="00976934" w:rsidP="00976934">
            <w:pPr>
              <w:cnfStyle w:val="000000010000" w:firstRow="0" w:lastRow="0" w:firstColumn="0" w:lastColumn="0" w:oddVBand="0" w:evenVBand="0" w:oddHBand="0" w:evenHBand="1" w:firstRowFirstColumn="0" w:firstRowLastColumn="0" w:lastRowFirstColumn="0" w:lastRowLastColumn="0"/>
              <w:rPr>
                <w:rStyle w:val="Heading4Char"/>
                <w:rFonts w:asciiTheme="minorHAnsi" w:hAnsiTheme="minorHAnsi"/>
                <w:b w:val="0"/>
                <w:i w:val="0"/>
                <w:color w:val="auto"/>
                <w:sz w:val="24"/>
                <w:szCs w:val="24"/>
              </w:rPr>
            </w:pPr>
            <w:r w:rsidRPr="00B60D85">
              <w:rPr>
                <w:rStyle w:val="IntenseEmphasis"/>
                <w:b w:val="0"/>
                <w:bCs w:val="0"/>
                <w:i w:val="0"/>
                <w:iCs w:val="0"/>
                <w:color w:val="000000"/>
                <w:sz w:val="24"/>
                <w:szCs w:val="24"/>
              </w:rPr>
              <w:t>58% are between the ages 30-49</w:t>
            </w:r>
          </w:p>
        </w:tc>
      </w:tr>
      <w:tr w:rsidR="00976934" w:rsidRPr="00484623" w14:paraId="254C4BC8" w14:textId="77777777" w:rsidTr="00D42F7A">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5158" w:type="dxa"/>
          </w:tcPr>
          <w:p w14:paraId="20365C64" w14:textId="7E5FF7C2" w:rsidR="00976934" w:rsidRPr="00484623" w:rsidRDefault="00976934" w:rsidP="00976934">
            <w:pPr>
              <w:rPr>
                <w:rStyle w:val="Heading4Char"/>
                <w:rFonts w:asciiTheme="minorHAnsi" w:hAnsiTheme="minorHAnsi"/>
                <w:i w:val="0"/>
                <w:color w:val="auto"/>
                <w:sz w:val="24"/>
                <w:szCs w:val="24"/>
              </w:rPr>
            </w:pPr>
            <w:r w:rsidRPr="00B22954">
              <w:rPr>
                <w:rStyle w:val="Heading4Char"/>
                <w:rFonts w:asciiTheme="minorHAnsi" w:hAnsiTheme="minorHAnsi"/>
                <w:i w:val="0"/>
                <w:color w:val="auto"/>
                <w:sz w:val="24"/>
                <w:szCs w:val="24"/>
              </w:rPr>
              <w:t>One third are over age 44</w:t>
            </w:r>
            <w:r>
              <w:rPr>
                <w:rStyle w:val="Heading4Char"/>
                <w:rFonts w:asciiTheme="minorHAnsi" w:hAnsiTheme="minorHAnsi"/>
                <w:i w:val="0"/>
                <w:color w:val="auto"/>
                <w:sz w:val="24"/>
                <w:szCs w:val="24"/>
              </w:rPr>
              <w:tab/>
            </w:r>
          </w:p>
        </w:tc>
        <w:tc>
          <w:tcPr>
            <w:tcW w:w="4130" w:type="dxa"/>
          </w:tcPr>
          <w:p w14:paraId="608339C6" w14:textId="543F51D9" w:rsidR="00976934" w:rsidRPr="00976934" w:rsidRDefault="00976934" w:rsidP="00976934">
            <w:pPr>
              <w:cnfStyle w:val="000000100000" w:firstRow="0" w:lastRow="0" w:firstColumn="0" w:lastColumn="0" w:oddVBand="0" w:evenVBand="0" w:oddHBand="1" w:evenHBand="0" w:firstRowFirstColumn="0" w:firstRowLastColumn="0" w:lastRowFirstColumn="0" w:lastRowLastColumn="0"/>
              <w:rPr>
                <w:rStyle w:val="Heading4Char"/>
                <w:rFonts w:asciiTheme="minorHAnsi" w:hAnsiTheme="minorHAnsi"/>
                <w:b w:val="0"/>
                <w:i w:val="0"/>
                <w:color w:val="auto"/>
                <w:sz w:val="24"/>
                <w:szCs w:val="24"/>
              </w:rPr>
            </w:pPr>
            <w:r w:rsidRPr="00976934">
              <w:rPr>
                <w:rStyle w:val="IntenseEmphasis"/>
                <w:b w:val="0"/>
                <w:bCs w:val="0"/>
                <w:i w:val="0"/>
                <w:iCs w:val="0"/>
                <w:color w:val="000000"/>
                <w:sz w:val="24"/>
                <w:szCs w:val="24"/>
              </w:rPr>
              <w:t>71-79% of health and medicine bloggers have graduate degrees</w:t>
            </w:r>
          </w:p>
        </w:tc>
      </w:tr>
    </w:tbl>
    <w:p w14:paraId="590C45CE" w14:textId="77777777" w:rsidR="00592ED2" w:rsidRDefault="00592ED2" w:rsidP="00FC1365">
      <w:pPr>
        <w:rPr>
          <w:sz w:val="24"/>
          <w:szCs w:val="24"/>
        </w:rPr>
      </w:pPr>
      <w:r>
        <w:rPr>
          <w:sz w:val="24"/>
          <w:szCs w:val="24"/>
        </w:rPr>
        <w:br w:type="page"/>
      </w:r>
    </w:p>
    <w:p w14:paraId="06054C97" w14:textId="1027C722" w:rsidR="003A3EC1" w:rsidRPr="003A3EC1" w:rsidRDefault="00FC1365" w:rsidP="00DC2E7E">
      <w:pPr>
        <w:spacing w:after="600"/>
        <w:rPr>
          <w:rStyle w:val="Heading4Char"/>
          <w:rFonts w:asciiTheme="minorHAnsi" w:hAnsiTheme="minorHAnsi"/>
          <w:b w:val="0"/>
          <w:i w:val="0"/>
          <w:color w:val="auto"/>
          <w:sz w:val="24"/>
          <w:szCs w:val="24"/>
        </w:rPr>
      </w:pPr>
      <w:r w:rsidRPr="00FC1365">
        <w:rPr>
          <w:sz w:val="24"/>
          <w:szCs w:val="24"/>
        </w:rPr>
        <w:lastRenderedPageBreak/>
        <w:t>The frequency of how often individuals read health and medicine blogs is unknown, according to Buis and Carpenter (2009), but in th</w:t>
      </w:r>
      <w:r>
        <w:rPr>
          <w:sz w:val="24"/>
          <w:szCs w:val="24"/>
        </w:rPr>
        <w:t>e general blogosphere, readership data is available.</w:t>
      </w:r>
      <w:r w:rsidR="00DC2E7E">
        <w:rPr>
          <w:sz w:val="24"/>
          <w:szCs w:val="24"/>
        </w:rPr>
        <w:t xml:space="preserve"> </w:t>
      </w:r>
      <w:r w:rsidR="0071103D" w:rsidRPr="00572E83">
        <w:rPr>
          <w:rStyle w:val="Heading4Char"/>
          <w:rFonts w:asciiTheme="minorHAnsi" w:hAnsiTheme="minorHAnsi"/>
          <w:b w:val="0"/>
          <w:i w:val="0"/>
          <w:color w:val="auto"/>
          <w:sz w:val="24"/>
          <w:szCs w:val="24"/>
        </w:rPr>
        <w:t>A</w:t>
      </w:r>
      <w:r w:rsidR="008A458D" w:rsidRPr="00572E83">
        <w:rPr>
          <w:rStyle w:val="Heading4Char"/>
          <w:rFonts w:asciiTheme="minorHAnsi" w:hAnsiTheme="minorHAnsi"/>
          <w:b w:val="0"/>
          <w:i w:val="0"/>
          <w:color w:val="auto"/>
          <w:sz w:val="24"/>
          <w:szCs w:val="24"/>
        </w:rPr>
        <w:t xml:space="preserve"> 2009 Pew Intern</w:t>
      </w:r>
      <w:r w:rsidR="0071103D" w:rsidRPr="00572E83">
        <w:rPr>
          <w:rStyle w:val="Heading4Char"/>
          <w:rFonts w:asciiTheme="minorHAnsi" w:hAnsiTheme="minorHAnsi"/>
          <w:b w:val="0"/>
          <w:i w:val="0"/>
          <w:color w:val="auto"/>
          <w:sz w:val="24"/>
          <w:szCs w:val="24"/>
        </w:rPr>
        <w:t>et &amp; American Life Project study reported that</w:t>
      </w:r>
      <w:r w:rsidR="007B2B26">
        <w:rPr>
          <w:rStyle w:val="Heading4Char"/>
          <w:rFonts w:asciiTheme="minorHAnsi" w:hAnsiTheme="minorHAnsi"/>
          <w:b w:val="0"/>
          <w:i w:val="0"/>
          <w:color w:val="auto"/>
          <w:sz w:val="24"/>
          <w:szCs w:val="24"/>
        </w:rPr>
        <w:t xml:space="preserve"> teens comprise the highest group of blog readers and readership declines with age. </w:t>
      </w:r>
      <w:r w:rsidR="00163186">
        <w:rPr>
          <w:rStyle w:val="Heading4Char"/>
          <w:rFonts w:asciiTheme="minorHAnsi" w:hAnsiTheme="minorHAnsi"/>
          <w:b w:val="0"/>
          <w:i w:val="0"/>
          <w:color w:val="auto"/>
          <w:sz w:val="24"/>
          <w:szCs w:val="24"/>
        </w:rPr>
        <w:t xml:space="preserve"> In another Pew Internet &amp; American Life Project study, Jones and Fox (2009) report that only 31% of people 73 years of age go online, and 15% of those who go online read blogs (p. 5).</w:t>
      </w:r>
    </w:p>
    <w:p w14:paraId="11656ACC" w14:textId="5B998197" w:rsidR="005A5FDD" w:rsidRPr="00484623" w:rsidRDefault="0018607E" w:rsidP="00DC2E7E">
      <w:pPr>
        <w:spacing w:after="0" w:line="240" w:lineRule="auto"/>
        <w:ind w:right="2304"/>
        <w:jc w:val="right"/>
        <w:rPr>
          <w:rStyle w:val="Heading4Char"/>
          <w:rFonts w:asciiTheme="minorHAnsi" w:hAnsiTheme="minorHAnsi"/>
          <w:b w:val="0"/>
          <w:i w:val="0"/>
          <w:color w:val="auto"/>
          <w:sz w:val="24"/>
          <w:szCs w:val="24"/>
        </w:rPr>
      </w:pPr>
      <w:r>
        <w:rPr>
          <w:b/>
          <w:color w:val="244061" w:themeColor="accent1" w:themeShade="80"/>
          <w:sz w:val="18"/>
          <w:szCs w:val="18"/>
        </w:rPr>
        <w:t>Table 3</w:t>
      </w:r>
      <w:r w:rsidRPr="00374CC9">
        <w:rPr>
          <w:b/>
          <w:color w:val="244061" w:themeColor="accent1" w:themeShade="80"/>
          <w:sz w:val="18"/>
          <w:szCs w:val="18"/>
        </w:rPr>
        <w:t xml:space="preserve">: </w:t>
      </w:r>
      <w:r>
        <w:rPr>
          <w:b/>
          <w:color w:val="244061" w:themeColor="accent1" w:themeShade="80"/>
          <w:sz w:val="18"/>
          <w:szCs w:val="18"/>
        </w:rPr>
        <w:t>Percentage of blog readership by age</w:t>
      </w:r>
    </w:p>
    <w:tbl>
      <w:tblPr>
        <w:tblStyle w:val="LightGrid-Accent5"/>
        <w:tblW w:w="0" w:type="auto"/>
        <w:jc w:val="center"/>
        <w:tblLook w:val="04A0" w:firstRow="1" w:lastRow="0" w:firstColumn="1" w:lastColumn="0" w:noHBand="0" w:noVBand="1"/>
        <w:tblCaption w:val="Table 3: Percentage of blog readership by age"/>
      </w:tblPr>
      <w:tblGrid>
        <w:gridCol w:w="2027"/>
        <w:gridCol w:w="2972"/>
      </w:tblGrid>
      <w:tr w:rsidR="005A5FDD" w14:paraId="4B6EBC5A" w14:textId="77777777" w:rsidTr="00884EB2">
        <w:trPr>
          <w:cnfStyle w:val="100000000000" w:firstRow="1" w:lastRow="0" w:firstColumn="0" w:lastColumn="0" w:oddVBand="0" w:evenVBand="0" w:oddHBand="0" w:evenHBand="0" w:firstRowFirstColumn="0" w:firstRowLastColumn="0" w:lastRowFirstColumn="0" w:lastRowLastColumn="0"/>
          <w:trHeight w:val="485"/>
          <w:tblHeader/>
          <w:jc w:val="center"/>
        </w:trPr>
        <w:tc>
          <w:tcPr>
            <w:cnfStyle w:val="001000000000" w:firstRow="0" w:lastRow="0" w:firstColumn="1" w:lastColumn="0" w:oddVBand="0" w:evenVBand="0" w:oddHBand="0" w:evenHBand="0" w:firstRowFirstColumn="0" w:firstRowLastColumn="0" w:lastRowFirstColumn="0" w:lastRowLastColumn="0"/>
            <w:tcW w:w="2027" w:type="dxa"/>
            <w:shd w:val="clear" w:color="auto" w:fill="DBE5F1" w:themeFill="accent1" w:themeFillTint="33"/>
          </w:tcPr>
          <w:p w14:paraId="7E1701D2" w14:textId="66C22084" w:rsidR="005A5FDD" w:rsidRPr="005A5FDD" w:rsidRDefault="00484623" w:rsidP="00484623">
            <w:pPr>
              <w:jc w:val="center"/>
              <w:rPr>
                <w:rStyle w:val="Heading4Char"/>
                <w:rFonts w:asciiTheme="minorHAnsi" w:hAnsiTheme="minorHAnsi"/>
                <w:b/>
                <w:i w:val="0"/>
                <w:color w:val="auto"/>
                <w:sz w:val="24"/>
                <w:szCs w:val="24"/>
              </w:rPr>
            </w:pPr>
            <w:r>
              <w:rPr>
                <w:rStyle w:val="Heading4Char"/>
                <w:rFonts w:asciiTheme="minorHAnsi" w:hAnsiTheme="minorHAnsi"/>
                <w:b/>
                <w:i w:val="0"/>
                <w:color w:val="auto"/>
                <w:sz w:val="24"/>
                <w:szCs w:val="24"/>
              </w:rPr>
              <w:t>Age</w:t>
            </w:r>
            <w:r w:rsidR="005A5FDD" w:rsidRPr="005A5FDD">
              <w:rPr>
                <w:rStyle w:val="Heading4Char"/>
                <w:rFonts w:asciiTheme="minorHAnsi" w:hAnsiTheme="minorHAnsi"/>
                <w:b/>
                <w:i w:val="0"/>
                <w:color w:val="auto"/>
                <w:sz w:val="24"/>
                <w:szCs w:val="24"/>
              </w:rPr>
              <w:t xml:space="preserve"> </w:t>
            </w:r>
          </w:p>
        </w:tc>
        <w:tc>
          <w:tcPr>
            <w:tcW w:w="2972" w:type="dxa"/>
            <w:shd w:val="clear" w:color="auto" w:fill="DBE5F1" w:themeFill="accent1" w:themeFillTint="33"/>
          </w:tcPr>
          <w:p w14:paraId="53ADBE6A" w14:textId="334F33DD" w:rsidR="005A5FDD" w:rsidRDefault="005A5FDD" w:rsidP="00484623">
            <w:pPr>
              <w:jc w:val="center"/>
              <w:cnfStyle w:val="100000000000" w:firstRow="1" w:lastRow="0" w:firstColumn="0" w:lastColumn="0" w:oddVBand="0" w:evenVBand="0" w:oddHBand="0" w:evenHBand="0" w:firstRowFirstColumn="0" w:firstRowLastColumn="0" w:lastRowFirstColumn="0" w:lastRowLastColumn="0"/>
              <w:rPr>
                <w:rStyle w:val="Heading4Char"/>
                <w:rFonts w:asciiTheme="minorHAnsi" w:hAnsiTheme="minorHAnsi"/>
                <w:b/>
                <w:i w:val="0"/>
                <w:color w:val="auto"/>
                <w:sz w:val="24"/>
                <w:szCs w:val="24"/>
              </w:rPr>
            </w:pPr>
            <w:r>
              <w:rPr>
                <w:rStyle w:val="Heading4Char"/>
                <w:rFonts w:asciiTheme="minorHAnsi" w:hAnsiTheme="minorHAnsi"/>
                <w:b/>
                <w:i w:val="0"/>
                <w:color w:val="auto"/>
                <w:sz w:val="24"/>
                <w:szCs w:val="24"/>
              </w:rPr>
              <w:t xml:space="preserve">Percentage </w:t>
            </w:r>
            <w:r w:rsidR="00484623">
              <w:rPr>
                <w:rStyle w:val="Heading4Char"/>
                <w:rFonts w:asciiTheme="minorHAnsi" w:hAnsiTheme="minorHAnsi"/>
                <w:b/>
                <w:i w:val="0"/>
                <w:color w:val="auto"/>
                <w:sz w:val="24"/>
                <w:szCs w:val="24"/>
              </w:rPr>
              <w:t>of blog readers</w:t>
            </w:r>
          </w:p>
        </w:tc>
      </w:tr>
      <w:tr w:rsidR="005A5FDD" w14:paraId="2AAE7F32" w14:textId="77777777" w:rsidTr="00884EB2">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2027" w:type="dxa"/>
          </w:tcPr>
          <w:p w14:paraId="723CAC59" w14:textId="7E23743F" w:rsidR="005A5FDD" w:rsidRPr="00484623" w:rsidRDefault="00484623" w:rsidP="00484623">
            <w:pPr>
              <w:jc w:val="center"/>
              <w:rPr>
                <w:rStyle w:val="Heading4Char"/>
                <w:rFonts w:asciiTheme="minorHAnsi" w:hAnsiTheme="minorHAnsi"/>
                <w:i w:val="0"/>
                <w:color w:val="auto"/>
                <w:sz w:val="24"/>
                <w:szCs w:val="24"/>
              </w:rPr>
            </w:pPr>
            <w:r w:rsidRPr="00484623">
              <w:rPr>
                <w:rStyle w:val="Heading4Char"/>
                <w:rFonts w:asciiTheme="minorHAnsi" w:hAnsiTheme="minorHAnsi"/>
                <w:i w:val="0"/>
                <w:color w:val="auto"/>
                <w:sz w:val="24"/>
                <w:szCs w:val="24"/>
              </w:rPr>
              <w:t>Teens</w:t>
            </w:r>
          </w:p>
        </w:tc>
        <w:tc>
          <w:tcPr>
            <w:tcW w:w="2972" w:type="dxa"/>
          </w:tcPr>
          <w:p w14:paraId="1CACC281" w14:textId="312F934B" w:rsidR="005A5FDD" w:rsidRPr="00484623" w:rsidRDefault="00484623" w:rsidP="00484623">
            <w:pPr>
              <w:jc w:val="center"/>
              <w:cnfStyle w:val="000000100000" w:firstRow="0" w:lastRow="0" w:firstColumn="0" w:lastColumn="0" w:oddVBand="0" w:evenVBand="0" w:oddHBand="1" w:evenHBand="0" w:firstRowFirstColumn="0" w:firstRowLastColumn="0" w:lastRowFirstColumn="0" w:lastRowLastColumn="0"/>
              <w:rPr>
                <w:rStyle w:val="Heading4Char"/>
                <w:rFonts w:asciiTheme="minorHAnsi" w:hAnsiTheme="minorHAnsi"/>
                <w:b w:val="0"/>
                <w:i w:val="0"/>
                <w:color w:val="auto"/>
                <w:sz w:val="24"/>
                <w:szCs w:val="24"/>
              </w:rPr>
            </w:pPr>
            <w:r w:rsidRPr="00484623">
              <w:rPr>
                <w:rStyle w:val="Heading4Char"/>
                <w:rFonts w:asciiTheme="minorHAnsi" w:hAnsiTheme="minorHAnsi"/>
                <w:b w:val="0"/>
                <w:i w:val="0"/>
                <w:color w:val="auto"/>
                <w:sz w:val="24"/>
                <w:szCs w:val="24"/>
              </w:rPr>
              <w:t>49%</w:t>
            </w:r>
          </w:p>
        </w:tc>
      </w:tr>
      <w:tr w:rsidR="005A5FDD" w14:paraId="789996C8" w14:textId="77777777" w:rsidTr="00884EB2">
        <w:trPr>
          <w:cnfStyle w:val="000000010000" w:firstRow="0" w:lastRow="0" w:firstColumn="0" w:lastColumn="0" w:oddVBand="0" w:evenVBand="0" w:oddHBand="0" w:evenHBand="1"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2027" w:type="dxa"/>
          </w:tcPr>
          <w:p w14:paraId="03525AB7" w14:textId="1C747AC1" w:rsidR="005A5FDD" w:rsidRPr="00484623" w:rsidRDefault="00484623" w:rsidP="00484623">
            <w:pPr>
              <w:jc w:val="center"/>
              <w:rPr>
                <w:rStyle w:val="Heading4Char"/>
                <w:rFonts w:asciiTheme="minorHAnsi" w:hAnsiTheme="minorHAnsi"/>
                <w:i w:val="0"/>
                <w:color w:val="auto"/>
                <w:sz w:val="24"/>
                <w:szCs w:val="24"/>
              </w:rPr>
            </w:pPr>
            <w:r w:rsidRPr="00484623">
              <w:rPr>
                <w:rStyle w:val="Heading4Char"/>
                <w:rFonts w:asciiTheme="minorHAnsi" w:hAnsiTheme="minorHAnsi"/>
                <w:i w:val="0"/>
                <w:color w:val="auto"/>
                <w:sz w:val="24"/>
                <w:szCs w:val="24"/>
              </w:rPr>
              <w:t>18-32</w:t>
            </w:r>
          </w:p>
        </w:tc>
        <w:tc>
          <w:tcPr>
            <w:tcW w:w="2972" w:type="dxa"/>
          </w:tcPr>
          <w:p w14:paraId="096EBEC7" w14:textId="4F44C633" w:rsidR="005A5FDD" w:rsidRPr="00484623" w:rsidRDefault="00484623" w:rsidP="00484623">
            <w:pPr>
              <w:jc w:val="center"/>
              <w:cnfStyle w:val="000000010000" w:firstRow="0" w:lastRow="0" w:firstColumn="0" w:lastColumn="0" w:oddVBand="0" w:evenVBand="0" w:oddHBand="0" w:evenHBand="1" w:firstRowFirstColumn="0" w:firstRowLastColumn="0" w:lastRowFirstColumn="0" w:lastRowLastColumn="0"/>
              <w:rPr>
                <w:rStyle w:val="Heading4Char"/>
                <w:rFonts w:asciiTheme="minorHAnsi" w:hAnsiTheme="minorHAnsi"/>
                <w:b w:val="0"/>
                <w:i w:val="0"/>
                <w:color w:val="auto"/>
                <w:sz w:val="24"/>
                <w:szCs w:val="24"/>
              </w:rPr>
            </w:pPr>
            <w:r w:rsidRPr="00484623">
              <w:rPr>
                <w:rStyle w:val="Heading4Char"/>
                <w:rFonts w:asciiTheme="minorHAnsi" w:hAnsiTheme="minorHAnsi"/>
                <w:b w:val="0"/>
                <w:i w:val="0"/>
                <w:color w:val="auto"/>
                <w:sz w:val="24"/>
                <w:szCs w:val="24"/>
              </w:rPr>
              <w:t>43%</w:t>
            </w:r>
          </w:p>
        </w:tc>
      </w:tr>
      <w:tr w:rsidR="005A5FDD" w14:paraId="2B370780" w14:textId="77777777" w:rsidTr="00884EB2">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2027" w:type="dxa"/>
          </w:tcPr>
          <w:p w14:paraId="373A7A39" w14:textId="3B960AFE" w:rsidR="005A5FDD" w:rsidRPr="00484623" w:rsidRDefault="00484623" w:rsidP="00484623">
            <w:pPr>
              <w:jc w:val="center"/>
              <w:rPr>
                <w:rStyle w:val="Heading4Char"/>
                <w:rFonts w:asciiTheme="minorHAnsi" w:hAnsiTheme="minorHAnsi"/>
                <w:i w:val="0"/>
                <w:color w:val="auto"/>
                <w:sz w:val="24"/>
                <w:szCs w:val="24"/>
              </w:rPr>
            </w:pPr>
            <w:r w:rsidRPr="00484623">
              <w:rPr>
                <w:rStyle w:val="Heading4Char"/>
                <w:rFonts w:asciiTheme="minorHAnsi" w:hAnsiTheme="minorHAnsi"/>
                <w:i w:val="0"/>
                <w:color w:val="auto"/>
                <w:sz w:val="24"/>
                <w:szCs w:val="24"/>
              </w:rPr>
              <w:t>33-44</w:t>
            </w:r>
          </w:p>
        </w:tc>
        <w:tc>
          <w:tcPr>
            <w:tcW w:w="2972" w:type="dxa"/>
          </w:tcPr>
          <w:p w14:paraId="596FA5C3" w14:textId="29BCE909" w:rsidR="005A5FDD" w:rsidRPr="00484623" w:rsidRDefault="00484623" w:rsidP="00484623">
            <w:pPr>
              <w:jc w:val="center"/>
              <w:cnfStyle w:val="000000100000" w:firstRow="0" w:lastRow="0" w:firstColumn="0" w:lastColumn="0" w:oddVBand="0" w:evenVBand="0" w:oddHBand="1" w:evenHBand="0" w:firstRowFirstColumn="0" w:firstRowLastColumn="0" w:lastRowFirstColumn="0" w:lastRowLastColumn="0"/>
              <w:rPr>
                <w:rStyle w:val="Heading4Char"/>
                <w:rFonts w:asciiTheme="minorHAnsi" w:hAnsiTheme="minorHAnsi"/>
                <w:b w:val="0"/>
                <w:i w:val="0"/>
                <w:color w:val="auto"/>
                <w:sz w:val="24"/>
                <w:szCs w:val="24"/>
              </w:rPr>
            </w:pPr>
            <w:r w:rsidRPr="00484623">
              <w:rPr>
                <w:rStyle w:val="Heading4Char"/>
                <w:rFonts w:asciiTheme="minorHAnsi" w:hAnsiTheme="minorHAnsi"/>
                <w:b w:val="0"/>
                <w:i w:val="0"/>
                <w:color w:val="auto"/>
                <w:sz w:val="24"/>
                <w:szCs w:val="24"/>
              </w:rPr>
              <w:t>34%</w:t>
            </w:r>
          </w:p>
        </w:tc>
      </w:tr>
      <w:tr w:rsidR="005A5FDD" w14:paraId="01BE3858" w14:textId="77777777" w:rsidTr="00884EB2">
        <w:trPr>
          <w:cnfStyle w:val="000000010000" w:firstRow="0" w:lastRow="0" w:firstColumn="0" w:lastColumn="0" w:oddVBand="0" w:evenVBand="0" w:oddHBand="0" w:evenHBand="1"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2027" w:type="dxa"/>
          </w:tcPr>
          <w:p w14:paraId="79279549" w14:textId="063073B1" w:rsidR="005A5FDD" w:rsidRPr="00484623" w:rsidRDefault="00484623" w:rsidP="00484623">
            <w:pPr>
              <w:jc w:val="center"/>
              <w:rPr>
                <w:rStyle w:val="Heading4Char"/>
                <w:rFonts w:asciiTheme="minorHAnsi" w:hAnsiTheme="minorHAnsi"/>
                <w:i w:val="0"/>
                <w:color w:val="auto"/>
                <w:sz w:val="24"/>
                <w:szCs w:val="24"/>
              </w:rPr>
            </w:pPr>
            <w:r w:rsidRPr="00484623">
              <w:rPr>
                <w:rStyle w:val="Heading4Char"/>
                <w:rFonts w:asciiTheme="minorHAnsi" w:hAnsiTheme="minorHAnsi"/>
                <w:i w:val="0"/>
                <w:color w:val="auto"/>
                <w:sz w:val="24"/>
                <w:szCs w:val="24"/>
              </w:rPr>
              <w:t>45-54</w:t>
            </w:r>
          </w:p>
        </w:tc>
        <w:tc>
          <w:tcPr>
            <w:tcW w:w="2972" w:type="dxa"/>
          </w:tcPr>
          <w:p w14:paraId="7E96FEE9" w14:textId="41425B7F" w:rsidR="005A5FDD" w:rsidRPr="00484623" w:rsidRDefault="00484623" w:rsidP="00484623">
            <w:pPr>
              <w:jc w:val="center"/>
              <w:cnfStyle w:val="000000010000" w:firstRow="0" w:lastRow="0" w:firstColumn="0" w:lastColumn="0" w:oddVBand="0" w:evenVBand="0" w:oddHBand="0" w:evenHBand="1" w:firstRowFirstColumn="0" w:firstRowLastColumn="0" w:lastRowFirstColumn="0" w:lastRowLastColumn="0"/>
              <w:rPr>
                <w:rStyle w:val="Heading4Char"/>
                <w:rFonts w:asciiTheme="minorHAnsi" w:hAnsiTheme="minorHAnsi"/>
                <w:b w:val="0"/>
                <w:i w:val="0"/>
                <w:color w:val="auto"/>
                <w:sz w:val="24"/>
                <w:szCs w:val="24"/>
              </w:rPr>
            </w:pPr>
            <w:r w:rsidRPr="00484623">
              <w:rPr>
                <w:rStyle w:val="Heading4Char"/>
                <w:rFonts w:asciiTheme="minorHAnsi" w:hAnsiTheme="minorHAnsi"/>
                <w:b w:val="0"/>
                <w:i w:val="0"/>
                <w:color w:val="auto"/>
                <w:sz w:val="24"/>
                <w:szCs w:val="24"/>
              </w:rPr>
              <w:t>27%</w:t>
            </w:r>
          </w:p>
        </w:tc>
      </w:tr>
      <w:tr w:rsidR="005A5FDD" w14:paraId="1BFE8CF0" w14:textId="77777777" w:rsidTr="00884EB2">
        <w:trPr>
          <w:cnfStyle w:val="000000100000" w:firstRow="0" w:lastRow="0" w:firstColumn="0" w:lastColumn="0" w:oddVBand="0" w:evenVBand="0" w:oddHBand="1"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2027" w:type="dxa"/>
          </w:tcPr>
          <w:p w14:paraId="798439A5" w14:textId="63631D06" w:rsidR="005A5FDD" w:rsidRPr="00484623" w:rsidRDefault="00484623" w:rsidP="00484623">
            <w:pPr>
              <w:jc w:val="center"/>
              <w:rPr>
                <w:rStyle w:val="Heading4Char"/>
                <w:rFonts w:asciiTheme="minorHAnsi" w:hAnsiTheme="minorHAnsi"/>
                <w:i w:val="0"/>
                <w:color w:val="auto"/>
                <w:sz w:val="24"/>
                <w:szCs w:val="24"/>
              </w:rPr>
            </w:pPr>
            <w:r w:rsidRPr="00484623">
              <w:rPr>
                <w:rStyle w:val="Heading4Char"/>
                <w:rFonts w:asciiTheme="minorHAnsi" w:hAnsiTheme="minorHAnsi"/>
                <w:i w:val="0"/>
                <w:color w:val="auto"/>
                <w:sz w:val="24"/>
                <w:szCs w:val="24"/>
              </w:rPr>
              <w:t>55-63</w:t>
            </w:r>
            <w:r>
              <w:rPr>
                <w:rStyle w:val="Heading4Char"/>
                <w:rFonts w:asciiTheme="minorHAnsi" w:hAnsiTheme="minorHAnsi"/>
                <w:i w:val="0"/>
                <w:color w:val="auto"/>
                <w:sz w:val="24"/>
                <w:szCs w:val="24"/>
              </w:rPr>
              <w:t xml:space="preserve"> (baby boomers)</w:t>
            </w:r>
          </w:p>
        </w:tc>
        <w:tc>
          <w:tcPr>
            <w:tcW w:w="2972" w:type="dxa"/>
          </w:tcPr>
          <w:p w14:paraId="60A45931" w14:textId="1848F096" w:rsidR="005A5FDD" w:rsidRPr="00484623" w:rsidRDefault="00484623" w:rsidP="00484623">
            <w:pPr>
              <w:jc w:val="center"/>
              <w:cnfStyle w:val="000000100000" w:firstRow="0" w:lastRow="0" w:firstColumn="0" w:lastColumn="0" w:oddVBand="0" w:evenVBand="0" w:oddHBand="1" w:evenHBand="0" w:firstRowFirstColumn="0" w:firstRowLastColumn="0" w:lastRowFirstColumn="0" w:lastRowLastColumn="0"/>
              <w:rPr>
                <w:rStyle w:val="Heading4Char"/>
                <w:rFonts w:asciiTheme="minorHAnsi" w:hAnsiTheme="minorHAnsi"/>
                <w:b w:val="0"/>
                <w:i w:val="0"/>
                <w:color w:val="auto"/>
                <w:sz w:val="24"/>
                <w:szCs w:val="24"/>
              </w:rPr>
            </w:pPr>
            <w:r w:rsidRPr="00484623">
              <w:rPr>
                <w:rStyle w:val="Heading4Char"/>
                <w:rFonts w:asciiTheme="minorHAnsi" w:hAnsiTheme="minorHAnsi"/>
                <w:b w:val="0"/>
                <w:i w:val="0"/>
                <w:color w:val="auto"/>
                <w:sz w:val="24"/>
                <w:szCs w:val="24"/>
              </w:rPr>
              <w:t>25%</w:t>
            </w:r>
          </w:p>
        </w:tc>
      </w:tr>
      <w:tr w:rsidR="005A5FDD" w14:paraId="798C4DD5" w14:textId="77777777" w:rsidTr="00884EB2">
        <w:trPr>
          <w:cnfStyle w:val="000000010000" w:firstRow="0" w:lastRow="0" w:firstColumn="0" w:lastColumn="0" w:oddVBand="0" w:evenVBand="0" w:oddHBand="0" w:evenHBand="1"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2027" w:type="dxa"/>
          </w:tcPr>
          <w:p w14:paraId="0F718864" w14:textId="365C204A" w:rsidR="005A5FDD" w:rsidRPr="00484623" w:rsidRDefault="00484623" w:rsidP="00484623">
            <w:pPr>
              <w:jc w:val="center"/>
              <w:rPr>
                <w:rStyle w:val="Heading4Char"/>
                <w:rFonts w:asciiTheme="minorHAnsi" w:hAnsiTheme="minorHAnsi"/>
                <w:i w:val="0"/>
                <w:color w:val="auto"/>
                <w:sz w:val="24"/>
                <w:szCs w:val="24"/>
              </w:rPr>
            </w:pPr>
            <w:r w:rsidRPr="00484623">
              <w:rPr>
                <w:rStyle w:val="Heading4Char"/>
                <w:rFonts w:asciiTheme="minorHAnsi" w:hAnsiTheme="minorHAnsi"/>
                <w:i w:val="0"/>
                <w:color w:val="auto"/>
                <w:sz w:val="24"/>
                <w:szCs w:val="24"/>
              </w:rPr>
              <w:t>64-72</w:t>
            </w:r>
          </w:p>
        </w:tc>
        <w:tc>
          <w:tcPr>
            <w:tcW w:w="2972" w:type="dxa"/>
          </w:tcPr>
          <w:p w14:paraId="118A1675" w14:textId="419550C8" w:rsidR="005A5FDD" w:rsidRPr="00484623" w:rsidRDefault="00484623" w:rsidP="00484623">
            <w:pPr>
              <w:jc w:val="center"/>
              <w:cnfStyle w:val="000000010000" w:firstRow="0" w:lastRow="0" w:firstColumn="0" w:lastColumn="0" w:oddVBand="0" w:evenVBand="0" w:oddHBand="0" w:evenHBand="1" w:firstRowFirstColumn="0" w:firstRowLastColumn="0" w:lastRowFirstColumn="0" w:lastRowLastColumn="0"/>
              <w:rPr>
                <w:rStyle w:val="Heading4Char"/>
                <w:rFonts w:asciiTheme="minorHAnsi" w:hAnsiTheme="minorHAnsi"/>
                <w:b w:val="0"/>
                <w:i w:val="0"/>
                <w:color w:val="auto"/>
                <w:sz w:val="24"/>
                <w:szCs w:val="24"/>
              </w:rPr>
            </w:pPr>
            <w:r w:rsidRPr="00484623">
              <w:rPr>
                <w:rStyle w:val="Heading4Char"/>
                <w:rFonts w:asciiTheme="minorHAnsi" w:hAnsiTheme="minorHAnsi"/>
                <w:b w:val="0"/>
                <w:i w:val="0"/>
                <w:color w:val="auto"/>
                <w:sz w:val="24"/>
                <w:szCs w:val="24"/>
              </w:rPr>
              <w:t>23%</w:t>
            </w:r>
          </w:p>
        </w:tc>
      </w:tr>
    </w:tbl>
    <w:p w14:paraId="6A0F1899" w14:textId="541A8B07" w:rsidR="00064E34" w:rsidRDefault="00064E34" w:rsidP="009D2A3B">
      <w:pPr>
        <w:spacing w:after="0" w:line="240" w:lineRule="auto"/>
        <w:rPr>
          <w:rStyle w:val="Heading4Char"/>
          <w:rFonts w:asciiTheme="minorHAnsi" w:hAnsiTheme="minorHAnsi"/>
          <w:b w:val="0"/>
          <w:i w:val="0"/>
          <w:color w:val="auto"/>
          <w:sz w:val="24"/>
          <w:szCs w:val="24"/>
        </w:rPr>
      </w:pPr>
    </w:p>
    <w:p w14:paraId="602F8F28" w14:textId="195466BC" w:rsidR="00064E34" w:rsidRDefault="00735595" w:rsidP="00DC2E7E">
      <w:pPr>
        <w:spacing w:after="480" w:line="240" w:lineRule="auto"/>
        <w:rPr>
          <w:rStyle w:val="Heading4Char"/>
          <w:rFonts w:asciiTheme="minorHAnsi" w:hAnsiTheme="minorHAnsi"/>
          <w:b w:val="0"/>
          <w:i w:val="0"/>
          <w:color w:val="auto"/>
          <w:sz w:val="24"/>
          <w:szCs w:val="24"/>
        </w:rPr>
      </w:pPr>
      <w:r>
        <w:rPr>
          <w:rStyle w:val="Heading4Char"/>
          <w:rFonts w:asciiTheme="minorHAnsi" w:hAnsiTheme="minorHAnsi"/>
          <w:b w:val="0"/>
          <w:i w:val="0"/>
          <w:color w:val="auto"/>
          <w:sz w:val="24"/>
          <w:szCs w:val="24"/>
        </w:rPr>
        <w:t xml:space="preserve">In </w:t>
      </w:r>
      <w:r w:rsidR="00EA0E2A">
        <w:rPr>
          <w:rStyle w:val="Heading4Char"/>
          <w:rFonts w:asciiTheme="minorHAnsi" w:hAnsiTheme="minorHAnsi"/>
          <w:b w:val="0"/>
          <w:i w:val="0"/>
          <w:color w:val="auto"/>
          <w:sz w:val="24"/>
          <w:szCs w:val="24"/>
        </w:rPr>
        <w:t xml:space="preserve">yet </w:t>
      </w:r>
      <w:r w:rsidR="000D4191">
        <w:rPr>
          <w:rStyle w:val="Heading4Char"/>
          <w:rFonts w:asciiTheme="minorHAnsi" w:hAnsiTheme="minorHAnsi"/>
          <w:b w:val="0"/>
          <w:i w:val="0"/>
          <w:color w:val="auto"/>
          <w:sz w:val="24"/>
          <w:szCs w:val="24"/>
        </w:rPr>
        <w:t xml:space="preserve">another </w:t>
      </w:r>
      <w:r>
        <w:rPr>
          <w:rStyle w:val="Heading4Char"/>
          <w:rFonts w:asciiTheme="minorHAnsi" w:hAnsiTheme="minorHAnsi"/>
          <w:b w:val="0"/>
          <w:i w:val="0"/>
          <w:color w:val="auto"/>
          <w:sz w:val="24"/>
          <w:szCs w:val="24"/>
        </w:rPr>
        <w:t xml:space="preserve">Pew Internet &amp; American Life Project study,  Lenhart and Fox (2006) reported that 57,000,000 (39%) American adults are reading blogs. </w:t>
      </w:r>
    </w:p>
    <w:p w14:paraId="78DD9201" w14:textId="65435F6B" w:rsidR="0018607E" w:rsidRPr="009D2A3B" w:rsidRDefault="0018607E" w:rsidP="00DC2E7E">
      <w:pPr>
        <w:spacing w:after="0" w:line="240" w:lineRule="auto"/>
        <w:ind w:right="2016"/>
        <w:jc w:val="right"/>
        <w:rPr>
          <w:rStyle w:val="Heading4Char"/>
          <w:rFonts w:asciiTheme="minorHAnsi" w:hAnsiTheme="minorHAnsi"/>
          <w:b w:val="0"/>
          <w:i w:val="0"/>
          <w:color w:val="auto"/>
          <w:sz w:val="24"/>
          <w:szCs w:val="24"/>
        </w:rPr>
      </w:pPr>
      <w:r w:rsidRPr="00374CC9">
        <w:rPr>
          <w:b/>
          <w:color w:val="244061" w:themeColor="accent1" w:themeShade="80"/>
          <w:sz w:val="18"/>
          <w:szCs w:val="18"/>
        </w:rPr>
        <w:t>Fi</w:t>
      </w:r>
      <w:r>
        <w:rPr>
          <w:b/>
          <w:color w:val="244061" w:themeColor="accent1" w:themeShade="80"/>
          <w:sz w:val="18"/>
          <w:szCs w:val="18"/>
        </w:rPr>
        <w:t>gure 2</w:t>
      </w:r>
      <w:r w:rsidRPr="00374CC9">
        <w:rPr>
          <w:b/>
          <w:color w:val="244061" w:themeColor="accent1" w:themeShade="80"/>
          <w:sz w:val="18"/>
          <w:szCs w:val="18"/>
        </w:rPr>
        <w:t xml:space="preserve">: </w:t>
      </w:r>
      <w:r>
        <w:rPr>
          <w:b/>
          <w:color w:val="244061" w:themeColor="accent1" w:themeShade="80"/>
          <w:sz w:val="18"/>
          <w:szCs w:val="18"/>
        </w:rPr>
        <w:t>Percentage of adults reading blogs</w:t>
      </w:r>
    </w:p>
    <w:p w14:paraId="6B234A46" w14:textId="3795D83A" w:rsidR="00064E34" w:rsidRPr="00DC2E7E" w:rsidRDefault="003A1D51" w:rsidP="00DC2E7E">
      <w:pPr>
        <w:spacing w:line="240" w:lineRule="auto"/>
        <w:jc w:val="center"/>
        <w:rPr>
          <w:noProof/>
        </w:rPr>
      </w:pPr>
      <w:r>
        <w:rPr>
          <w:noProof/>
          <w:lang w:eastAsia="ja-JP"/>
        </w:rPr>
        <w:drawing>
          <wp:inline distT="0" distB="0" distL="0" distR="0" wp14:anchorId="6B1B7684" wp14:editId="1573B242">
            <wp:extent cx="3368040" cy="1866900"/>
            <wp:effectExtent l="0" t="0" r="3810" b="0"/>
            <wp:docPr id="7" name="Chart 7" descr="Adults reading blogs: 39%" title="Figure 2: Percentage of adults reading blogs Pi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592ED2">
        <w:rPr>
          <w:b/>
          <w:color w:val="244061" w:themeColor="accent1" w:themeShade="80"/>
          <w:sz w:val="18"/>
          <w:szCs w:val="18"/>
        </w:rPr>
        <w:br w:type="page"/>
      </w:r>
    </w:p>
    <w:p w14:paraId="64EF53B1" w14:textId="77777777" w:rsidR="00064E34" w:rsidRDefault="00064E34" w:rsidP="00801383">
      <w:pPr>
        <w:spacing w:after="0"/>
        <w:jc w:val="center"/>
        <w:rPr>
          <w:b/>
          <w:color w:val="244061" w:themeColor="accent1" w:themeShade="80"/>
          <w:sz w:val="18"/>
          <w:szCs w:val="18"/>
        </w:rPr>
      </w:pPr>
    </w:p>
    <w:p w14:paraId="4C6A98AC" w14:textId="7B7E45C2" w:rsidR="00064E34" w:rsidRPr="00064E34" w:rsidRDefault="00064E34" w:rsidP="00064E34">
      <w:pPr>
        <w:rPr>
          <w:color w:val="000000"/>
        </w:rPr>
      </w:pPr>
      <w:r>
        <w:rPr>
          <w:rStyle w:val="IntenseEmphasis"/>
          <w:b w:val="0"/>
          <w:bCs w:val="0"/>
          <w:i w:val="0"/>
          <w:iCs w:val="0"/>
          <w:color w:val="000000"/>
        </w:rPr>
        <w:t xml:space="preserve">Miller EA, Pole A (2010) analyzed the content and characteristics of health blogs and health bloggers to provide a more thorough understanding of the health and medicine blogosphere and found that about half were written from a professional perspective, one-third from a patient perspective, and a few from the perspectives of caregivers. </w:t>
      </w:r>
    </w:p>
    <w:p w14:paraId="6651FABD" w14:textId="0A94F92C" w:rsidR="00064E34" w:rsidRDefault="0018607E" w:rsidP="00DC2E7E">
      <w:pPr>
        <w:spacing w:after="0"/>
        <w:ind w:right="2016"/>
        <w:jc w:val="right"/>
        <w:rPr>
          <w:b/>
          <w:color w:val="244061" w:themeColor="accent1" w:themeShade="80"/>
          <w:sz w:val="18"/>
          <w:szCs w:val="18"/>
        </w:rPr>
      </w:pPr>
      <w:r w:rsidRPr="00374CC9">
        <w:rPr>
          <w:b/>
          <w:color w:val="244061" w:themeColor="accent1" w:themeShade="80"/>
          <w:sz w:val="18"/>
          <w:szCs w:val="18"/>
        </w:rPr>
        <w:t>Fi</w:t>
      </w:r>
      <w:r>
        <w:rPr>
          <w:b/>
          <w:color w:val="244061" w:themeColor="accent1" w:themeShade="80"/>
          <w:sz w:val="18"/>
          <w:szCs w:val="18"/>
        </w:rPr>
        <w:t>gure 3</w:t>
      </w:r>
      <w:r w:rsidRPr="00374CC9">
        <w:rPr>
          <w:b/>
          <w:color w:val="244061" w:themeColor="accent1" w:themeShade="80"/>
          <w:sz w:val="18"/>
          <w:szCs w:val="18"/>
        </w:rPr>
        <w:t xml:space="preserve">: </w:t>
      </w:r>
      <w:r w:rsidR="008B37AD">
        <w:rPr>
          <w:b/>
          <w:color w:val="244061" w:themeColor="accent1" w:themeShade="80"/>
          <w:sz w:val="18"/>
          <w:szCs w:val="18"/>
        </w:rPr>
        <w:t>Categories</w:t>
      </w:r>
      <w:r w:rsidR="00064E34">
        <w:rPr>
          <w:b/>
          <w:color w:val="244061" w:themeColor="accent1" w:themeShade="80"/>
          <w:sz w:val="18"/>
          <w:szCs w:val="18"/>
        </w:rPr>
        <w:t xml:space="preserve"> of health and medicine bloggers</w:t>
      </w:r>
    </w:p>
    <w:p w14:paraId="160802A0" w14:textId="31F6207A" w:rsidR="00E26F83" w:rsidRDefault="00962640" w:rsidP="00801383">
      <w:pPr>
        <w:spacing w:after="0"/>
        <w:jc w:val="center"/>
        <w:rPr>
          <w:rStyle w:val="IntenseEmphasis"/>
          <w:b w:val="0"/>
          <w:bCs w:val="0"/>
          <w:i w:val="0"/>
          <w:iCs w:val="0"/>
          <w:color w:val="000000"/>
        </w:rPr>
      </w:pPr>
      <w:r>
        <w:rPr>
          <w:noProof/>
          <w:lang w:eastAsia="ja-JP"/>
        </w:rPr>
        <w:drawing>
          <wp:inline distT="0" distB="0" distL="0" distR="0" wp14:anchorId="2682FF8F" wp14:editId="7CEEFCA3">
            <wp:extent cx="3398520" cy="1478280"/>
            <wp:effectExtent l="0" t="0" r="11430" b="7620"/>
            <wp:docPr id="8" name="Chart 8" descr="Healthcare Providers: 54%&#10;Patients: 38%&#10;Caregivers: 8%" title="Figure 3: Categories of Health and medicine bloggers Pi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EA4587C" w14:textId="77777777" w:rsidR="00D41EAF" w:rsidRDefault="00D41EAF" w:rsidP="00D41EAF">
      <w:pPr>
        <w:pStyle w:val="Default"/>
        <w:rPr>
          <w:rStyle w:val="IntenseEmphasis"/>
          <w:rFonts w:asciiTheme="minorHAnsi" w:hAnsiTheme="minorHAnsi"/>
          <w:b w:val="0"/>
          <w:i w:val="0"/>
        </w:rPr>
      </w:pPr>
    </w:p>
    <w:p w14:paraId="3619AAEA" w14:textId="77777777" w:rsidR="008551FA" w:rsidRPr="00C3655C" w:rsidRDefault="008551FA" w:rsidP="008551FA">
      <w:pPr>
        <w:pStyle w:val="Heading3"/>
        <w:spacing w:before="0"/>
        <w:rPr>
          <w:sz w:val="24"/>
          <w:szCs w:val="24"/>
        </w:rPr>
      </w:pPr>
      <w:r w:rsidRPr="00C3655C">
        <w:rPr>
          <w:sz w:val="24"/>
          <w:szCs w:val="24"/>
        </w:rPr>
        <w:t>Web Content Collecting By Other Institutions</w:t>
      </w:r>
    </w:p>
    <w:p w14:paraId="11BEAA4D" w14:textId="77777777" w:rsidR="008551FA" w:rsidRPr="00C3655C" w:rsidRDefault="008551FA" w:rsidP="00FD5C7E">
      <w:pPr>
        <w:pStyle w:val="Normal1"/>
      </w:pPr>
      <w:r w:rsidRPr="00C3655C">
        <w:t xml:space="preserve">Collecting and preserving Web content since 2000, the Library of Congress tested and modeled a variety of capturing mechanisms and tools to develop a strong Web capture infrastructure. Library of Congress has a Web archiving team of curators, or ‘Recommending Officers’, who are responsible for selecting Web content for collections. The process of Web content selection at the Library of Congress is guided by a resource called “Collection Proposal and Specification” and by the Library of Congress selection criteria. Scope is then outlined and submitted to management to determine if resources are available and then are subject to approval processes by Library Management. (Library of Congress Collections Policy Statements Supplementary Guidelines, 2008, p. 1-3). Library of Congress’ efforts in the selection of Web content reflects commitment to Web archiving, and can be a model for other Web-content collecting institutions.  </w:t>
      </w:r>
    </w:p>
    <w:p w14:paraId="5A9816E6" w14:textId="77777777" w:rsidR="008551FA" w:rsidRPr="00C3655C" w:rsidRDefault="008551FA" w:rsidP="00FD5C7E">
      <w:pPr>
        <w:pStyle w:val="Normal1"/>
      </w:pPr>
      <w:r w:rsidRPr="00C3655C">
        <w:t xml:space="preserve">National Archives and Records Administration (NARA) is preserving federal agency Web sites. NARA captured Federal Agency public Web sites in 2004, and captured Congressional Web sites in 2006, 2008 and 2010 and 2012.  Although NARA is only crawling Web sites once for one-time snapshots, it uses Heritrix for Web crawling NARA archives Web content that is of national historical value, that protects citizen’s rights or pertains to policy (Conrad, 2013).  NARA also had to decide where Web sites end. If the linked information is related, then links are re-written and archived. If the information is out of scope, the links are not archived, and a 404 message appears. NARA provides a disclaimer that notifies the users that the page is an archived Web page (Conrad, 2013).  NARA only archives Web content that has integrity, is reliable, authentic, and usable. </w:t>
      </w:r>
    </w:p>
    <w:p w14:paraId="17B367F9" w14:textId="77777777" w:rsidR="008551FA" w:rsidRPr="00C3655C" w:rsidRDefault="008551FA" w:rsidP="00FD5C7E">
      <w:pPr>
        <w:pStyle w:val="Normal1"/>
      </w:pPr>
      <w:r w:rsidRPr="00C3655C">
        <w:t xml:space="preserve">This year in Canada, Library and Archives Canada (LAC), a federal institution archiving Canada’s heritage, partnered with Canadiana, an organization of public and research libraries, to digitize the Canadian archival records (Velarde, 2013). The LAC used Heritrix for Web crawling. This is amid controversy over the risk of losing LAC’s digital archives because of budget cuts and leadership changes (CBC News, 2012). </w:t>
      </w:r>
    </w:p>
    <w:p w14:paraId="58A87CF1" w14:textId="31A9CB9A" w:rsidR="008551FA" w:rsidRPr="00C3655C" w:rsidRDefault="008551FA" w:rsidP="00FD5C7E">
      <w:pPr>
        <w:pStyle w:val="Normal1"/>
      </w:pPr>
      <w:r w:rsidRPr="00C3655C">
        <w:lastRenderedPageBreak/>
        <w:t xml:space="preserve">In the UK, the National Archives (NA) is preserving government information published on the Web (National Archives, n.d.).  The NA contracted with Internet Archive and harvested 50 Web sites from 1997-2003, and in 2005, contracted with the Internet Memory Foundation to support its Web Continuity Initiative (National Archives, n.d.).  NA (n.d.) </w:t>
      </w:r>
      <w:r w:rsidR="007403DC" w:rsidRPr="00C3655C">
        <w:t>acknowledges,</w:t>
      </w:r>
      <w:r w:rsidRPr="00C3655C">
        <w:t xml:space="preserve"> “Web archiving necessitates continual research into both capture (retrieving and storing data) and accessing (presenting the archived data in the archived site)”.</w:t>
      </w:r>
    </w:p>
    <w:p w14:paraId="2BBE1433" w14:textId="173CD33C" w:rsidR="008551FA" w:rsidRPr="00C3655C" w:rsidRDefault="008551FA" w:rsidP="00D66E18">
      <w:pPr>
        <w:pStyle w:val="Normal1"/>
      </w:pPr>
      <w:r w:rsidRPr="00C3655C">
        <w:t xml:space="preserve">The National Library of Korea uses “online archiving and searching internet sources” (OASIS) to acquire online resources. To support its selection process, the Library of Korea has an acquisition team, </w:t>
      </w:r>
      <w:r w:rsidR="007403DC" w:rsidRPr="00C3655C">
        <w:t>and</w:t>
      </w:r>
      <w:r w:rsidRPr="00C3655C">
        <w:t xml:space="preserve"> receives recommendations from members of the public or subject experts. The Web sites are then selected, catalogued, and evaluated for worth and if they are accepted, they are referred to preservation and to the resolution of copyright issues (Conference of Directors of National Libraries in Asia and Oceania, 2009).</w:t>
      </w:r>
    </w:p>
    <w:p w14:paraId="1E02FA9C" w14:textId="73550431" w:rsidR="00E62AA8" w:rsidRPr="008551FA" w:rsidRDefault="00E62AA8" w:rsidP="008551FA">
      <w:pPr>
        <w:pStyle w:val="Heading3"/>
        <w:rPr>
          <w:sz w:val="24"/>
          <w:szCs w:val="24"/>
        </w:rPr>
      </w:pPr>
      <w:r w:rsidRPr="00C3655C">
        <w:rPr>
          <w:sz w:val="24"/>
          <w:szCs w:val="24"/>
        </w:rPr>
        <w:t>Awards</w:t>
      </w:r>
    </w:p>
    <w:p w14:paraId="63DD2ABD" w14:textId="38379464" w:rsidR="003514EE" w:rsidRPr="00617151" w:rsidRDefault="00AF7233" w:rsidP="00D66E18">
      <w:pPr>
        <w:pStyle w:val="Normal1"/>
      </w:pPr>
      <w:r>
        <w:t>I</w:t>
      </w:r>
      <w:r w:rsidR="00B606E4">
        <w:t xml:space="preserve"> reviewed the usefulness of health and medicine blog awards in identifying valuable content, and to find out if awards have influence in the blogosphere. This portion of the project </w:t>
      </w:r>
      <w:r w:rsidR="00E62AA8">
        <w:t xml:space="preserve">stemmed from former Associate Fellow Julie Adamo’s (2011) suggestion for </w:t>
      </w:r>
      <w:r w:rsidR="002B0116" w:rsidRPr="00087064">
        <w:t>“a more in depth investigation of blog review and ranking sources” (p. 6). During an environmental scan of health and medicine blog aw</w:t>
      </w:r>
      <w:r w:rsidR="002B0116">
        <w:t xml:space="preserve">ards, </w:t>
      </w:r>
      <w:r>
        <w:t>I</w:t>
      </w:r>
      <w:r w:rsidR="002B0116">
        <w:t xml:space="preserve"> reviewed nine blog awards. </w:t>
      </w:r>
      <w:r>
        <w:t>I</w:t>
      </w:r>
      <w:r w:rsidR="002B0116">
        <w:t xml:space="preserve"> determined b</w:t>
      </w:r>
      <w:r w:rsidR="002B0116" w:rsidRPr="00087064">
        <w:t xml:space="preserve">log awards are not reliable quality indicators for valuable content or ‘good’ blogs (See Appendix IV).  </w:t>
      </w:r>
      <w:r w:rsidR="002B0116" w:rsidRPr="00AF4615">
        <w:rPr>
          <w:rStyle w:val="Hyperlink"/>
          <w:color w:val="auto"/>
          <w:u w:val="none"/>
        </w:rPr>
        <w:t xml:space="preserve"> </w:t>
      </w:r>
      <w:r w:rsidR="009B03DC" w:rsidRPr="00087064">
        <w:t>With the exce</w:t>
      </w:r>
      <w:r w:rsidR="000A2385">
        <w:t>ption of Technorati Media’s H</w:t>
      </w:r>
      <w:r w:rsidR="009B03DC" w:rsidRPr="00087064">
        <w:t>ealth and Medicine Top 100 Living/Health Blogs, which rates blogs based on a complex algorithm</w:t>
      </w:r>
      <w:r w:rsidR="00025AD7">
        <w:t xml:space="preserve"> of rank, and authority (</w:t>
      </w:r>
      <w:r w:rsidR="009B03DC" w:rsidRPr="00087064">
        <w:t>“linking behavior, categorization, and other data” (Technorati</w:t>
      </w:r>
      <w:r w:rsidR="007848B5">
        <w:t>.com, n.d.</w:t>
      </w:r>
      <w:r w:rsidR="00025AD7">
        <w:t xml:space="preserve">), there was no standard set of criteria for issuing </w:t>
      </w:r>
      <w:r w:rsidR="00025AD7" w:rsidRPr="00025AD7">
        <w:t>a</w:t>
      </w:r>
      <w:r w:rsidR="009B03DC" w:rsidRPr="00025AD7">
        <w:t>wards</w:t>
      </w:r>
      <w:r w:rsidR="00025AD7" w:rsidRPr="00025AD7">
        <w:t xml:space="preserve"> to health and medicine blogs. </w:t>
      </w:r>
      <w:r w:rsidR="009B03DC" w:rsidRPr="00025AD7">
        <w:t xml:space="preserve"> </w:t>
      </w:r>
      <w:r w:rsidR="00025AD7">
        <w:t>Some</w:t>
      </w:r>
      <w:r w:rsidR="00EB2484" w:rsidRPr="00087064">
        <w:t xml:space="preserve"> awards</w:t>
      </w:r>
      <w:r w:rsidR="00492DFB" w:rsidRPr="00087064">
        <w:t xml:space="preserve"> were based on </w:t>
      </w:r>
      <w:r w:rsidR="00EB2484" w:rsidRPr="00087064">
        <w:t>voting system</w:t>
      </w:r>
      <w:r w:rsidR="00492DFB" w:rsidRPr="00087064">
        <w:t>s</w:t>
      </w:r>
      <w:r w:rsidR="004449DB">
        <w:t xml:space="preserve"> in which the same IP a</w:t>
      </w:r>
      <w:r w:rsidR="00EB2484" w:rsidRPr="00087064">
        <w:t>ddress</w:t>
      </w:r>
      <w:r w:rsidR="00025AD7">
        <w:t xml:space="preserve"> could vote many times in a given time frame, while others were ‘judged’ subjectively by individuals or groups. </w:t>
      </w:r>
      <w:r w:rsidR="00EB2F11">
        <w:t xml:space="preserve">Some awards were simply suggestions or lists by guest bloggers. </w:t>
      </w:r>
    </w:p>
    <w:p w14:paraId="1F8EBD9F" w14:textId="420D2CF1" w:rsidR="00E62AA8" w:rsidRDefault="00E62AA8" w:rsidP="00E62AA8">
      <w:pPr>
        <w:pStyle w:val="Heading4"/>
      </w:pPr>
      <w:r>
        <w:t>Identifying Valuable Content</w:t>
      </w:r>
    </w:p>
    <w:p w14:paraId="354D7F34" w14:textId="2C7F64F1" w:rsidR="00D87172" w:rsidRDefault="00E62AA8" w:rsidP="00FD5C7E">
      <w:pPr>
        <w:pStyle w:val="Normal1"/>
      </w:pPr>
      <w:r>
        <w:t xml:space="preserve">Upon determining that blog awards were not indicators of quality, </w:t>
      </w:r>
      <w:r w:rsidR="00AF7233">
        <w:t>I</w:t>
      </w:r>
      <w:r>
        <w:t xml:space="preserve"> examined</w:t>
      </w:r>
      <w:r w:rsidR="001F1765">
        <w:t xml:space="preserve"> the practices and policies within NLM, HHS, </w:t>
      </w:r>
      <w:r w:rsidR="001F1765" w:rsidRPr="00592ED2">
        <w:t>and</w:t>
      </w:r>
      <w:r w:rsidR="001F1765">
        <w:t xml:space="preserve"> other </w:t>
      </w:r>
      <w:r w:rsidR="001F1765" w:rsidRPr="00FD5C7E">
        <w:t>institutions</w:t>
      </w:r>
      <w:r>
        <w:t>, which</w:t>
      </w:r>
      <w:r w:rsidR="001F1765">
        <w:t xml:space="preserve"> helped identify valuable content. </w:t>
      </w:r>
      <w:r>
        <w:t xml:space="preserve">The </w:t>
      </w:r>
      <w:r w:rsidR="00D87172">
        <w:t xml:space="preserve">NLM Wiki contains two key documents that pertain to blogging. The NLM Blogging Policy </w:t>
      </w:r>
      <w:r w:rsidR="00774695">
        <w:t xml:space="preserve">addresses author transparency, maintenance of the blog, and advises on commenting and replying. </w:t>
      </w:r>
    </w:p>
    <w:p w14:paraId="582D4AD6" w14:textId="5C765B2C" w:rsidR="00D87172" w:rsidRPr="00D87172" w:rsidRDefault="00774695" w:rsidP="00FD5C7E">
      <w:pPr>
        <w:pStyle w:val="Normal1"/>
      </w:pPr>
      <w:r>
        <w:t>A document in the wiki titled</w:t>
      </w:r>
      <w:r w:rsidR="00D87172">
        <w:t xml:space="preserve"> </w:t>
      </w:r>
      <w:r>
        <w:t xml:space="preserve">‘More </w:t>
      </w:r>
      <w:r w:rsidR="00D87172">
        <w:t>Information on Blogs at NLM</w:t>
      </w:r>
      <w:r>
        <w:t xml:space="preserve">’ provides helpful information about time estimates for posting, commenting and maintenance of blogs. Responding to readers via comments and replies is also addressed.  </w:t>
      </w:r>
    </w:p>
    <w:p w14:paraId="7C7C90BB" w14:textId="14D0A099" w:rsidR="00D87172" w:rsidRDefault="00323CB5" w:rsidP="00FD5C7E">
      <w:pPr>
        <w:pStyle w:val="Normal1"/>
      </w:pPr>
      <w:r>
        <w:t>The United States Department of Health &amp; Huma</w:t>
      </w:r>
      <w:r w:rsidR="006757C2">
        <w:t>n Services</w:t>
      </w:r>
      <w:r w:rsidR="007323FD">
        <w:t xml:space="preserve"> </w:t>
      </w:r>
      <w:r w:rsidR="00691F9C">
        <w:t>(HHS)</w:t>
      </w:r>
      <w:r w:rsidR="006757C2">
        <w:t xml:space="preserve"> </w:t>
      </w:r>
      <w:r w:rsidR="006757C2" w:rsidRPr="007323FD">
        <w:t>Center for New Media</w:t>
      </w:r>
      <w:r w:rsidR="007323FD" w:rsidRPr="007323FD">
        <w:t xml:space="preserve"> (</w:t>
      </w:r>
      <w:r w:rsidR="006757C2" w:rsidRPr="007323FD">
        <w:t>HHS Blog Guidance</w:t>
      </w:r>
      <w:r w:rsidR="007323FD" w:rsidRPr="007323FD">
        <w:t>, 2010</w:t>
      </w:r>
      <w:r w:rsidR="007323FD" w:rsidRPr="00935CBF">
        <w:t>)</w:t>
      </w:r>
      <w:r w:rsidR="00DF5C4C">
        <w:t xml:space="preserve"> </w:t>
      </w:r>
      <w:r w:rsidR="00774695">
        <w:t xml:space="preserve">provides best practices for blogging and </w:t>
      </w:r>
      <w:r w:rsidR="00DF5C4C">
        <w:t>communicates an expectation</w:t>
      </w:r>
      <w:r w:rsidR="00774695">
        <w:t xml:space="preserve"> for quality blogs within the federal government. </w:t>
      </w:r>
    </w:p>
    <w:p w14:paraId="4837654B" w14:textId="2D7F3BA5" w:rsidR="001F1765" w:rsidRDefault="00450A4D" w:rsidP="00FD5C7E">
      <w:pPr>
        <w:pStyle w:val="Normal1"/>
      </w:pPr>
      <w:r w:rsidRPr="00450A4D">
        <w:lastRenderedPageBreak/>
        <w:t>The Library of Congress, which is collectin</w:t>
      </w:r>
      <w:r w:rsidR="002A29B9">
        <w:t xml:space="preserve">g and preserving science blogs, </w:t>
      </w:r>
      <w:r w:rsidR="00701980">
        <w:t>developed</w:t>
      </w:r>
      <w:r w:rsidR="002A29B9">
        <w:t xml:space="preserve"> criteria for </w:t>
      </w:r>
      <w:r w:rsidR="004A14E1">
        <w:t xml:space="preserve">adding </w:t>
      </w:r>
      <w:r w:rsidR="002A29B9">
        <w:t>science</w:t>
      </w:r>
      <w:r w:rsidRPr="00450A4D">
        <w:t xml:space="preserve"> blogs </w:t>
      </w:r>
      <w:r w:rsidR="002A29B9">
        <w:t>to its</w:t>
      </w:r>
      <w:r w:rsidRPr="00450A4D">
        <w:t xml:space="preserve"> collection. One </w:t>
      </w:r>
      <w:r w:rsidR="009B03DC" w:rsidRPr="00450A4D">
        <w:t>criterion</w:t>
      </w:r>
      <w:r w:rsidRPr="00450A4D">
        <w:t xml:space="preserve"> is </w:t>
      </w:r>
      <w:r w:rsidRPr="008C32B6">
        <w:t>that the blog must</w:t>
      </w:r>
      <w:r w:rsidR="004A14E1">
        <w:t xml:space="preserve"> represent “original thought”</w:t>
      </w:r>
      <w:r w:rsidRPr="00450A4D">
        <w:t xml:space="preserve"> (Harbster, 2013). </w:t>
      </w:r>
      <w:r w:rsidR="00DF5C4C">
        <w:t xml:space="preserve">Genuine blogs reflect original thought and are not just </w:t>
      </w:r>
      <w:r w:rsidR="001F1765">
        <w:t>a collection of</w:t>
      </w:r>
      <w:r w:rsidR="00DF5C4C">
        <w:t xml:space="preserve"> links in a blog. </w:t>
      </w:r>
    </w:p>
    <w:p w14:paraId="04D3693F" w14:textId="2CF058A2" w:rsidR="007C07C7" w:rsidRPr="008551FA" w:rsidRDefault="00E62AA8" w:rsidP="00FD5C7E">
      <w:pPr>
        <w:pStyle w:val="Normal1"/>
        <w:rPr>
          <w:b/>
        </w:rPr>
      </w:pPr>
      <w:r>
        <w:t>Even h</w:t>
      </w:r>
      <w:r w:rsidR="009E6A68">
        <w:t xml:space="preserve">ealth and medicine blogs with </w:t>
      </w:r>
      <w:r w:rsidR="00EF3081">
        <w:t>fewer</w:t>
      </w:r>
      <w:r w:rsidR="009E6A68">
        <w:t xml:space="preserve"> updates </w:t>
      </w:r>
      <w:r w:rsidR="00EF3081">
        <w:t xml:space="preserve">or small </w:t>
      </w:r>
      <w:r w:rsidR="00493B5E">
        <w:t>audiences</w:t>
      </w:r>
      <w:r w:rsidR="00EF3081">
        <w:t xml:space="preserve"> </w:t>
      </w:r>
      <w:r w:rsidR="009E6A68">
        <w:t xml:space="preserve">may be highly relevant and useful for the audiences </w:t>
      </w:r>
      <w:r w:rsidR="00EF3081">
        <w:t xml:space="preserve">reading </w:t>
      </w:r>
      <w:r w:rsidR="009E6A68">
        <w:t>them.</w:t>
      </w:r>
      <w:r w:rsidR="00B94350" w:rsidRPr="00B94350">
        <w:t xml:space="preserve"> </w:t>
      </w:r>
      <w:r w:rsidR="0049346F">
        <w:t xml:space="preserve">Smaller health and medicine blogs may be as equally valuable </w:t>
      </w:r>
      <w:r>
        <w:t>for</w:t>
      </w:r>
      <w:r w:rsidR="0049346F">
        <w:t xml:space="preserve"> NLM </w:t>
      </w:r>
      <w:r>
        <w:t>to collect</w:t>
      </w:r>
      <w:r w:rsidR="0049346F">
        <w:t xml:space="preserve"> as</w:t>
      </w:r>
      <w:r w:rsidR="00337131">
        <w:t xml:space="preserve"> more well-known blogs</w:t>
      </w:r>
      <w:r w:rsidR="00D518AB">
        <w:t xml:space="preserve"> in terms of quality and potential impact on readers</w:t>
      </w:r>
      <w:r w:rsidR="001D65B4">
        <w:t xml:space="preserve"> and sh</w:t>
      </w:r>
      <w:r w:rsidR="00C620A8">
        <w:t>ould be candidates for capture.</w:t>
      </w:r>
      <w:r w:rsidR="00C620A8">
        <w:rPr>
          <w:rStyle w:val="IntenseEmphasis"/>
          <w:bCs w:val="0"/>
          <w:i w:val="0"/>
          <w:iCs w:val="0"/>
          <w:color w:val="auto"/>
        </w:rPr>
        <w:t xml:space="preserve"> </w:t>
      </w:r>
      <w:r w:rsidR="009A09AF" w:rsidRPr="009A09AF">
        <w:rPr>
          <w:rStyle w:val="IntenseEmphasis"/>
          <w:b w:val="0"/>
          <w:bCs w:val="0"/>
          <w:i w:val="0"/>
          <w:iCs w:val="0"/>
          <w:color w:val="auto"/>
        </w:rPr>
        <w:t xml:space="preserve">Identifying smaller blogs may present a challenge if they are located in the Deep Web. </w:t>
      </w:r>
      <w:r w:rsidR="009A09AF" w:rsidRPr="009A09AF">
        <w:t>Deep Web content is “publicly accessible information available via the World Wide Web, but not retrievable using search engines that rely on crawlers or spiders…” (Reitz, 2004).</w:t>
      </w:r>
      <w:r w:rsidR="009A09AF" w:rsidRPr="009A09AF">
        <w:rPr>
          <w:b/>
        </w:rPr>
        <w:t xml:space="preserve"> </w:t>
      </w:r>
      <w:r w:rsidR="000565CB">
        <w:rPr>
          <w:b/>
        </w:rPr>
        <w:t xml:space="preserve"> </w:t>
      </w:r>
      <w:r w:rsidR="00C620A8" w:rsidRPr="00C620A8">
        <w:rPr>
          <w:rStyle w:val="IntenseEmphasis"/>
          <w:b w:val="0"/>
          <w:bCs w:val="0"/>
          <w:i w:val="0"/>
          <w:iCs w:val="0"/>
          <w:color w:val="auto"/>
        </w:rPr>
        <w:t xml:space="preserve">Because </w:t>
      </w:r>
      <w:r w:rsidR="00C620A8">
        <w:rPr>
          <w:rStyle w:val="IntenseEmphasis"/>
          <w:b w:val="0"/>
          <w:bCs w:val="0"/>
          <w:i w:val="0"/>
          <w:iCs w:val="0"/>
          <w:color w:val="auto"/>
        </w:rPr>
        <w:t>les</w:t>
      </w:r>
      <w:r w:rsidR="00F11FC2" w:rsidRPr="00C620A8">
        <w:t>s well</w:t>
      </w:r>
      <w:r w:rsidR="00F11FC2" w:rsidRPr="00F11FC2">
        <w:t>-kno</w:t>
      </w:r>
      <w:r w:rsidR="00EA455C">
        <w:t xml:space="preserve">wn blogs </w:t>
      </w:r>
      <w:r w:rsidR="00F11FC2" w:rsidRPr="00F11FC2">
        <w:t>might not be featured in blog search engines</w:t>
      </w:r>
      <w:r w:rsidR="00885BC5">
        <w:t>, they will probably</w:t>
      </w:r>
      <w:r w:rsidR="00885BC5" w:rsidRPr="00F11FC2">
        <w:t xml:space="preserve"> be best </w:t>
      </w:r>
      <w:r w:rsidR="00885BC5">
        <w:t>identified through word-of-mouth recommendations, or from blog rolls of other blogs</w:t>
      </w:r>
      <w:r w:rsidR="00F11FC2" w:rsidRPr="00F11FC2">
        <w:t xml:space="preserve">. </w:t>
      </w:r>
    </w:p>
    <w:p w14:paraId="3D79592C" w14:textId="773AB36F" w:rsidR="007C07C7" w:rsidRPr="00C3655C" w:rsidRDefault="008F6926" w:rsidP="00173527">
      <w:pPr>
        <w:pStyle w:val="Heading1"/>
        <w:rPr>
          <w:color w:val="auto"/>
        </w:rPr>
      </w:pPr>
      <w:r w:rsidRPr="00173527">
        <w:t>Best Practices Guidelines and Health and Medicine Blog Selection Checklist</w:t>
      </w:r>
      <w:r w:rsidR="00DC2E7E">
        <w:rPr>
          <w:rStyle w:val="Heading2XChar"/>
        </w:rPr>
        <w:br/>
      </w:r>
      <w:r w:rsidR="00AF7233" w:rsidRPr="00FD5C7E">
        <w:rPr>
          <w:rStyle w:val="Normal1Char"/>
          <w:b w:val="0"/>
        </w:rPr>
        <w:t>I</w:t>
      </w:r>
      <w:r w:rsidRPr="00FD5C7E">
        <w:rPr>
          <w:rStyle w:val="Normal1Char"/>
          <w:b w:val="0"/>
        </w:rPr>
        <w:t xml:space="preserve"> developed best practices guidelines based on criteria from the Web Collecting and Archiving Working Group, the HHS Media suggested blog practices, as well as on the findings in the literature review conducted during this project (See Appendix II). Applying the </w:t>
      </w:r>
      <w:r w:rsidR="00B973B9" w:rsidRPr="00FD5C7E">
        <w:rPr>
          <w:rStyle w:val="Normal1Char"/>
          <w:b w:val="0"/>
        </w:rPr>
        <w:t>G</w:t>
      </w:r>
      <w:r w:rsidRPr="00FD5C7E">
        <w:rPr>
          <w:rStyle w:val="Normal1Char"/>
          <w:b w:val="0"/>
        </w:rPr>
        <w:t xml:space="preserve">uidelines for Selecting Health and Medicine Blogs, </w:t>
      </w:r>
      <w:r w:rsidR="00AF7233" w:rsidRPr="00FD5C7E">
        <w:rPr>
          <w:rStyle w:val="Normal1Char"/>
          <w:b w:val="0"/>
        </w:rPr>
        <w:t>I</w:t>
      </w:r>
      <w:r w:rsidRPr="00FD5C7E">
        <w:rPr>
          <w:rStyle w:val="Normal1Char"/>
          <w:b w:val="0"/>
        </w:rPr>
        <w:t xml:space="preserve"> created a selection checklist to aid in t</w:t>
      </w:r>
      <w:r w:rsidR="00B973B9" w:rsidRPr="00FD5C7E">
        <w:rPr>
          <w:rStyle w:val="Normal1Char"/>
          <w:b w:val="0"/>
        </w:rPr>
        <w:t>he internal process of selecting blogs for the collection</w:t>
      </w:r>
      <w:r w:rsidRPr="00FD5C7E">
        <w:rPr>
          <w:rStyle w:val="Normal1Char"/>
          <w:b w:val="0"/>
        </w:rPr>
        <w:t>.</w:t>
      </w:r>
      <w:r w:rsidRPr="00C3655C">
        <w:rPr>
          <w:color w:val="auto"/>
        </w:rPr>
        <w:t xml:space="preserve"> </w:t>
      </w:r>
    </w:p>
    <w:p w14:paraId="07AC17FE" w14:textId="77777777" w:rsidR="00430661" w:rsidRPr="00430661" w:rsidRDefault="00430661" w:rsidP="00DB07F3">
      <w:pPr>
        <w:pStyle w:val="Heading2"/>
      </w:pPr>
      <w:r w:rsidRPr="00430661">
        <w:t>Selection Strategy</w:t>
      </w:r>
    </w:p>
    <w:p w14:paraId="70210DF6" w14:textId="77777777" w:rsidR="00430661" w:rsidRPr="00430661" w:rsidRDefault="00430661" w:rsidP="00430661">
      <w:pPr>
        <w:rPr>
          <w:rFonts w:cs="Arial"/>
          <w:color w:val="000000"/>
          <w:sz w:val="24"/>
          <w:szCs w:val="24"/>
        </w:rPr>
      </w:pPr>
      <w:r w:rsidRPr="00430661">
        <w:rPr>
          <w:rFonts w:cs="Arial"/>
          <w:color w:val="000000"/>
          <w:sz w:val="24"/>
          <w:szCs w:val="24"/>
        </w:rPr>
        <w:t xml:space="preserve">The goal was to broaden the collection by recommending health and medicine blogs to more fully represent the health and medicine blogosphere. </w:t>
      </w:r>
    </w:p>
    <w:p w14:paraId="13839BCE" w14:textId="3AFCFCA9" w:rsidR="007B0BA9" w:rsidRDefault="00430661" w:rsidP="00430661">
      <w:pPr>
        <w:rPr>
          <w:rFonts w:cs="Arial"/>
          <w:color w:val="000000"/>
          <w:sz w:val="24"/>
          <w:szCs w:val="24"/>
        </w:rPr>
      </w:pPr>
      <w:r w:rsidRPr="00430661">
        <w:rPr>
          <w:rFonts w:cs="Arial"/>
          <w:color w:val="000000"/>
          <w:sz w:val="24"/>
          <w:szCs w:val="24"/>
        </w:rPr>
        <w:t xml:space="preserve">Guided by the NLM Collection Development Manual, NLM Web Collecting FAQs, NLM Preservation Policy, and the proposed best practice guidelines (see Appendix II); </w:t>
      </w:r>
      <w:r w:rsidR="00AF7233">
        <w:rPr>
          <w:rFonts w:cs="Arial"/>
          <w:color w:val="000000"/>
          <w:sz w:val="24"/>
          <w:szCs w:val="24"/>
        </w:rPr>
        <w:t>I</w:t>
      </w:r>
      <w:r w:rsidRPr="00430661">
        <w:rPr>
          <w:rFonts w:cs="Arial"/>
          <w:color w:val="000000"/>
          <w:sz w:val="24"/>
          <w:szCs w:val="24"/>
        </w:rPr>
        <w:t xml:space="preserve"> selected blogs for consideration and added them to an Excel spreadsheet (See Appendix IV). </w:t>
      </w:r>
      <w:r w:rsidR="00084FC0">
        <w:rPr>
          <w:rFonts w:cs="Arial"/>
          <w:color w:val="000000"/>
          <w:sz w:val="24"/>
          <w:szCs w:val="24"/>
        </w:rPr>
        <w:br w:type="page"/>
      </w:r>
    </w:p>
    <w:p w14:paraId="67CDF548" w14:textId="33B4C527" w:rsidR="004F1AA5" w:rsidRDefault="00430661" w:rsidP="00956BFD">
      <w:pPr>
        <w:spacing w:after="0"/>
        <w:rPr>
          <w:rFonts w:cs="Arial"/>
          <w:color w:val="000000"/>
          <w:sz w:val="24"/>
          <w:szCs w:val="24"/>
        </w:rPr>
      </w:pPr>
      <w:r w:rsidRPr="00430661">
        <w:rPr>
          <w:rFonts w:cs="Arial"/>
          <w:color w:val="000000"/>
          <w:sz w:val="24"/>
          <w:szCs w:val="24"/>
        </w:rPr>
        <w:lastRenderedPageBreak/>
        <w:t xml:space="preserve">Blogs </w:t>
      </w:r>
      <w:r w:rsidR="00956BFD">
        <w:rPr>
          <w:rFonts w:cs="Arial"/>
          <w:color w:val="000000"/>
          <w:sz w:val="24"/>
          <w:szCs w:val="24"/>
        </w:rPr>
        <w:t xml:space="preserve">were identified utilizing </w:t>
      </w:r>
      <w:r w:rsidR="00DB07F3">
        <w:rPr>
          <w:rFonts w:cs="Arial"/>
          <w:color w:val="000000"/>
          <w:sz w:val="24"/>
          <w:szCs w:val="24"/>
        </w:rPr>
        <w:t>three primary methods.</w:t>
      </w:r>
    </w:p>
    <w:p w14:paraId="05686A1E" w14:textId="77777777" w:rsidR="007B0BA9" w:rsidRDefault="007B0BA9" w:rsidP="00457BBA">
      <w:pPr>
        <w:spacing w:after="0" w:line="240" w:lineRule="auto"/>
        <w:jc w:val="right"/>
        <w:rPr>
          <w:b/>
          <w:color w:val="244061" w:themeColor="accent1" w:themeShade="80"/>
          <w:sz w:val="18"/>
          <w:szCs w:val="18"/>
        </w:rPr>
      </w:pPr>
    </w:p>
    <w:p w14:paraId="2726ACAF" w14:textId="3FA3137B" w:rsidR="00457BBA" w:rsidRPr="00457BBA" w:rsidRDefault="00457BBA" w:rsidP="00173527">
      <w:pPr>
        <w:spacing w:after="0" w:line="240" w:lineRule="auto"/>
        <w:ind w:right="1296"/>
        <w:jc w:val="right"/>
        <w:rPr>
          <w:rFonts w:eastAsiaTheme="majorEastAsia" w:cstheme="majorBidi"/>
          <w:bCs/>
          <w:iCs/>
          <w:sz w:val="24"/>
          <w:szCs w:val="24"/>
        </w:rPr>
      </w:pPr>
      <w:r>
        <w:rPr>
          <w:b/>
          <w:color w:val="244061" w:themeColor="accent1" w:themeShade="80"/>
          <w:sz w:val="18"/>
          <w:szCs w:val="18"/>
        </w:rPr>
        <w:t>T</w:t>
      </w:r>
      <w:r w:rsidR="00535C8E">
        <w:rPr>
          <w:b/>
          <w:color w:val="244061" w:themeColor="accent1" w:themeShade="80"/>
          <w:sz w:val="18"/>
          <w:szCs w:val="18"/>
        </w:rPr>
        <w:t>able 4</w:t>
      </w:r>
      <w:r w:rsidRPr="00374CC9">
        <w:rPr>
          <w:b/>
          <w:color w:val="244061" w:themeColor="accent1" w:themeShade="80"/>
          <w:sz w:val="18"/>
          <w:szCs w:val="18"/>
        </w:rPr>
        <w:t xml:space="preserve">: </w:t>
      </w:r>
      <w:r>
        <w:rPr>
          <w:b/>
          <w:color w:val="244061" w:themeColor="accent1" w:themeShade="80"/>
          <w:sz w:val="18"/>
          <w:szCs w:val="18"/>
        </w:rPr>
        <w:t>Methods utilized for identifying blogs to review</w:t>
      </w:r>
    </w:p>
    <w:tbl>
      <w:tblPr>
        <w:tblStyle w:val="LightList-Accent5"/>
        <w:tblW w:w="0" w:type="auto"/>
        <w:jc w:val="center"/>
        <w:tblLook w:val="04A0" w:firstRow="1" w:lastRow="0" w:firstColumn="1" w:lastColumn="0" w:noHBand="0" w:noVBand="1"/>
        <w:tblCaption w:val="Table 4: Methods utilized for identifying blogs to review"/>
      </w:tblPr>
      <w:tblGrid>
        <w:gridCol w:w="6741"/>
      </w:tblGrid>
      <w:tr w:rsidR="004F1AA5" w:rsidRPr="004F1AA5" w14:paraId="20C53307" w14:textId="77777777" w:rsidTr="00B40EA1">
        <w:trPr>
          <w:cnfStyle w:val="100000000000" w:firstRow="1" w:lastRow="0" w:firstColumn="0" w:lastColumn="0" w:oddVBand="0" w:evenVBand="0" w:oddHBand="0" w:evenHBand="0" w:firstRowFirstColumn="0" w:firstRowLastColumn="0" w:lastRowFirstColumn="0" w:lastRowLastColumn="0"/>
          <w:trHeight w:val="176"/>
          <w:tblHeader/>
          <w:jc w:val="center"/>
        </w:trPr>
        <w:tc>
          <w:tcPr>
            <w:cnfStyle w:val="001000000000" w:firstRow="0" w:lastRow="0" w:firstColumn="1" w:lastColumn="0" w:oddVBand="0" w:evenVBand="0" w:oddHBand="0" w:evenHBand="0" w:firstRowFirstColumn="0" w:firstRowLastColumn="0" w:lastRowFirstColumn="0" w:lastRowLastColumn="0"/>
            <w:tcW w:w="6741" w:type="dxa"/>
            <w:shd w:val="clear" w:color="auto" w:fill="DAEEF3" w:themeFill="accent5" w:themeFillTint="33"/>
          </w:tcPr>
          <w:p w14:paraId="2F2B0756" w14:textId="6A95AF46" w:rsidR="004F1AA5" w:rsidRPr="007B0BA9" w:rsidRDefault="004F1AA5" w:rsidP="00457BBA">
            <w:pPr>
              <w:jc w:val="center"/>
              <w:rPr>
                <w:rFonts w:cs="Arial"/>
                <w:color w:val="1F497D" w:themeColor="text2"/>
                <w:sz w:val="24"/>
                <w:szCs w:val="24"/>
              </w:rPr>
            </w:pPr>
            <w:r w:rsidRPr="007B0BA9">
              <w:rPr>
                <w:rFonts w:cs="Arial"/>
                <w:color w:val="1F497D" w:themeColor="text2"/>
                <w:sz w:val="24"/>
                <w:szCs w:val="24"/>
              </w:rPr>
              <w:t>Methods utilized for identifying blogs</w:t>
            </w:r>
            <w:r w:rsidR="00457BBA" w:rsidRPr="007B0BA9">
              <w:rPr>
                <w:rFonts w:cs="Arial"/>
                <w:color w:val="1F497D" w:themeColor="text2"/>
                <w:sz w:val="24"/>
                <w:szCs w:val="24"/>
              </w:rPr>
              <w:t xml:space="preserve"> to review</w:t>
            </w:r>
          </w:p>
        </w:tc>
      </w:tr>
      <w:tr w:rsidR="004F1AA5" w:rsidRPr="004F1AA5" w14:paraId="5C526B16" w14:textId="77777777" w:rsidTr="00B40EA1">
        <w:trPr>
          <w:cnfStyle w:val="000000100000" w:firstRow="0" w:lastRow="0" w:firstColumn="0" w:lastColumn="0" w:oddVBand="0" w:evenVBand="0" w:oddHBand="1" w:evenHBand="0" w:firstRowFirstColumn="0" w:firstRowLastColumn="0" w:lastRowFirstColumn="0" w:lastRowLastColumn="0"/>
          <w:trHeight w:val="1782"/>
          <w:jc w:val="center"/>
        </w:trPr>
        <w:tc>
          <w:tcPr>
            <w:cnfStyle w:val="001000000000" w:firstRow="0" w:lastRow="0" w:firstColumn="1" w:lastColumn="0" w:oddVBand="0" w:evenVBand="0" w:oddHBand="0" w:evenHBand="0" w:firstRowFirstColumn="0" w:firstRowLastColumn="0" w:lastRowFirstColumn="0" w:lastRowLastColumn="0"/>
            <w:tcW w:w="6741" w:type="dxa"/>
          </w:tcPr>
          <w:p w14:paraId="7AA58C6F" w14:textId="77777777" w:rsidR="004F1AA5" w:rsidRPr="007B0BA9" w:rsidRDefault="004F1AA5" w:rsidP="004F1AA5">
            <w:pPr>
              <w:rPr>
                <w:rFonts w:cs="Arial"/>
                <w:b w:val="0"/>
                <w:color w:val="1F497D" w:themeColor="text2"/>
                <w:sz w:val="24"/>
                <w:szCs w:val="24"/>
              </w:rPr>
            </w:pPr>
            <w:r w:rsidRPr="007B0BA9">
              <w:rPr>
                <w:rFonts w:cs="Arial"/>
                <w:b w:val="0"/>
                <w:color w:val="1F497D" w:themeColor="text2"/>
                <w:sz w:val="24"/>
                <w:szCs w:val="24"/>
              </w:rPr>
              <w:t>Blog Search Engines</w:t>
            </w:r>
          </w:p>
          <w:p w14:paraId="3C09692C" w14:textId="77777777" w:rsidR="004F1AA5" w:rsidRPr="007B0BA9" w:rsidRDefault="004F1AA5" w:rsidP="004F1AA5">
            <w:pPr>
              <w:ind w:left="1080"/>
              <w:rPr>
                <w:rFonts w:cs="Arial"/>
                <w:b w:val="0"/>
                <w:color w:val="31849B" w:themeColor="accent5" w:themeShade="BF"/>
                <w:sz w:val="24"/>
                <w:szCs w:val="24"/>
              </w:rPr>
            </w:pPr>
            <w:r w:rsidRPr="007B0BA9">
              <w:rPr>
                <w:rFonts w:cs="Arial"/>
                <w:b w:val="0"/>
                <w:color w:val="1F497D" w:themeColor="text2"/>
                <w:sz w:val="24"/>
                <w:szCs w:val="24"/>
              </w:rPr>
              <w:t xml:space="preserve">Technorati Living/Health blogs </w:t>
            </w:r>
            <w:hyperlink r:id="rId19" w:history="1">
              <w:r w:rsidRPr="007B0BA9">
                <w:rPr>
                  <w:rStyle w:val="Hyperlink"/>
                  <w:rFonts w:cs="Arial"/>
                  <w:b w:val="0"/>
                  <w:color w:val="31849B" w:themeColor="accent5" w:themeShade="BF"/>
                  <w:sz w:val="24"/>
                  <w:szCs w:val="24"/>
                </w:rPr>
                <w:t>http://technorati.com/blogs/directory/living/health/</w:t>
              </w:r>
            </w:hyperlink>
          </w:p>
          <w:p w14:paraId="5F2AA3A0" w14:textId="77777777" w:rsidR="00457BBA" w:rsidRPr="007B0BA9" w:rsidRDefault="00457BBA" w:rsidP="004F1AA5">
            <w:pPr>
              <w:ind w:left="1080"/>
              <w:rPr>
                <w:rFonts w:cs="Arial"/>
                <w:b w:val="0"/>
                <w:color w:val="1F497D" w:themeColor="text2"/>
                <w:sz w:val="24"/>
                <w:szCs w:val="24"/>
              </w:rPr>
            </w:pPr>
          </w:p>
          <w:p w14:paraId="50149792" w14:textId="77777777" w:rsidR="004F1AA5" w:rsidRPr="007B0BA9" w:rsidRDefault="004F1AA5" w:rsidP="004F1AA5">
            <w:pPr>
              <w:ind w:left="1080"/>
              <w:rPr>
                <w:rFonts w:cs="Arial"/>
                <w:b w:val="0"/>
                <w:color w:val="31849B" w:themeColor="accent5" w:themeShade="BF"/>
                <w:sz w:val="24"/>
                <w:szCs w:val="24"/>
              </w:rPr>
            </w:pPr>
            <w:r w:rsidRPr="007B0BA9">
              <w:rPr>
                <w:rFonts w:cs="Arial"/>
                <w:b w:val="0"/>
                <w:color w:val="1F497D" w:themeColor="text2"/>
                <w:sz w:val="24"/>
                <w:szCs w:val="24"/>
              </w:rPr>
              <w:t xml:space="preserve">Best of the Web Blog Directory </w:t>
            </w:r>
            <w:hyperlink r:id="rId20" w:history="1">
              <w:r w:rsidRPr="007B0BA9">
                <w:rPr>
                  <w:rStyle w:val="Hyperlink"/>
                  <w:rFonts w:cs="Arial"/>
                  <w:b w:val="0"/>
                  <w:color w:val="31849B" w:themeColor="accent5" w:themeShade="BF"/>
                  <w:sz w:val="24"/>
                  <w:szCs w:val="24"/>
                </w:rPr>
                <w:t>http://blogs.botw.org/</w:t>
              </w:r>
            </w:hyperlink>
          </w:p>
          <w:p w14:paraId="01D40AD1" w14:textId="77777777" w:rsidR="00457BBA" w:rsidRPr="007B0BA9" w:rsidRDefault="00457BBA" w:rsidP="004F1AA5">
            <w:pPr>
              <w:ind w:left="1080"/>
              <w:rPr>
                <w:rFonts w:cs="Arial"/>
                <w:b w:val="0"/>
                <w:color w:val="1F497D" w:themeColor="text2"/>
                <w:sz w:val="24"/>
                <w:szCs w:val="24"/>
              </w:rPr>
            </w:pPr>
          </w:p>
          <w:p w14:paraId="4107AD08" w14:textId="77777777" w:rsidR="004F1AA5" w:rsidRPr="007B0BA9" w:rsidRDefault="004F1AA5" w:rsidP="004F1AA5">
            <w:pPr>
              <w:ind w:left="1080"/>
              <w:rPr>
                <w:rFonts w:cs="Arial"/>
                <w:b w:val="0"/>
                <w:color w:val="1F497D" w:themeColor="text2"/>
                <w:sz w:val="24"/>
                <w:szCs w:val="24"/>
              </w:rPr>
            </w:pPr>
            <w:r w:rsidRPr="007B0BA9">
              <w:rPr>
                <w:rFonts w:cs="Arial"/>
                <w:b w:val="0"/>
                <w:color w:val="1F497D" w:themeColor="text2"/>
                <w:sz w:val="24"/>
                <w:szCs w:val="24"/>
              </w:rPr>
              <w:t xml:space="preserve">Blog Search  Engine </w:t>
            </w:r>
            <w:hyperlink r:id="rId21" w:history="1">
              <w:r w:rsidRPr="007B0BA9">
                <w:rPr>
                  <w:rStyle w:val="Hyperlink"/>
                  <w:rFonts w:cs="Arial"/>
                  <w:b w:val="0"/>
                  <w:color w:val="31849B" w:themeColor="accent5" w:themeShade="BF"/>
                  <w:sz w:val="24"/>
                  <w:szCs w:val="24"/>
                </w:rPr>
                <w:t>http://www.blogsearchengine.org/</w:t>
              </w:r>
            </w:hyperlink>
          </w:p>
          <w:p w14:paraId="3EAFB7A9" w14:textId="77777777" w:rsidR="00457BBA" w:rsidRPr="007B0BA9" w:rsidRDefault="00457BBA" w:rsidP="004F1AA5">
            <w:pPr>
              <w:ind w:left="1080"/>
              <w:rPr>
                <w:rFonts w:cs="Arial"/>
                <w:b w:val="0"/>
                <w:color w:val="1F497D" w:themeColor="text2"/>
                <w:sz w:val="24"/>
                <w:szCs w:val="24"/>
              </w:rPr>
            </w:pPr>
          </w:p>
          <w:p w14:paraId="5E85E272" w14:textId="77777777" w:rsidR="004F1AA5" w:rsidRPr="007B0BA9" w:rsidRDefault="004F1AA5" w:rsidP="004F1AA5">
            <w:pPr>
              <w:ind w:left="1080"/>
              <w:rPr>
                <w:rStyle w:val="Hyperlink"/>
                <w:rFonts w:cs="Arial"/>
                <w:b w:val="0"/>
                <w:color w:val="1F497D" w:themeColor="text2"/>
                <w:sz w:val="24"/>
                <w:szCs w:val="24"/>
                <w:u w:val="none"/>
              </w:rPr>
            </w:pPr>
            <w:r w:rsidRPr="007B0BA9">
              <w:rPr>
                <w:rFonts w:cs="Arial"/>
                <w:b w:val="0"/>
                <w:color w:val="1F497D" w:themeColor="text2"/>
                <w:sz w:val="24"/>
                <w:szCs w:val="24"/>
              </w:rPr>
              <w:t xml:space="preserve">EatonWeb Blog Directory </w:t>
            </w:r>
            <w:hyperlink r:id="rId22" w:history="1">
              <w:r w:rsidRPr="007B0BA9">
                <w:rPr>
                  <w:rStyle w:val="Hyperlink"/>
                  <w:rFonts w:cs="Arial"/>
                  <w:b w:val="0"/>
                  <w:color w:val="31849B" w:themeColor="accent5" w:themeShade="BF"/>
                  <w:sz w:val="24"/>
                  <w:szCs w:val="24"/>
                </w:rPr>
                <w:t>http://portal.eatonweb.com/</w:t>
              </w:r>
            </w:hyperlink>
          </w:p>
          <w:p w14:paraId="484363A4" w14:textId="77777777" w:rsidR="004F1AA5" w:rsidRPr="007B0BA9" w:rsidRDefault="004F1AA5" w:rsidP="00430661">
            <w:pPr>
              <w:rPr>
                <w:rFonts w:cs="Arial"/>
                <w:b w:val="0"/>
                <w:color w:val="1F497D" w:themeColor="text2"/>
                <w:sz w:val="24"/>
                <w:szCs w:val="24"/>
              </w:rPr>
            </w:pPr>
          </w:p>
        </w:tc>
      </w:tr>
      <w:tr w:rsidR="004F1AA5" w:rsidRPr="004F1AA5" w14:paraId="7FF83427" w14:textId="77777777" w:rsidTr="00B40EA1">
        <w:trPr>
          <w:trHeight w:val="182"/>
          <w:jc w:val="center"/>
        </w:trPr>
        <w:tc>
          <w:tcPr>
            <w:cnfStyle w:val="001000000000" w:firstRow="0" w:lastRow="0" w:firstColumn="1" w:lastColumn="0" w:oddVBand="0" w:evenVBand="0" w:oddHBand="0" w:evenHBand="0" w:firstRowFirstColumn="0" w:firstRowLastColumn="0" w:lastRowFirstColumn="0" w:lastRowLastColumn="0"/>
            <w:tcW w:w="6741" w:type="dxa"/>
          </w:tcPr>
          <w:p w14:paraId="60E30308" w14:textId="514D27C0" w:rsidR="004F1AA5" w:rsidRPr="007B0BA9" w:rsidRDefault="004F1AA5" w:rsidP="00430661">
            <w:pPr>
              <w:rPr>
                <w:rFonts w:cs="Arial"/>
                <w:b w:val="0"/>
                <w:color w:val="1F497D" w:themeColor="text2"/>
                <w:sz w:val="24"/>
                <w:szCs w:val="24"/>
              </w:rPr>
            </w:pPr>
            <w:r w:rsidRPr="007B0BA9">
              <w:rPr>
                <w:rFonts w:cs="Arial"/>
                <w:b w:val="0"/>
                <w:color w:val="1F497D" w:themeColor="text2"/>
                <w:sz w:val="24"/>
                <w:szCs w:val="24"/>
              </w:rPr>
              <w:t>Staff suggestions and recommendations</w:t>
            </w:r>
          </w:p>
        </w:tc>
      </w:tr>
      <w:tr w:rsidR="004F1AA5" w:rsidRPr="004F1AA5" w14:paraId="3ECA36F8" w14:textId="77777777" w:rsidTr="00B40EA1">
        <w:trPr>
          <w:cnfStyle w:val="000000100000" w:firstRow="0" w:lastRow="0" w:firstColumn="0" w:lastColumn="0" w:oddVBand="0" w:evenVBand="0" w:oddHBand="1" w:evenHBand="0" w:firstRowFirstColumn="0" w:firstRowLastColumn="0" w:lastRowFirstColumn="0" w:lastRowLastColumn="0"/>
          <w:trHeight w:val="176"/>
          <w:jc w:val="center"/>
        </w:trPr>
        <w:tc>
          <w:tcPr>
            <w:cnfStyle w:val="001000000000" w:firstRow="0" w:lastRow="0" w:firstColumn="1" w:lastColumn="0" w:oddVBand="0" w:evenVBand="0" w:oddHBand="0" w:evenHBand="0" w:firstRowFirstColumn="0" w:firstRowLastColumn="0" w:lastRowFirstColumn="0" w:lastRowLastColumn="0"/>
            <w:tcW w:w="6741" w:type="dxa"/>
          </w:tcPr>
          <w:p w14:paraId="6FF5ABBC" w14:textId="17FABFA7" w:rsidR="004F1AA5" w:rsidRPr="007B0BA9" w:rsidRDefault="004F1AA5" w:rsidP="00430661">
            <w:pPr>
              <w:rPr>
                <w:rFonts w:cs="Arial"/>
                <w:b w:val="0"/>
                <w:color w:val="1F497D" w:themeColor="text2"/>
                <w:sz w:val="24"/>
                <w:szCs w:val="24"/>
              </w:rPr>
            </w:pPr>
            <w:r w:rsidRPr="007B0BA9">
              <w:rPr>
                <w:rFonts w:cs="Arial"/>
                <w:b w:val="0"/>
                <w:color w:val="1F497D" w:themeColor="text2"/>
                <w:sz w:val="24"/>
                <w:szCs w:val="24"/>
              </w:rPr>
              <w:t>Searches of blogrolls</w:t>
            </w:r>
          </w:p>
        </w:tc>
      </w:tr>
    </w:tbl>
    <w:p w14:paraId="0C76E250" w14:textId="77777777" w:rsidR="004F1AA5" w:rsidRPr="004F1AA5" w:rsidRDefault="004F1AA5" w:rsidP="00430661">
      <w:pPr>
        <w:rPr>
          <w:rFonts w:cs="Arial"/>
          <w:color w:val="1F497D" w:themeColor="text2"/>
          <w:sz w:val="24"/>
          <w:szCs w:val="24"/>
        </w:rPr>
      </w:pPr>
    </w:p>
    <w:p w14:paraId="0BD6A185" w14:textId="77777777" w:rsidR="00A951AC" w:rsidRPr="00A951AC" w:rsidRDefault="00A951AC" w:rsidP="00DB07F3">
      <w:pPr>
        <w:pStyle w:val="Heading2"/>
      </w:pPr>
      <w:r w:rsidRPr="00A951AC">
        <w:t>Suggested crawl frequency of the health and medicine blogs collection</w:t>
      </w:r>
    </w:p>
    <w:p w14:paraId="73D521D8" w14:textId="2B61BAB0" w:rsidR="008F6926" w:rsidRPr="002E487E" w:rsidRDefault="00A951AC" w:rsidP="008F6926">
      <w:pPr>
        <w:rPr>
          <w:sz w:val="24"/>
          <w:szCs w:val="24"/>
        </w:rPr>
      </w:pPr>
      <w:r w:rsidRPr="00A951AC">
        <w:rPr>
          <w:sz w:val="24"/>
          <w:szCs w:val="24"/>
        </w:rPr>
        <w:t xml:space="preserve">Crawl frequency is </w:t>
      </w:r>
      <w:r w:rsidR="003C6B21">
        <w:rPr>
          <w:sz w:val="24"/>
          <w:szCs w:val="24"/>
        </w:rPr>
        <w:t xml:space="preserve">how frequently the browsing and copying of resources using a crawler </w:t>
      </w:r>
      <w:r w:rsidR="00507A86">
        <w:rPr>
          <w:sz w:val="24"/>
          <w:szCs w:val="24"/>
        </w:rPr>
        <w:t>takes</w:t>
      </w:r>
      <w:r w:rsidR="003C6B21">
        <w:rPr>
          <w:sz w:val="24"/>
          <w:szCs w:val="24"/>
        </w:rPr>
        <w:t xml:space="preserve"> place (</w:t>
      </w:r>
      <w:r w:rsidR="003C6B21" w:rsidRPr="003C6B21">
        <w:rPr>
          <w:rFonts w:cs="Arial"/>
          <w:color w:val="000000"/>
          <w:sz w:val="24"/>
          <w:szCs w:val="24"/>
        </w:rPr>
        <w:t xml:space="preserve">International Organization for Standardization (ISO) Working Group, </w:t>
      </w:r>
      <w:r w:rsidR="003C6B21" w:rsidRPr="003C6B21">
        <w:rPr>
          <w:sz w:val="24"/>
          <w:szCs w:val="24"/>
        </w:rPr>
        <w:t>p. 3)</w:t>
      </w:r>
      <w:r w:rsidR="00B76355">
        <w:rPr>
          <w:sz w:val="24"/>
          <w:szCs w:val="24"/>
        </w:rPr>
        <w:t xml:space="preserve">. </w:t>
      </w:r>
      <w:r w:rsidRPr="00A951AC">
        <w:rPr>
          <w:sz w:val="24"/>
          <w:szCs w:val="24"/>
        </w:rPr>
        <w:t xml:space="preserve"> For this project, the recommendation for crawl frequency of recommended blogs was based on </w:t>
      </w:r>
      <w:r w:rsidR="002E487E">
        <w:rPr>
          <w:sz w:val="24"/>
          <w:szCs w:val="24"/>
        </w:rPr>
        <w:t>two primary</w:t>
      </w:r>
      <w:r w:rsidRPr="00A951AC">
        <w:rPr>
          <w:sz w:val="24"/>
          <w:szCs w:val="24"/>
        </w:rPr>
        <w:t xml:space="preserve"> factors: the options available for crawl frequency in Archive-It,</w:t>
      </w:r>
      <w:r w:rsidR="002E487E">
        <w:rPr>
          <w:sz w:val="24"/>
          <w:szCs w:val="24"/>
        </w:rPr>
        <w:t xml:space="preserve"> and</w:t>
      </w:r>
      <w:r w:rsidRPr="00A951AC">
        <w:rPr>
          <w:sz w:val="24"/>
          <w:szCs w:val="24"/>
        </w:rPr>
        <w:t xml:space="preserve"> the frequency of blog posts in each </w:t>
      </w:r>
      <w:r w:rsidRPr="002E487E">
        <w:rPr>
          <w:sz w:val="24"/>
          <w:szCs w:val="24"/>
        </w:rPr>
        <w:t xml:space="preserve">blog. </w:t>
      </w:r>
    </w:p>
    <w:p w14:paraId="7C387F82" w14:textId="258F217C" w:rsidR="00464D15" w:rsidRPr="00D51AAC" w:rsidRDefault="007C07C7" w:rsidP="00DB07F3">
      <w:pPr>
        <w:pStyle w:val="Heading1"/>
        <w:spacing w:before="360"/>
      </w:pPr>
      <w:r w:rsidRPr="00D51AAC">
        <w:t>Review</w:t>
      </w:r>
    </w:p>
    <w:p w14:paraId="41573F77" w14:textId="5D9B21A8" w:rsidR="009117CE" w:rsidRDefault="00E80F7B" w:rsidP="00816D14">
      <w:pPr>
        <w:spacing w:after="0"/>
        <w:rPr>
          <w:sz w:val="24"/>
          <w:szCs w:val="24"/>
        </w:rPr>
      </w:pPr>
      <w:r>
        <w:rPr>
          <w:sz w:val="24"/>
          <w:szCs w:val="24"/>
        </w:rPr>
        <w:t xml:space="preserve">In total, 125 blogs were reviewed. </w:t>
      </w:r>
      <w:r w:rsidR="00AF7233">
        <w:rPr>
          <w:sz w:val="24"/>
          <w:szCs w:val="24"/>
        </w:rPr>
        <w:t>I</w:t>
      </w:r>
      <w:r w:rsidR="00175052">
        <w:rPr>
          <w:sz w:val="24"/>
          <w:szCs w:val="24"/>
        </w:rPr>
        <w:t xml:space="preserve"> labeled Fields C through I in </w:t>
      </w:r>
      <w:r w:rsidR="00F15EE7">
        <w:rPr>
          <w:sz w:val="24"/>
          <w:szCs w:val="24"/>
        </w:rPr>
        <w:t>an</w:t>
      </w:r>
      <w:r w:rsidR="00175052">
        <w:rPr>
          <w:sz w:val="24"/>
          <w:szCs w:val="24"/>
        </w:rPr>
        <w:t xml:space="preserve"> Excel spreadsheet (See Appendix V)</w:t>
      </w:r>
      <w:r w:rsidR="00072D8F">
        <w:rPr>
          <w:sz w:val="24"/>
          <w:szCs w:val="24"/>
        </w:rPr>
        <w:t>. The fields</w:t>
      </w:r>
      <w:r w:rsidR="00175052">
        <w:rPr>
          <w:sz w:val="24"/>
          <w:szCs w:val="24"/>
        </w:rPr>
        <w:t xml:space="preserve"> correspond to </w:t>
      </w:r>
      <w:r w:rsidR="00072D8F">
        <w:rPr>
          <w:sz w:val="24"/>
          <w:szCs w:val="24"/>
        </w:rPr>
        <w:t>signposts for quality</w:t>
      </w:r>
      <w:r w:rsidR="00175052">
        <w:rPr>
          <w:sz w:val="24"/>
          <w:szCs w:val="24"/>
        </w:rPr>
        <w:t xml:space="preserve">, such as transparency of authorship, </w:t>
      </w:r>
      <w:r w:rsidR="00072D8F">
        <w:rPr>
          <w:sz w:val="24"/>
          <w:szCs w:val="24"/>
        </w:rPr>
        <w:t xml:space="preserve">whether the blog allows </w:t>
      </w:r>
      <w:r w:rsidR="00175052">
        <w:rPr>
          <w:sz w:val="24"/>
          <w:szCs w:val="24"/>
        </w:rPr>
        <w:t xml:space="preserve">comments, </w:t>
      </w:r>
      <w:r w:rsidR="00072D8F">
        <w:rPr>
          <w:sz w:val="24"/>
          <w:szCs w:val="24"/>
        </w:rPr>
        <w:t>whether there are</w:t>
      </w:r>
      <w:r w:rsidR="00175052">
        <w:rPr>
          <w:sz w:val="24"/>
          <w:szCs w:val="24"/>
        </w:rPr>
        <w:t xml:space="preserve"> regularly occurring posts. </w:t>
      </w:r>
      <w:r>
        <w:rPr>
          <w:sz w:val="24"/>
          <w:szCs w:val="24"/>
        </w:rPr>
        <w:t xml:space="preserve">Based on </w:t>
      </w:r>
      <w:r w:rsidR="008971A6" w:rsidRPr="00A14059">
        <w:rPr>
          <w:sz w:val="24"/>
          <w:szCs w:val="24"/>
        </w:rPr>
        <w:t>the NLM Collection Development Manual, NLM Web Collecting FAQs, NLM Preservation Policy, and the proposed best practice guidelines (see Appendix II</w:t>
      </w:r>
      <w:r w:rsidR="00701980" w:rsidRPr="00A14059">
        <w:rPr>
          <w:sz w:val="24"/>
          <w:szCs w:val="24"/>
        </w:rPr>
        <w:t>)</w:t>
      </w:r>
      <w:r w:rsidR="005C5522">
        <w:rPr>
          <w:sz w:val="24"/>
          <w:szCs w:val="24"/>
        </w:rPr>
        <w:t>;</w:t>
      </w:r>
      <w:r w:rsidR="00AF7233">
        <w:rPr>
          <w:rStyle w:val="CommentReference"/>
        </w:rPr>
        <w:t xml:space="preserve"> </w:t>
      </w:r>
      <w:r w:rsidR="00AF7233">
        <w:rPr>
          <w:sz w:val="24"/>
          <w:szCs w:val="24"/>
        </w:rPr>
        <w:t xml:space="preserve">I </w:t>
      </w:r>
      <w:r w:rsidR="00246CAB">
        <w:rPr>
          <w:sz w:val="24"/>
          <w:szCs w:val="24"/>
        </w:rPr>
        <w:t>recommended</w:t>
      </w:r>
      <w:r w:rsidR="00175052">
        <w:rPr>
          <w:sz w:val="24"/>
          <w:szCs w:val="24"/>
        </w:rPr>
        <w:t xml:space="preserve"> 100 blogs</w:t>
      </w:r>
      <w:r>
        <w:rPr>
          <w:sz w:val="24"/>
          <w:szCs w:val="24"/>
        </w:rPr>
        <w:t xml:space="preserve"> to be added to the </w:t>
      </w:r>
      <w:r w:rsidR="00175052">
        <w:rPr>
          <w:sz w:val="24"/>
          <w:szCs w:val="24"/>
        </w:rPr>
        <w:t>existing</w:t>
      </w:r>
      <w:r>
        <w:rPr>
          <w:sz w:val="24"/>
          <w:szCs w:val="24"/>
        </w:rPr>
        <w:t xml:space="preserve"> Health and Medicine Blogs </w:t>
      </w:r>
      <w:r w:rsidR="00175052">
        <w:rPr>
          <w:sz w:val="24"/>
          <w:szCs w:val="24"/>
        </w:rPr>
        <w:t>collection</w:t>
      </w:r>
      <w:r w:rsidR="008551FA">
        <w:rPr>
          <w:sz w:val="24"/>
          <w:szCs w:val="24"/>
        </w:rPr>
        <w:t>.</w:t>
      </w:r>
    </w:p>
    <w:p w14:paraId="7F04515C" w14:textId="4B2A82B5" w:rsidR="007C07C7" w:rsidRDefault="007C07C7" w:rsidP="00DB07F3">
      <w:pPr>
        <w:pStyle w:val="Heading1"/>
        <w:spacing w:before="360"/>
      </w:pPr>
      <w:r>
        <w:t>Results</w:t>
      </w:r>
    </w:p>
    <w:p w14:paraId="54226567" w14:textId="36A89E35" w:rsidR="00D54F81" w:rsidRDefault="007403DC" w:rsidP="0067105C">
      <w:pPr>
        <w:rPr>
          <w:sz w:val="24"/>
          <w:szCs w:val="24"/>
        </w:rPr>
      </w:pPr>
      <w:r>
        <w:rPr>
          <w:sz w:val="24"/>
          <w:szCs w:val="24"/>
        </w:rPr>
        <w:t>Thirty-eight</w:t>
      </w:r>
      <w:r w:rsidRPr="00C613C9">
        <w:rPr>
          <w:sz w:val="24"/>
          <w:szCs w:val="24"/>
        </w:rPr>
        <w:t xml:space="preserve"> of the 100 </w:t>
      </w:r>
      <w:r>
        <w:rPr>
          <w:sz w:val="24"/>
          <w:szCs w:val="24"/>
        </w:rPr>
        <w:t xml:space="preserve">recommendations </w:t>
      </w:r>
      <w:r w:rsidRPr="00C613C9">
        <w:rPr>
          <w:sz w:val="24"/>
          <w:szCs w:val="24"/>
        </w:rPr>
        <w:t xml:space="preserve">were patient blogs. </w:t>
      </w:r>
      <w:r w:rsidR="00970441" w:rsidRPr="00C613C9">
        <w:rPr>
          <w:sz w:val="24"/>
          <w:szCs w:val="24"/>
        </w:rPr>
        <w:t xml:space="preserve">In addition to </w:t>
      </w:r>
      <w:r w:rsidR="004C6CDB" w:rsidRPr="00C613C9">
        <w:rPr>
          <w:sz w:val="24"/>
          <w:szCs w:val="24"/>
        </w:rPr>
        <w:t>considering the</w:t>
      </w:r>
      <w:r w:rsidR="00970441" w:rsidRPr="00C613C9">
        <w:rPr>
          <w:sz w:val="24"/>
          <w:szCs w:val="24"/>
        </w:rPr>
        <w:t xml:space="preserve"> resources </w:t>
      </w:r>
      <w:r w:rsidR="00A17183">
        <w:rPr>
          <w:sz w:val="24"/>
          <w:szCs w:val="24"/>
        </w:rPr>
        <w:t>mentioned above</w:t>
      </w:r>
      <w:r w:rsidR="00970441" w:rsidRPr="00C613C9">
        <w:rPr>
          <w:sz w:val="24"/>
          <w:szCs w:val="24"/>
        </w:rPr>
        <w:t xml:space="preserve">, </w:t>
      </w:r>
      <w:r w:rsidR="00AF7233">
        <w:rPr>
          <w:sz w:val="24"/>
          <w:szCs w:val="24"/>
        </w:rPr>
        <w:t>I</w:t>
      </w:r>
      <w:r w:rsidR="00246CAB">
        <w:rPr>
          <w:sz w:val="24"/>
          <w:szCs w:val="24"/>
        </w:rPr>
        <w:t xml:space="preserve"> </w:t>
      </w:r>
      <w:r w:rsidR="00A17183">
        <w:rPr>
          <w:sz w:val="24"/>
          <w:szCs w:val="24"/>
        </w:rPr>
        <w:t>favored</w:t>
      </w:r>
      <w:r w:rsidR="00970441" w:rsidRPr="00C613C9">
        <w:rPr>
          <w:sz w:val="24"/>
          <w:szCs w:val="24"/>
        </w:rPr>
        <w:t xml:space="preserve"> patient blogs </w:t>
      </w:r>
      <w:r w:rsidR="007364AE" w:rsidRPr="00C613C9">
        <w:rPr>
          <w:sz w:val="24"/>
          <w:szCs w:val="24"/>
        </w:rPr>
        <w:t>that illustrated interesting,</w:t>
      </w:r>
      <w:r w:rsidR="00970441" w:rsidRPr="00C613C9">
        <w:rPr>
          <w:sz w:val="24"/>
          <w:szCs w:val="24"/>
        </w:rPr>
        <w:t xml:space="preserve"> </w:t>
      </w:r>
      <w:r w:rsidR="007364AE" w:rsidRPr="00C613C9">
        <w:rPr>
          <w:sz w:val="24"/>
          <w:szCs w:val="24"/>
        </w:rPr>
        <w:t xml:space="preserve">unconventional, or </w:t>
      </w:r>
      <w:r w:rsidR="00D54F81" w:rsidRPr="00C613C9">
        <w:rPr>
          <w:sz w:val="24"/>
          <w:szCs w:val="24"/>
        </w:rPr>
        <w:t>fresh perspectives</w:t>
      </w:r>
      <w:r w:rsidR="00D54F81">
        <w:rPr>
          <w:sz w:val="24"/>
          <w:szCs w:val="24"/>
        </w:rPr>
        <w:t xml:space="preserve"> of</w:t>
      </w:r>
      <w:r w:rsidR="00A17183">
        <w:rPr>
          <w:sz w:val="24"/>
          <w:szCs w:val="24"/>
        </w:rPr>
        <w:t xml:space="preserve"> their experiences with disease</w:t>
      </w:r>
      <w:r w:rsidR="00755885">
        <w:rPr>
          <w:sz w:val="24"/>
          <w:szCs w:val="24"/>
        </w:rPr>
        <w:t>, prognosis,</w:t>
      </w:r>
      <w:r w:rsidR="00D54F81">
        <w:rPr>
          <w:sz w:val="24"/>
          <w:szCs w:val="24"/>
        </w:rPr>
        <w:t xml:space="preserve"> and recovery. </w:t>
      </w:r>
    </w:p>
    <w:p w14:paraId="050B1C57" w14:textId="26E99501" w:rsidR="00755885" w:rsidRDefault="00D51AAC" w:rsidP="0067105C">
      <w:pPr>
        <w:rPr>
          <w:sz w:val="24"/>
          <w:szCs w:val="24"/>
        </w:rPr>
      </w:pPr>
      <w:r>
        <w:rPr>
          <w:sz w:val="24"/>
          <w:szCs w:val="24"/>
        </w:rPr>
        <w:t>Twenty-seven</w:t>
      </w:r>
      <w:r w:rsidR="00755885">
        <w:rPr>
          <w:sz w:val="24"/>
          <w:szCs w:val="24"/>
        </w:rPr>
        <w:t xml:space="preserve"> blogs by physicians or other healthcare providers were recommended</w:t>
      </w:r>
      <w:r w:rsidR="00AF7233">
        <w:rPr>
          <w:sz w:val="24"/>
          <w:szCs w:val="24"/>
        </w:rPr>
        <w:t>.  I</w:t>
      </w:r>
      <w:r w:rsidR="00755885">
        <w:rPr>
          <w:sz w:val="24"/>
          <w:szCs w:val="24"/>
        </w:rPr>
        <w:t xml:space="preserve"> also </w:t>
      </w:r>
      <w:r w:rsidR="00A17183">
        <w:rPr>
          <w:sz w:val="24"/>
          <w:szCs w:val="24"/>
        </w:rPr>
        <w:t>sought</w:t>
      </w:r>
      <w:r w:rsidR="00755885">
        <w:rPr>
          <w:sz w:val="24"/>
          <w:szCs w:val="24"/>
        </w:rPr>
        <w:t xml:space="preserve"> </w:t>
      </w:r>
      <w:r w:rsidR="00817531">
        <w:rPr>
          <w:sz w:val="24"/>
          <w:szCs w:val="24"/>
        </w:rPr>
        <w:t>unique and varied perspectives</w:t>
      </w:r>
      <w:r w:rsidR="005F3000">
        <w:rPr>
          <w:sz w:val="24"/>
          <w:szCs w:val="24"/>
        </w:rPr>
        <w:t xml:space="preserve"> of health and medicine</w:t>
      </w:r>
      <w:r w:rsidR="001076DD">
        <w:rPr>
          <w:sz w:val="24"/>
          <w:szCs w:val="24"/>
        </w:rPr>
        <w:t xml:space="preserve">. </w:t>
      </w:r>
      <w:r w:rsidR="00AF7233">
        <w:rPr>
          <w:sz w:val="24"/>
          <w:szCs w:val="24"/>
        </w:rPr>
        <w:t>I</w:t>
      </w:r>
      <w:r w:rsidR="001076DD">
        <w:rPr>
          <w:sz w:val="24"/>
          <w:szCs w:val="24"/>
        </w:rPr>
        <w:t xml:space="preserve"> </w:t>
      </w:r>
      <w:r w:rsidR="00A17183">
        <w:rPr>
          <w:sz w:val="24"/>
          <w:szCs w:val="24"/>
        </w:rPr>
        <w:t>favored a balance</w:t>
      </w:r>
      <w:r w:rsidR="001076DD">
        <w:rPr>
          <w:sz w:val="24"/>
          <w:szCs w:val="24"/>
        </w:rPr>
        <w:t xml:space="preserve"> of </w:t>
      </w:r>
      <w:r w:rsidR="001076DD">
        <w:rPr>
          <w:sz w:val="24"/>
          <w:szCs w:val="24"/>
        </w:rPr>
        <w:lastRenderedPageBreak/>
        <w:t xml:space="preserve">professional and personal expression of thoughts and </w:t>
      </w:r>
      <w:r w:rsidR="00C907E1">
        <w:rPr>
          <w:sz w:val="24"/>
          <w:szCs w:val="24"/>
        </w:rPr>
        <w:t>perspectives</w:t>
      </w:r>
      <w:r w:rsidR="001076DD">
        <w:rPr>
          <w:sz w:val="24"/>
          <w:szCs w:val="24"/>
        </w:rPr>
        <w:t xml:space="preserve">, to reflect the </w:t>
      </w:r>
      <w:r w:rsidR="007403DC">
        <w:rPr>
          <w:sz w:val="24"/>
          <w:szCs w:val="24"/>
        </w:rPr>
        <w:t>wide-ranging</w:t>
      </w:r>
      <w:r w:rsidR="001076DD">
        <w:rPr>
          <w:sz w:val="24"/>
          <w:szCs w:val="24"/>
        </w:rPr>
        <w:t xml:space="preserve"> human nature of healthcare professionals.  </w:t>
      </w:r>
    </w:p>
    <w:p w14:paraId="01AEDF2B" w14:textId="5973C867" w:rsidR="00FA48FE" w:rsidRDefault="00FA48FE" w:rsidP="0067105C">
      <w:pPr>
        <w:rPr>
          <w:sz w:val="24"/>
          <w:szCs w:val="24"/>
        </w:rPr>
      </w:pPr>
      <w:r>
        <w:rPr>
          <w:sz w:val="24"/>
          <w:szCs w:val="24"/>
        </w:rPr>
        <w:t xml:space="preserve">In </w:t>
      </w:r>
      <w:r w:rsidR="00A17183">
        <w:rPr>
          <w:sz w:val="24"/>
          <w:szCs w:val="24"/>
        </w:rPr>
        <w:t>the case of the</w:t>
      </w:r>
      <w:r w:rsidR="008E6F1A">
        <w:rPr>
          <w:sz w:val="24"/>
          <w:szCs w:val="24"/>
        </w:rPr>
        <w:t xml:space="preserve"> </w:t>
      </w:r>
      <w:r w:rsidR="00D51AAC">
        <w:rPr>
          <w:sz w:val="24"/>
          <w:szCs w:val="24"/>
        </w:rPr>
        <w:t>ten</w:t>
      </w:r>
      <w:r w:rsidR="00A17183">
        <w:rPr>
          <w:sz w:val="24"/>
          <w:szCs w:val="24"/>
        </w:rPr>
        <w:t xml:space="preserve"> recommended</w:t>
      </w:r>
      <w:r w:rsidR="008E6F1A">
        <w:rPr>
          <w:sz w:val="24"/>
          <w:szCs w:val="24"/>
        </w:rPr>
        <w:t xml:space="preserve"> </w:t>
      </w:r>
      <w:r>
        <w:rPr>
          <w:sz w:val="24"/>
          <w:szCs w:val="24"/>
        </w:rPr>
        <w:t>Care</w:t>
      </w:r>
      <w:r w:rsidR="00230FB4">
        <w:rPr>
          <w:sz w:val="24"/>
          <w:szCs w:val="24"/>
        </w:rPr>
        <w:t xml:space="preserve">giving blogs, </w:t>
      </w:r>
      <w:r w:rsidR="00AF7233">
        <w:rPr>
          <w:sz w:val="24"/>
          <w:szCs w:val="24"/>
        </w:rPr>
        <w:t>I</w:t>
      </w:r>
      <w:r w:rsidR="00230FB4">
        <w:rPr>
          <w:sz w:val="24"/>
          <w:szCs w:val="24"/>
        </w:rPr>
        <w:t xml:space="preserve"> </w:t>
      </w:r>
      <w:r w:rsidR="00A17183">
        <w:rPr>
          <w:sz w:val="24"/>
          <w:szCs w:val="24"/>
        </w:rPr>
        <w:t>searched for</w:t>
      </w:r>
      <w:r w:rsidR="00E42D8D">
        <w:rPr>
          <w:sz w:val="24"/>
          <w:szCs w:val="24"/>
        </w:rPr>
        <w:t xml:space="preserve"> diverse </w:t>
      </w:r>
      <w:r w:rsidR="00A17183">
        <w:rPr>
          <w:sz w:val="24"/>
          <w:szCs w:val="24"/>
        </w:rPr>
        <w:t>types</w:t>
      </w:r>
      <w:r w:rsidR="00E42D8D">
        <w:rPr>
          <w:sz w:val="24"/>
          <w:szCs w:val="24"/>
        </w:rPr>
        <w:t xml:space="preserve"> of caregivers such as parents of children with special needs, </w:t>
      </w:r>
      <w:r w:rsidR="00A17183">
        <w:rPr>
          <w:sz w:val="24"/>
          <w:szCs w:val="24"/>
        </w:rPr>
        <w:t xml:space="preserve">caregivers for </w:t>
      </w:r>
      <w:r w:rsidR="00E42D8D">
        <w:rPr>
          <w:sz w:val="24"/>
          <w:szCs w:val="24"/>
        </w:rPr>
        <w:t xml:space="preserve">patients with dementia, </w:t>
      </w:r>
      <w:r w:rsidR="00A17183">
        <w:rPr>
          <w:sz w:val="24"/>
          <w:szCs w:val="24"/>
        </w:rPr>
        <w:t>caregivers of aging parents, and caregivers of war</w:t>
      </w:r>
      <w:r w:rsidR="00E42D8D">
        <w:rPr>
          <w:sz w:val="24"/>
          <w:szCs w:val="24"/>
        </w:rPr>
        <w:t xml:space="preserve"> veterans. </w:t>
      </w:r>
      <w:r w:rsidR="00C41358">
        <w:rPr>
          <w:sz w:val="24"/>
          <w:szCs w:val="24"/>
        </w:rPr>
        <w:t>I</w:t>
      </w:r>
      <w:r w:rsidR="00E42D8D">
        <w:rPr>
          <w:sz w:val="24"/>
          <w:szCs w:val="24"/>
        </w:rPr>
        <w:t xml:space="preserve"> also tried to </w:t>
      </w:r>
      <w:r w:rsidR="00C907E1">
        <w:rPr>
          <w:sz w:val="24"/>
          <w:szCs w:val="24"/>
        </w:rPr>
        <w:t>locate</w:t>
      </w:r>
      <w:r w:rsidR="00E42D8D">
        <w:rPr>
          <w:sz w:val="24"/>
          <w:szCs w:val="24"/>
        </w:rPr>
        <w:t xml:space="preserve"> blogs illustrating </w:t>
      </w:r>
      <w:r w:rsidR="00A17183">
        <w:rPr>
          <w:sz w:val="24"/>
          <w:szCs w:val="24"/>
        </w:rPr>
        <w:t>adaptive</w:t>
      </w:r>
      <w:r w:rsidR="00E42D8D">
        <w:rPr>
          <w:sz w:val="24"/>
          <w:szCs w:val="24"/>
        </w:rPr>
        <w:t xml:space="preserve"> coping skills such as humor</w:t>
      </w:r>
      <w:r w:rsidR="00A17183">
        <w:rPr>
          <w:sz w:val="24"/>
          <w:szCs w:val="24"/>
        </w:rPr>
        <w:t xml:space="preserve"> and exercise</w:t>
      </w:r>
      <w:r w:rsidR="00C907E1">
        <w:rPr>
          <w:sz w:val="24"/>
          <w:szCs w:val="24"/>
        </w:rPr>
        <w:t>, to capture diverse examples of the human condition</w:t>
      </w:r>
      <w:r w:rsidR="00E42D8D">
        <w:rPr>
          <w:sz w:val="24"/>
          <w:szCs w:val="24"/>
        </w:rPr>
        <w:t xml:space="preserve">. </w:t>
      </w:r>
    </w:p>
    <w:p w14:paraId="5D7CA5F5" w14:textId="1891E252" w:rsidR="00E42D8D" w:rsidRDefault="00E42D8D" w:rsidP="0067105C">
      <w:pPr>
        <w:rPr>
          <w:sz w:val="24"/>
          <w:szCs w:val="24"/>
        </w:rPr>
      </w:pPr>
      <w:r>
        <w:rPr>
          <w:sz w:val="24"/>
          <w:szCs w:val="24"/>
        </w:rPr>
        <w:t xml:space="preserve">When reviewing blogs by organizations, </w:t>
      </w:r>
      <w:r w:rsidR="00C41358">
        <w:rPr>
          <w:sz w:val="24"/>
          <w:szCs w:val="24"/>
        </w:rPr>
        <w:t>I</w:t>
      </w:r>
      <w:r>
        <w:rPr>
          <w:sz w:val="24"/>
          <w:szCs w:val="24"/>
        </w:rPr>
        <w:t xml:space="preserve"> recommended </w:t>
      </w:r>
      <w:r w:rsidR="008E6F1A">
        <w:rPr>
          <w:sz w:val="24"/>
          <w:szCs w:val="24"/>
        </w:rPr>
        <w:t xml:space="preserve">12 </w:t>
      </w:r>
      <w:r>
        <w:rPr>
          <w:sz w:val="24"/>
          <w:szCs w:val="24"/>
        </w:rPr>
        <w:t>blogs that reflected diverse topics t</w:t>
      </w:r>
      <w:r w:rsidR="005C37AA">
        <w:rPr>
          <w:sz w:val="24"/>
          <w:szCs w:val="24"/>
        </w:rPr>
        <w:t>hat could be of benefit to wide</w:t>
      </w:r>
      <w:r>
        <w:rPr>
          <w:sz w:val="24"/>
          <w:szCs w:val="24"/>
        </w:rPr>
        <w:t xml:space="preserve"> audiences. </w:t>
      </w:r>
    </w:p>
    <w:p w14:paraId="01444233" w14:textId="45E0D495" w:rsidR="008E6F1A" w:rsidRDefault="00C41358" w:rsidP="0067105C">
      <w:pPr>
        <w:rPr>
          <w:sz w:val="24"/>
          <w:szCs w:val="24"/>
        </w:rPr>
      </w:pPr>
      <w:r>
        <w:rPr>
          <w:sz w:val="24"/>
          <w:szCs w:val="24"/>
        </w:rPr>
        <w:t>I</w:t>
      </w:r>
      <w:r w:rsidR="008E6F1A">
        <w:rPr>
          <w:sz w:val="24"/>
          <w:szCs w:val="24"/>
        </w:rPr>
        <w:t xml:space="preserve"> reviewed five blogs written by students and recommended four. </w:t>
      </w:r>
      <w:r w:rsidR="00EB5010">
        <w:rPr>
          <w:sz w:val="24"/>
          <w:szCs w:val="24"/>
        </w:rPr>
        <w:t>Recommended b</w:t>
      </w:r>
      <w:r w:rsidR="008E6F1A">
        <w:rPr>
          <w:sz w:val="24"/>
          <w:szCs w:val="24"/>
        </w:rPr>
        <w:t xml:space="preserve">logs highlighted </w:t>
      </w:r>
      <w:r w:rsidR="00EB5010">
        <w:rPr>
          <w:sz w:val="24"/>
          <w:szCs w:val="24"/>
        </w:rPr>
        <w:t>education, health, illness, and healthcare from the student perspective</w:t>
      </w:r>
      <w:r w:rsidR="008E6F1A">
        <w:rPr>
          <w:sz w:val="24"/>
          <w:szCs w:val="24"/>
        </w:rPr>
        <w:t xml:space="preserve">. Student blogs were not highly represented in the blogosphere. </w:t>
      </w:r>
    </w:p>
    <w:p w14:paraId="20E1F357" w14:textId="7C5C6134" w:rsidR="00EE7418" w:rsidRPr="00917367" w:rsidRDefault="00E048BC" w:rsidP="0067105C">
      <w:pPr>
        <w:rPr>
          <w:sz w:val="24"/>
          <w:szCs w:val="24"/>
        </w:rPr>
      </w:pPr>
      <w:r>
        <w:rPr>
          <w:sz w:val="24"/>
          <w:szCs w:val="24"/>
        </w:rPr>
        <w:t>I</w:t>
      </w:r>
      <w:r w:rsidR="007F10E2">
        <w:rPr>
          <w:sz w:val="24"/>
          <w:szCs w:val="24"/>
        </w:rPr>
        <w:t xml:space="preserve"> reviewed 17</w:t>
      </w:r>
      <w:r w:rsidR="008E6F1A">
        <w:rPr>
          <w:sz w:val="24"/>
          <w:szCs w:val="24"/>
        </w:rPr>
        <w:t xml:space="preserve"> blogs that </w:t>
      </w:r>
      <w:r w:rsidR="00480B7F">
        <w:rPr>
          <w:sz w:val="24"/>
          <w:szCs w:val="24"/>
        </w:rPr>
        <w:t>did not quite fall</w:t>
      </w:r>
      <w:r w:rsidR="008E6F1A">
        <w:rPr>
          <w:sz w:val="24"/>
          <w:szCs w:val="24"/>
        </w:rPr>
        <w:t xml:space="preserve"> into a</w:t>
      </w:r>
      <w:r w:rsidR="005C37AA">
        <w:rPr>
          <w:sz w:val="24"/>
          <w:szCs w:val="24"/>
        </w:rPr>
        <w:t>n identified</w:t>
      </w:r>
      <w:r w:rsidR="008E6F1A">
        <w:rPr>
          <w:sz w:val="24"/>
          <w:szCs w:val="24"/>
        </w:rPr>
        <w:t xml:space="preserve"> category, or could be of benefit </w:t>
      </w:r>
      <w:r w:rsidR="005C37AA">
        <w:rPr>
          <w:sz w:val="24"/>
          <w:szCs w:val="24"/>
        </w:rPr>
        <w:t xml:space="preserve">general audiences. Blogs without </w:t>
      </w:r>
      <w:r w:rsidR="008E6F1A">
        <w:rPr>
          <w:sz w:val="24"/>
          <w:szCs w:val="24"/>
        </w:rPr>
        <w:t>designated target audience</w:t>
      </w:r>
      <w:r w:rsidR="005C37AA">
        <w:rPr>
          <w:sz w:val="24"/>
          <w:szCs w:val="24"/>
        </w:rPr>
        <w:t>s</w:t>
      </w:r>
      <w:r w:rsidR="008E6F1A">
        <w:rPr>
          <w:sz w:val="24"/>
          <w:szCs w:val="24"/>
        </w:rPr>
        <w:t xml:space="preserve"> were less likely to be</w:t>
      </w:r>
      <w:r>
        <w:rPr>
          <w:sz w:val="24"/>
          <w:szCs w:val="24"/>
        </w:rPr>
        <w:t xml:space="preserve"> </w:t>
      </w:r>
      <w:r w:rsidR="008E6F1A">
        <w:rPr>
          <w:sz w:val="24"/>
          <w:szCs w:val="24"/>
        </w:rPr>
        <w:t>recommended because the purpose of the</w:t>
      </w:r>
      <w:r w:rsidR="00480B7F">
        <w:rPr>
          <w:sz w:val="24"/>
          <w:szCs w:val="24"/>
        </w:rPr>
        <w:t>se</w:t>
      </w:r>
      <w:r w:rsidR="008E6F1A">
        <w:rPr>
          <w:sz w:val="24"/>
          <w:szCs w:val="24"/>
        </w:rPr>
        <w:t xml:space="preserve"> blog</w:t>
      </w:r>
      <w:r w:rsidR="005C37AA">
        <w:rPr>
          <w:sz w:val="24"/>
          <w:szCs w:val="24"/>
        </w:rPr>
        <w:t>s</w:t>
      </w:r>
      <w:r w:rsidR="008E6F1A">
        <w:rPr>
          <w:sz w:val="24"/>
          <w:szCs w:val="24"/>
        </w:rPr>
        <w:t xml:space="preserve"> </w:t>
      </w:r>
      <w:r w:rsidR="005C37AA">
        <w:rPr>
          <w:sz w:val="24"/>
          <w:szCs w:val="24"/>
        </w:rPr>
        <w:t>tended to be un</w:t>
      </w:r>
      <w:r w:rsidR="008E6F1A">
        <w:rPr>
          <w:sz w:val="24"/>
          <w:szCs w:val="24"/>
        </w:rPr>
        <w:t xml:space="preserve">clear. </w:t>
      </w:r>
    </w:p>
    <w:p w14:paraId="33C480CA" w14:textId="7638AA23" w:rsidR="00C31611" w:rsidRPr="00C31611" w:rsidRDefault="00C31611" w:rsidP="00DB07F3">
      <w:pPr>
        <w:pStyle w:val="Caption"/>
        <w:keepNext/>
        <w:spacing w:after="0" w:line="276" w:lineRule="auto"/>
        <w:ind w:left="2160" w:right="1296" w:firstLine="720"/>
        <w:jc w:val="right"/>
        <w:rPr>
          <w:color w:val="244061" w:themeColor="accent1" w:themeShade="80"/>
        </w:rPr>
      </w:pPr>
      <w:r w:rsidRPr="00535C8E">
        <w:rPr>
          <w:color w:val="244061" w:themeColor="accent1" w:themeShade="80"/>
        </w:rPr>
        <w:t xml:space="preserve">Table </w:t>
      </w:r>
      <w:r w:rsidR="00535C8E">
        <w:rPr>
          <w:color w:val="244061" w:themeColor="accent1" w:themeShade="80"/>
        </w:rPr>
        <w:t>5</w:t>
      </w:r>
      <w:r w:rsidRPr="00535C8E">
        <w:rPr>
          <w:color w:val="244061" w:themeColor="accent1" w:themeShade="80"/>
        </w:rPr>
        <w:t>: Blog Selection Recommendation</w:t>
      </w:r>
      <w:r w:rsidR="00E82F87" w:rsidRPr="00535C8E">
        <w:rPr>
          <w:color w:val="244061" w:themeColor="accent1" w:themeShade="80"/>
        </w:rPr>
        <w:t>s</w:t>
      </w:r>
    </w:p>
    <w:tbl>
      <w:tblPr>
        <w:tblStyle w:val="LightGrid-Accent1"/>
        <w:tblW w:w="0" w:type="auto"/>
        <w:jc w:val="center"/>
        <w:tblLook w:val="0620" w:firstRow="1" w:lastRow="0" w:firstColumn="0" w:lastColumn="0" w:noHBand="1" w:noVBand="1"/>
        <w:tblCaption w:val="Table 5: Blog Selection Recommendations"/>
      </w:tblPr>
      <w:tblGrid>
        <w:gridCol w:w="2373"/>
        <w:gridCol w:w="2070"/>
        <w:gridCol w:w="2071"/>
      </w:tblGrid>
      <w:tr w:rsidR="00817531" w:rsidRPr="005F4A91" w14:paraId="25BD25D3" w14:textId="77777777" w:rsidTr="00B40EA1">
        <w:trPr>
          <w:cnfStyle w:val="100000000000" w:firstRow="1" w:lastRow="0" w:firstColumn="0" w:lastColumn="0" w:oddVBand="0" w:evenVBand="0" w:oddHBand="0" w:evenHBand="0" w:firstRowFirstColumn="0" w:firstRowLastColumn="0" w:lastRowFirstColumn="0" w:lastRowLastColumn="0"/>
          <w:trHeight w:val="492"/>
          <w:tblHeader/>
          <w:jc w:val="center"/>
        </w:trPr>
        <w:tc>
          <w:tcPr>
            <w:tcW w:w="2296" w:type="dxa"/>
            <w:shd w:val="clear" w:color="auto" w:fill="C6D9F1" w:themeFill="text2" w:themeFillTint="33"/>
          </w:tcPr>
          <w:p w14:paraId="6622652B" w14:textId="77777777" w:rsidR="00817531" w:rsidRPr="00205913" w:rsidRDefault="00817531" w:rsidP="00E039A2">
            <w:pPr>
              <w:spacing w:line="276" w:lineRule="auto"/>
              <w:jc w:val="center"/>
              <w:rPr>
                <w:rFonts w:asciiTheme="minorHAnsi" w:hAnsiTheme="minorHAnsi"/>
                <w:color w:val="244061" w:themeColor="accent1" w:themeShade="80"/>
                <w:sz w:val="24"/>
                <w:szCs w:val="24"/>
              </w:rPr>
            </w:pPr>
            <w:r w:rsidRPr="00205913">
              <w:rPr>
                <w:rFonts w:asciiTheme="minorHAnsi" w:hAnsiTheme="minorHAnsi"/>
                <w:color w:val="244061" w:themeColor="accent1" w:themeShade="80"/>
                <w:sz w:val="24"/>
                <w:szCs w:val="24"/>
              </w:rPr>
              <w:t xml:space="preserve">Author </w:t>
            </w:r>
            <w:r w:rsidRPr="00FB59DE">
              <w:rPr>
                <w:rFonts w:asciiTheme="minorHAnsi" w:hAnsiTheme="minorHAnsi"/>
                <w:color w:val="244061" w:themeColor="accent1" w:themeShade="80"/>
                <w:sz w:val="24"/>
                <w:szCs w:val="24"/>
                <w:shd w:val="clear" w:color="auto" w:fill="C6D9F1" w:themeFill="text2" w:themeFillTint="33"/>
              </w:rPr>
              <w:t>T</w:t>
            </w:r>
            <w:r w:rsidRPr="00205913">
              <w:rPr>
                <w:rFonts w:asciiTheme="minorHAnsi" w:hAnsiTheme="minorHAnsi"/>
                <w:color w:val="244061" w:themeColor="accent1" w:themeShade="80"/>
                <w:sz w:val="24"/>
                <w:szCs w:val="24"/>
              </w:rPr>
              <w:t>ype</w:t>
            </w:r>
          </w:p>
        </w:tc>
        <w:tc>
          <w:tcPr>
            <w:tcW w:w="2070" w:type="dxa"/>
            <w:shd w:val="clear" w:color="auto" w:fill="C6D9F1" w:themeFill="text2" w:themeFillTint="33"/>
          </w:tcPr>
          <w:p w14:paraId="4644BF7F" w14:textId="67853103" w:rsidR="00817531" w:rsidRPr="00205913" w:rsidRDefault="00817531" w:rsidP="00E039A2">
            <w:pPr>
              <w:jc w:val="center"/>
              <w:rPr>
                <w:color w:val="244061" w:themeColor="accent1" w:themeShade="80"/>
                <w:sz w:val="24"/>
                <w:szCs w:val="24"/>
              </w:rPr>
            </w:pPr>
            <w:r>
              <w:rPr>
                <w:color w:val="244061" w:themeColor="accent1" w:themeShade="80"/>
                <w:sz w:val="24"/>
                <w:szCs w:val="24"/>
              </w:rPr>
              <w:t>Recommended For Archive</w:t>
            </w:r>
          </w:p>
        </w:tc>
        <w:tc>
          <w:tcPr>
            <w:tcW w:w="2071" w:type="dxa"/>
            <w:shd w:val="clear" w:color="auto" w:fill="C6D9F1" w:themeFill="text2" w:themeFillTint="33"/>
          </w:tcPr>
          <w:p w14:paraId="40089EB4" w14:textId="6403BBDB" w:rsidR="00817531" w:rsidRPr="00205913" w:rsidRDefault="00817531" w:rsidP="00E039A2">
            <w:pPr>
              <w:spacing w:line="276" w:lineRule="auto"/>
              <w:jc w:val="center"/>
              <w:rPr>
                <w:rFonts w:asciiTheme="minorHAnsi" w:hAnsiTheme="minorHAnsi"/>
                <w:color w:val="244061" w:themeColor="accent1" w:themeShade="80"/>
                <w:sz w:val="24"/>
                <w:szCs w:val="24"/>
              </w:rPr>
            </w:pPr>
            <w:r>
              <w:rPr>
                <w:rFonts w:asciiTheme="minorHAnsi" w:hAnsiTheme="minorHAnsi"/>
                <w:color w:val="244061" w:themeColor="accent1" w:themeShade="80"/>
                <w:sz w:val="24"/>
                <w:szCs w:val="24"/>
              </w:rPr>
              <w:t>Not Recommended Fo</w:t>
            </w:r>
            <w:r w:rsidRPr="00205913">
              <w:rPr>
                <w:rFonts w:asciiTheme="minorHAnsi" w:hAnsiTheme="minorHAnsi"/>
                <w:color w:val="244061" w:themeColor="accent1" w:themeShade="80"/>
                <w:sz w:val="24"/>
                <w:szCs w:val="24"/>
              </w:rPr>
              <w:t>r Archive</w:t>
            </w:r>
          </w:p>
        </w:tc>
      </w:tr>
      <w:tr w:rsidR="00817531" w:rsidRPr="005F4A91" w14:paraId="29FCE05F" w14:textId="77777777" w:rsidTr="004F1AA5">
        <w:trPr>
          <w:trHeight w:val="240"/>
          <w:jc w:val="center"/>
        </w:trPr>
        <w:tc>
          <w:tcPr>
            <w:tcW w:w="2296" w:type="dxa"/>
          </w:tcPr>
          <w:p w14:paraId="6460DF99" w14:textId="029A99AC" w:rsidR="00817531" w:rsidRPr="00205913" w:rsidRDefault="00817531" w:rsidP="00EE7418">
            <w:pPr>
              <w:spacing w:line="276" w:lineRule="auto"/>
              <w:rPr>
                <w:color w:val="244061" w:themeColor="accent1" w:themeShade="80"/>
                <w:sz w:val="24"/>
                <w:szCs w:val="24"/>
              </w:rPr>
            </w:pPr>
            <w:r>
              <w:rPr>
                <w:color w:val="244061" w:themeColor="accent1" w:themeShade="80"/>
                <w:sz w:val="24"/>
                <w:szCs w:val="24"/>
              </w:rPr>
              <w:t xml:space="preserve">Patients </w:t>
            </w:r>
          </w:p>
        </w:tc>
        <w:tc>
          <w:tcPr>
            <w:tcW w:w="2070" w:type="dxa"/>
          </w:tcPr>
          <w:p w14:paraId="1E10492B" w14:textId="20694FAF" w:rsidR="00817531" w:rsidRDefault="00817531" w:rsidP="00175052">
            <w:pPr>
              <w:jc w:val="center"/>
              <w:rPr>
                <w:color w:val="244061" w:themeColor="accent1" w:themeShade="80"/>
                <w:sz w:val="24"/>
                <w:szCs w:val="24"/>
              </w:rPr>
            </w:pPr>
            <w:r>
              <w:rPr>
                <w:color w:val="244061" w:themeColor="accent1" w:themeShade="80"/>
                <w:sz w:val="24"/>
                <w:szCs w:val="24"/>
              </w:rPr>
              <w:t>38</w:t>
            </w:r>
          </w:p>
        </w:tc>
        <w:tc>
          <w:tcPr>
            <w:tcW w:w="2071" w:type="dxa"/>
          </w:tcPr>
          <w:p w14:paraId="01014D3D" w14:textId="0A6B0CB9" w:rsidR="00817531" w:rsidRPr="00205913" w:rsidRDefault="00817531" w:rsidP="00E039A2">
            <w:pPr>
              <w:spacing w:line="276" w:lineRule="auto"/>
              <w:jc w:val="center"/>
              <w:rPr>
                <w:color w:val="244061" w:themeColor="accent1" w:themeShade="80"/>
                <w:sz w:val="24"/>
                <w:szCs w:val="24"/>
              </w:rPr>
            </w:pPr>
            <w:r>
              <w:rPr>
                <w:color w:val="244061" w:themeColor="accent1" w:themeShade="80"/>
                <w:sz w:val="24"/>
                <w:szCs w:val="24"/>
              </w:rPr>
              <w:t>9</w:t>
            </w:r>
          </w:p>
        </w:tc>
      </w:tr>
      <w:tr w:rsidR="00817531" w:rsidRPr="005F4A91" w14:paraId="5CB6D269" w14:textId="77777777" w:rsidTr="004F1AA5">
        <w:trPr>
          <w:trHeight w:val="437"/>
          <w:jc w:val="center"/>
        </w:trPr>
        <w:tc>
          <w:tcPr>
            <w:tcW w:w="2296" w:type="dxa"/>
          </w:tcPr>
          <w:p w14:paraId="653873BA" w14:textId="0378F8F5" w:rsidR="00817531" w:rsidRPr="00205913" w:rsidRDefault="00817531" w:rsidP="00EE7418">
            <w:pPr>
              <w:rPr>
                <w:color w:val="244061" w:themeColor="accent1" w:themeShade="80"/>
                <w:sz w:val="24"/>
                <w:szCs w:val="24"/>
              </w:rPr>
            </w:pPr>
            <w:r w:rsidRPr="00205913">
              <w:rPr>
                <w:color w:val="244061" w:themeColor="accent1" w:themeShade="80"/>
                <w:sz w:val="24"/>
                <w:szCs w:val="24"/>
              </w:rPr>
              <w:t>Physicians/Healthcare Providers</w:t>
            </w:r>
          </w:p>
        </w:tc>
        <w:tc>
          <w:tcPr>
            <w:tcW w:w="2070" w:type="dxa"/>
          </w:tcPr>
          <w:p w14:paraId="6328309C" w14:textId="0322B2F0" w:rsidR="00817531" w:rsidRDefault="00817531" w:rsidP="00E039A2">
            <w:pPr>
              <w:jc w:val="center"/>
              <w:rPr>
                <w:color w:val="244061" w:themeColor="accent1" w:themeShade="80"/>
                <w:sz w:val="24"/>
                <w:szCs w:val="24"/>
              </w:rPr>
            </w:pPr>
            <w:r>
              <w:rPr>
                <w:color w:val="244061" w:themeColor="accent1" w:themeShade="80"/>
                <w:sz w:val="24"/>
                <w:szCs w:val="24"/>
              </w:rPr>
              <w:t>27</w:t>
            </w:r>
          </w:p>
        </w:tc>
        <w:tc>
          <w:tcPr>
            <w:tcW w:w="2071" w:type="dxa"/>
          </w:tcPr>
          <w:p w14:paraId="7BC8AD8C" w14:textId="71D3BDE0" w:rsidR="00817531" w:rsidRPr="00205913" w:rsidRDefault="00817531" w:rsidP="00E039A2">
            <w:pPr>
              <w:spacing w:line="276" w:lineRule="auto"/>
              <w:jc w:val="center"/>
              <w:rPr>
                <w:color w:val="244061" w:themeColor="accent1" w:themeShade="80"/>
                <w:sz w:val="24"/>
                <w:szCs w:val="24"/>
              </w:rPr>
            </w:pPr>
            <w:r>
              <w:rPr>
                <w:color w:val="244061" w:themeColor="accent1" w:themeShade="80"/>
                <w:sz w:val="24"/>
                <w:szCs w:val="24"/>
              </w:rPr>
              <w:t>3</w:t>
            </w:r>
          </w:p>
        </w:tc>
      </w:tr>
      <w:tr w:rsidR="00817531" w:rsidRPr="005F4A91" w14:paraId="5C63ADD8" w14:textId="77777777" w:rsidTr="004F1AA5">
        <w:trPr>
          <w:trHeight w:val="240"/>
          <w:jc w:val="center"/>
        </w:trPr>
        <w:tc>
          <w:tcPr>
            <w:tcW w:w="2296" w:type="dxa"/>
          </w:tcPr>
          <w:p w14:paraId="6CB2FE67" w14:textId="77777777" w:rsidR="00817531" w:rsidRPr="00205913" w:rsidRDefault="00817531" w:rsidP="00E039A2">
            <w:pPr>
              <w:spacing w:line="276" w:lineRule="auto"/>
              <w:rPr>
                <w:color w:val="244061" w:themeColor="accent1" w:themeShade="80"/>
                <w:sz w:val="24"/>
                <w:szCs w:val="24"/>
              </w:rPr>
            </w:pPr>
            <w:r w:rsidRPr="00205913">
              <w:rPr>
                <w:color w:val="244061" w:themeColor="accent1" w:themeShade="80"/>
                <w:sz w:val="24"/>
                <w:szCs w:val="24"/>
              </w:rPr>
              <w:t>Caregivers</w:t>
            </w:r>
          </w:p>
        </w:tc>
        <w:tc>
          <w:tcPr>
            <w:tcW w:w="2070" w:type="dxa"/>
          </w:tcPr>
          <w:p w14:paraId="3180CB9F" w14:textId="653743CD" w:rsidR="00817531" w:rsidRPr="00205913" w:rsidRDefault="00817531" w:rsidP="00E039A2">
            <w:pPr>
              <w:jc w:val="center"/>
              <w:rPr>
                <w:color w:val="244061" w:themeColor="accent1" w:themeShade="80"/>
                <w:sz w:val="24"/>
                <w:szCs w:val="24"/>
              </w:rPr>
            </w:pPr>
            <w:r>
              <w:rPr>
                <w:color w:val="244061" w:themeColor="accent1" w:themeShade="80"/>
                <w:sz w:val="24"/>
                <w:szCs w:val="24"/>
              </w:rPr>
              <w:t>10</w:t>
            </w:r>
          </w:p>
        </w:tc>
        <w:tc>
          <w:tcPr>
            <w:tcW w:w="2071" w:type="dxa"/>
          </w:tcPr>
          <w:p w14:paraId="2A536558" w14:textId="17DDC2A4" w:rsidR="00817531" w:rsidRPr="00205913" w:rsidRDefault="00817531" w:rsidP="00E039A2">
            <w:pPr>
              <w:spacing w:line="276" w:lineRule="auto"/>
              <w:jc w:val="center"/>
              <w:rPr>
                <w:color w:val="244061" w:themeColor="accent1" w:themeShade="80"/>
                <w:sz w:val="24"/>
                <w:szCs w:val="24"/>
              </w:rPr>
            </w:pPr>
            <w:r w:rsidRPr="00205913">
              <w:rPr>
                <w:color w:val="244061" w:themeColor="accent1" w:themeShade="80"/>
                <w:sz w:val="24"/>
                <w:szCs w:val="24"/>
              </w:rPr>
              <w:t>2</w:t>
            </w:r>
          </w:p>
        </w:tc>
      </w:tr>
      <w:tr w:rsidR="00817531" w:rsidRPr="005F4A91" w14:paraId="5C978FDB" w14:textId="77777777" w:rsidTr="004F1AA5">
        <w:trPr>
          <w:trHeight w:val="252"/>
          <w:jc w:val="center"/>
        </w:trPr>
        <w:tc>
          <w:tcPr>
            <w:tcW w:w="2296" w:type="dxa"/>
          </w:tcPr>
          <w:p w14:paraId="77111F3E" w14:textId="77777777" w:rsidR="00817531" w:rsidRPr="00205913" w:rsidRDefault="00817531" w:rsidP="00E039A2">
            <w:pPr>
              <w:spacing w:line="276" w:lineRule="auto"/>
              <w:rPr>
                <w:color w:val="244061" w:themeColor="accent1" w:themeShade="80"/>
                <w:sz w:val="24"/>
                <w:szCs w:val="24"/>
              </w:rPr>
            </w:pPr>
            <w:r w:rsidRPr="00205913">
              <w:rPr>
                <w:color w:val="244061" w:themeColor="accent1" w:themeShade="80"/>
                <w:sz w:val="24"/>
                <w:szCs w:val="24"/>
              </w:rPr>
              <w:t>Organizations</w:t>
            </w:r>
          </w:p>
        </w:tc>
        <w:tc>
          <w:tcPr>
            <w:tcW w:w="2070" w:type="dxa"/>
          </w:tcPr>
          <w:p w14:paraId="4EADC973" w14:textId="14310C89" w:rsidR="00817531" w:rsidRPr="00205913" w:rsidRDefault="00817531" w:rsidP="00E039A2">
            <w:pPr>
              <w:jc w:val="center"/>
              <w:rPr>
                <w:color w:val="244061" w:themeColor="accent1" w:themeShade="80"/>
                <w:sz w:val="24"/>
                <w:szCs w:val="24"/>
              </w:rPr>
            </w:pPr>
            <w:r>
              <w:rPr>
                <w:color w:val="244061" w:themeColor="accent1" w:themeShade="80"/>
                <w:sz w:val="24"/>
                <w:szCs w:val="24"/>
              </w:rPr>
              <w:t>12</w:t>
            </w:r>
          </w:p>
        </w:tc>
        <w:tc>
          <w:tcPr>
            <w:tcW w:w="2071" w:type="dxa"/>
          </w:tcPr>
          <w:p w14:paraId="001C6692" w14:textId="35105586" w:rsidR="00817531" w:rsidRPr="00205913" w:rsidRDefault="00817531" w:rsidP="00E039A2">
            <w:pPr>
              <w:spacing w:line="276" w:lineRule="auto"/>
              <w:jc w:val="center"/>
              <w:rPr>
                <w:color w:val="244061" w:themeColor="accent1" w:themeShade="80"/>
                <w:sz w:val="24"/>
                <w:szCs w:val="24"/>
              </w:rPr>
            </w:pPr>
            <w:r w:rsidRPr="00205913">
              <w:rPr>
                <w:color w:val="244061" w:themeColor="accent1" w:themeShade="80"/>
                <w:sz w:val="24"/>
                <w:szCs w:val="24"/>
              </w:rPr>
              <w:t>2</w:t>
            </w:r>
          </w:p>
        </w:tc>
      </w:tr>
      <w:tr w:rsidR="00817531" w:rsidRPr="005F4A91" w14:paraId="6F610897" w14:textId="77777777" w:rsidTr="004F1AA5">
        <w:trPr>
          <w:trHeight w:val="252"/>
          <w:jc w:val="center"/>
        </w:trPr>
        <w:tc>
          <w:tcPr>
            <w:tcW w:w="2296" w:type="dxa"/>
          </w:tcPr>
          <w:p w14:paraId="3D76B3D4" w14:textId="77777777" w:rsidR="00817531" w:rsidRPr="00205913" w:rsidRDefault="00817531" w:rsidP="00E039A2">
            <w:pPr>
              <w:spacing w:line="276" w:lineRule="auto"/>
              <w:rPr>
                <w:color w:val="244061" w:themeColor="accent1" w:themeShade="80"/>
                <w:sz w:val="24"/>
                <w:szCs w:val="24"/>
              </w:rPr>
            </w:pPr>
            <w:r w:rsidRPr="00205913">
              <w:rPr>
                <w:color w:val="244061" w:themeColor="accent1" w:themeShade="80"/>
                <w:sz w:val="24"/>
                <w:szCs w:val="24"/>
              </w:rPr>
              <w:t>Students</w:t>
            </w:r>
          </w:p>
        </w:tc>
        <w:tc>
          <w:tcPr>
            <w:tcW w:w="2070" w:type="dxa"/>
          </w:tcPr>
          <w:p w14:paraId="77752C27" w14:textId="38BA8DF4" w:rsidR="00817531" w:rsidRPr="00205913" w:rsidRDefault="00817531" w:rsidP="00E039A2">
            <w:pPr>
              <w:jc w:val="center"/>
              <w:rPr>
                <w:color w:val="244061" w:themeColor="accent1" w:themeShade="80"/>
                <w:sz w:val="24"/>
                <w:szCs w:val="24"/>
              </w:rPr>
            </w:pPr>
            <w:r>
              <w:rPr>
                <w:color w:val="244061" w:themeColor="accent1" w:themeShade="80"/>
                <w:sz w:val="24"/>
                <w:szCs w:val="24"/>
              </w:rPr>
              <w:t>4</w:t>
            </w:r>
          </w:p>
        </w:tc>
        <w:tc>
          <w:tcPr>
            <w:tcW w:w="2071" w:type="dxa"/>
          </w:tcPr>
          <w:p w14:paraId="0BD46CDD" w14:textId="7C161D76" w:rsidR="00817531" w:rsidRPr="00205913" w:rsidRDefault="00817531" w:rsidP="00E039A2">
            <w:pPr>
              <w:spacing w:line="276" w:lineRule="auto"/>
              <w:jc w:val="center"/>
              <w:rPr>
                <w:color w:val="244061" w:themeColor="accent1" w:themeShade="80"/>
                <w:sz w:val="24"/>
                <w:szCs w:val="24"/>
              </w:rPr>
            </w:pPr>
            <w:r w:rsidRPr="00205913">
              <w:rPr>
                <w:color w:val="244061" w:themeColor="accent1" w:themeShade="80"/>
                <w:sz w:val="24"/>
                <w:szCs w:val="24"/>
              </w:rPr>
              <w:t>1</w:t>
            </w:r>
          </w:p>
        </w:tc>
      </w:tr>
      <w:tr w:rsidR="00817531" w:rsidRPr="005F4A91" w14:paraId="21E93D33" w14:textId="77777777" w:rsidTr="004F1AA5">
        <w:trPr>
          <w:trHeight w:val="252"/>
          <w:jc w:val="center"/>
        </w:trPr>
        <w:tc>
          <w:tcPr>
            <w:tcW w:w="2296" w:type="dxa"/>
          </w:tcPr>
          <w:p w14:paraId="78936C6F" w14:textId="77777777" w:rsidR="00817531" w:rsidRPr="00205913" w:rsidRDefault="00817531" w:rsidP="00E039A2">
            <w:pPr>
              <w:spacing w:line="276" w:lineRule="auto"/>
              <w:rPr>
                <w:color w:val="244061" w:themeColor="accent1" w:themeShade="80"/>
                <w:sz w:val="24"/>
                <w:szCs w:val="24"/>
              </w:rPr>
            </w:pPr>
            <w:r w:rsidRPr="00205913">
              <w:rPr>
                <w:color w:val="244061" w:themeColor="accent1" w:themeShade="80"/>
                <w:sz w:val="24"/>
                <w:szCs w:val="24"/>
              </w:rPr>
              <w:t>General/Other</w:t>
            </w:r>
          </w:p>
        </w:tc>
        <w:tc>
          <w:tcPr>
            <w:tcW w:w="2070" w:type="dxa"/>
          </w:tcPr>
          <w:p w14:paraId="5CF51877" w14:textId="67E4AD98" w:rsidR="00817531" w:rsidRPr="00205913" w:rsidRDefault="00817531" w:rsidP="00E039A2">
            <w:pPr>
              <w:jc w:val="center"/>
              <w:rPr>
                <w:color w:val="244061" w:themeColor="accent1" w:themeShade="80"/>
                <w:sz w:val="24"/>
                <w:szCs w:val="24"/>
              </w:rPr>
            </w:pPr>
            <w:r>
              <w:rPr>
                <w:color w:val="244061" w:themeColor="accent1" w:themeShade="80"/>
                <w:sz w:val="24"/>
                <w:szCs w:val="24"/>
              </w:rPr>
              <w:t>9</w:t>
            </w:r>
          </w:p>
        </w:tc>
        <w:tc>
          <w:tcPr>
            <w:tcW w:w="2071" w:type="dxa"/>
          </w:tcPr>
          <w:p w14:paraId="6DFD1A5C" w14:textId="20E0E91B" w:rsidR="00817531" w:rsidRPr="00205913" w:rsidRDefault="00817531" w:rsidP="00E039A2">
            <w:pPr>
              <w:spacing w:line="276" w:lineRule="auto"/>
              <w:jc w:val="center"/>
              <w:rPr>
                <w:color w:val="244061" w:themeColor="accent1" w:themeShade="80"/>
                <w:sz w:val="24"/>
                <w:szCs w:val="24"/>
              </w:rPr>
            </w:pPr>
            <w:r>
              <w:rPr>
                <w:color w:val="244061" w:themeColor="accent1" w:themeShade="80"/>
                <w:sz w:val="24"/>
                <w:szCs w:val="24"/>
              </w:rPr>
              <w:t>8</w:t>
            </w:r>
          </w:p>
        </w:tc>
      </w:tr>
      <w:tr w:rsidR="00817531" w:rsidRPr="005F4A91" w14:paraId="75ED0712" w14:textId="77777777" w:rsidTr="004F1AA5">
        <w:trPr>
          <w:trHeight w:val="252"/>
          <w:jc w:val="center"/>
        </w:trPr>
        <w:tc>
          <w:tcPr>
            <w:tcW w:w="2296" w:type="dxa"/>
          </w:tcPr>
          <w:p w14:paraId="0BDD9816" w14:textId="77777777" w:rsidR="00817531" w:rsidRPr="00205913" w:rsidRDefault="00817531" w:rsidP="00E039A2">
            <w:pPr>
              <w:spacing w:line="276" w:lineRule="auto"/>
              <w:rPr>
                <w:b/>
                <w:color w:val="244061" w:themeColor="accent1" w:themeShade="80"/>
                <w:sz w:val="24"/>
                <w:szCs w:val="24"/>
              </w:rPr>
            </w:pPr>
            <w:r w:rsidRPr="00205913">
              <w:rPr>
                <w:b/>
                <w:color w:val="244061" w:themeColor="accent1" w:themeShade="80"/>
                <w:sz w:val="24"/>
                <w:szCs w:val="24"/>
              </w:rPr>
              <w:t>SUBTOTAL</w:t>
            </w:r>
          </w:p>
        </w:tc>
        <w:tc>
          <w:tcPr>
            <w:tcW w:w="2070" w:type="dxa"/>
          </w:tcPr>
          <w:p w14:paraId="5C36F99D" w14:textId="2375D5EF" w:rsidR="00817531" w:rsidRPr="004F1AA5" w:rsidRDefault="00817531" w:rsidP="00E039A2">
            <w:pPr>
              <w:jc w:val="center"/>
              <w:rPr>
                <w:b/>
                <w:color w:val="244061" w:themeColor="accent1" w:themeShade="80"/>
                <w:sz w:val="24"/>
                <w:szCs w:val="24"/>
              </w:rPr>
            </w:pPr>
            <w:r w:rsidRPr="004F1AA5">
              <w:rPr>
                <w:b/>
                <w:color w:val="244061" w:themeColor="accent1" w:themeShade="80"/>
                <w:sz w:val="24"/>
                <w:szCs w:val="24"/>
              </w:rPr>
              <w:t>100</w:t>
            </w:r>
          </w:p>
        </w:tc>
        <w:tc>
          <w:tcPr>
            <w:tcW w:w="2071" w:type="dxa"/>
          </w:tcPr>
          <w:p w14:paraId="2072F9FC" w14:textId="3CFBD060" w:rsidR="00817531" w:rsidRPr="004F1AA5" w:rsidRDefault="00817531" w:rsidP="00E039A2">
            <w:pPr>
              <w:spacing w:line="276" w:lineRule="auto"/>
              <w:jc w:val="center"/>
              <w:rPr>
                <w:b/>
                <w:color w:val="244061" w:themeColor="accent1" w:themeShade="80"/>
                <w:sz w:val="24"/>
                <w:szCs w:val="24"/>
              </w:rPr>
            </w:pPr>
            <w:r w:rsidRPr="004F1AA5">
              <w:rPr>
                <w:b/>
                <w:color w:val="244061" w:themeColor="accent1" w:themeShade="80"/>
                <w:sz w:val="24"/>
                <w:szCs w:val="24"/>
              </w:rPr>
              <w:t>25</w:t>
            </w:r>
          </w:p>
        </w:tc>
      </w:tr>
    </w:tbl>
    <w:p w14:paraId="2B081D2F" w14:textId="77777777" w:rsidR="00745ACC" w:rsidRDefault="00745ACC" w:rsidP="00745ACC">
      <w:pPr>
        <w:spacing w:line="240" w:lineRule="auto"/>
        <w:rPr>
          <w:sz w:val="24"/>
          <w:szCs w:val="24"/>
        </w:rPr>
      </w:pPr>
    </w:p>
    <w:p w14:paraId="65E7A7A0" w14:textId="53C447DA" w:rsidR="00C31611" w:rsidRPr="00745ACC" w:rsidRDefault="007403DC" w:rsidP="0067105C">
      <w:pPr>
        <w:rPr>
          <w:sz w:val="24"/>
          <w:szCs w:val="24"/>
        </w:rPr>
      </w:pPr>
      <w:r>
        <w:rPr>
          <w:sz w:val="24"/>
          <w:szCs w:val="24"/>
        </w:rPr>
        <w:t xml:space="preserve">Twenty-five blogs were not recommended to be added to the collection because they did not meet the majority of the proposed best practice guidelines for selecting health and medicine blogs (See Attachment IV). </w:t>
      </w:r>
      <w:r w:rsidR="00246CAB">
        <w:rPr>
          <w:sz w:val="24"/>
          <w:szCs w:val="24"/>
        </w:rPr>
        <w:t>Eleven</w:t>
      </w:r>
      <w:r w:rsidR="007F10E2">
        <w:rPr>
          <w:sz w:val="24"/>
          <w:szCs w:val="24"/>
        </w:rPr>
        <w:t xml:space="preserve"> </w:t>
      </w:r>
      <w:r w:rsidR="00306916">
        <w:rPr>
          <w:sz w:val="24"/>
          <w:szCs w:val="24"/>
        </w:rPr>
        <w:t>blogs were not recommended because they were out of scope for hea</w:t>
      </w:r>
      <w:r w:rsidR="007F10E2">
        <w:rPr>
          <w:sz w:val="24"/>
          <w:szCs w:val="24"/>
        </w:rPr>
        <w:t>lth and medicine. Four</w:t>
      </w:r>
      <w:r w:rsidR="00306916">
        <w:rPr>
          <w:sz w:val="24"/>
          <w:szCs w:val="24"/>
        </w:rPr>
        <w:t xml:space="preserve"> were excluded from recommendation because of </w:t>
      </w:r>
      <w:r w:rsidR="007F10E2">
        <w:rPr>
          <w:sz w:val="24"/>
          <w:szCs w:val="24"/>
        </w:rPr>
        <w:t>technical</w:t>
      </w:r>
      <w:r w:rsidR="00306916">
        <w:rPr>
          <w:sz w:val="24"/>
          <w:szCs w:val="24"/>
        </w:rPr>
        <w:t xml:space="preserve"> issues, such as broken links, 404 error messages, </w:t>
      </w:r>
      <w:r w:rsidR="007F10E2">
        <w:rPr>
          <w:sz w:val="24"/>
          <w:szCs w:val="24"/>
        </w:rPr>
        <w:t xml:space="preserve">non-maintenance, </w:t>
      </w:r>
      <w:r w:rsidR="00306916">
        <w:rPr>
          <w:sz w:val="24"/>
          <w:szCs w:val="24"/>
        </w:rPr>
        <w:t xml:space="preserve">and other technical problems. </w:t>
      </w:r>
      <w:r w:rsidR="007F10E2">
        <w:rPr>
          <w:sz w:val="24"/>
          <w:szCs w:val="24"/>
        </w:rPr>
        <w:t xml:space="preserve">Five </w:t>
      </w:r>
      <w:r w:rsidR="00143B82">
        <w:rPr>
          <w:sz w:val="24"/>
          <w:szCs w:val="24"/>
        </w:rPr>
        <w:t xml:space="preserve">were </w:t>
      </w:r>
      <w:r w:rsidR="007F10E2">
        <w:rPr>
          <w:sz w:val="24"/>
          <w:szCs w:val="24"/>
        </w:rPr>
        <w:t>excluded</w:t>
      </w:r>
      <w:r w:rsidR="00143B82">
        <w:rPr>
          <w:sz w:val="24"/>
          <w:szCs w:val="24"/>
        </w:rPr>
        <w:t xml:space="preserve"> due to lack of author transparency, </w:t>
      </w:r>
      <w:r w:rsidR="007F10E2">
        <w:rPr>
          <w:sz w:val="24"/>
          <w:szCs w:val="24"/>
        </w:rPr>
        <w:t xml:space="preserve">and another five were </w:t>
      </w:r>
      <w:r w:rsidR="00143B82">
        <w:rPr>
          <w:sz w:val="24"/>
          <w:szCs w:val="24"/>
        </w:rPr>
        <w:t>excluded because the blog</w:t>
      </w:r>
      <w:r w:rsidR="00474A35">
        <w:rPr>
          <w:sz w:val="24"/>
          <w:szCs w:val="24"/>
        </w:rPr>
        <w:t>s</w:t>
      </w:r>
      <w:r w:rsidR="00143B82">
        <w:rPr>
          <w:sz w:val="24"/>
          <w:szCs w:val="24"/>
        </w:rPr>
        <w:t xml:space="preserve"> contained too many advertisements or were selling and promoting commercial products. </w:t>
      </w:r>
    </w:p>
    <w:p w14:paraId="7B679804" w14:textId="76E3F0A8" w:rsidR="00FA0D9B" w:rsidRPr="00FA0D9B" w:rsidRDefault="00DF7ABC" w:rsidP="00DB07F3">
      <w:pPr>
        <w:pStyle w:val="Caption"/>
        <w:keepNext/>
        <w:spacing w:after="0"/>
        <w:ind w:right="864"/>
        <w:jc w:val="right"/>
        <w:rPr>
          <w:color w:val="244061" w:themeColor="accent1" w:themeShade="80"/>
        </w:rPr>
      </w:pPr>
      <w:r w:rsidRPr="00535C8E">
        <w:rPr>
          <w:color w:val="244061" w:themeColor="accent1" w:themeShade="80"/>
        </w:rPr>
        <w:lastRenderedPageBreak/>
        <w:t>Table</w:t>
      </w:r>
      <w:r w:rsidR="00277D58" w:rsidRPr="00535C8E">
        <w:rPr>
          <w:color w:val="244061" w:themeColor="accent1" w:themeShade="80"/>
        </w:rPr>
        <w:t xml:space="preserve"> </w:t>
      </w:r>
      <w:r w:rsidR="00535C8E" w:rsidRPr="00535C8E">
        <w:rPr>
          <w:color w:val="244061" w:themeColor="accent1" w:themeShade="80"/>
        </w:rPr>
        <w:t>6</w:t>
      </w:r>
      <w:r w:rsidR="00277D58" w:rsidRPr="00535C8E">
        <w:rPr>
          <w:color w:val="244061" w:themeColor="accent1" w:themeShade="80"/>
        </w:rPr>
        <w:t xml:space="preserve">: </w:t>
      </w:r>
      <w:r w:rsidR="00E82F87" w:rsidRPr="00535C8E">
        <w:rPr>
          <w:color w:val="244061" w:themeColor="accent1" w:themeShade="80"/>
        </w:rPr>
        <w:t>Reasons 25</w:t>
      </w:r>
      <w:r w:rsidR="00277D58" w:rsidRPr="00535C8E">
        <w:rPr>
          <w:color w:val="244061" w:themeColor="accent1" w:themeShade="80"/>
        </w:rPr>
        <w:t xml:space="preserve"> blogs were not recommended</w:t>
      </w:r>
    </w:p>
    <w:p w14:paraId="56DA09AE" w14:textId="21944542" w:rsidR="00900362" w:rsidRPr="00900362" w:rsidRDefault="00E82F87" w:rsidP="00DB07F3">
      <w:pPr>
        <w:spacing w:after="360"/>
        <w:jc w:val="center"/>
      </w:pPr>
      <w:r w:rsidRPr="00E82F87">
        <w:rPr>
          <w:noProof/>
          <w:lang w:eastAsia="ja-JP"/>
        </w:rPr>
        <w:drawing>
          <wp:inline distT="0" distB="0" distL="0" distR="0" wp14:anchorId="67851835" wp14:editId="2DDE9404">
            <wp:extent cx="4848225" cy="2590800"/>
            <wp:effectExtent l="0" t="0" r="9525" b="0"/>
            <wp:docPr id="3" name="Chart 3" descr="Y axis shows number 0 to 12 in increments of 2. X axis shows the reason: &quot;Out of Scope&quot;, &quot;Spammy&quot;, &quot;Lack of Author Transparency&quot;, and &quot;Technical problems- not well maintained&quot;." title="Table 6: Reasons 25 blogs were not recommended"/>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83AD46D" w14:textId="20EF5865" w:rsidR="00514332" w:rsidRDefault="00256927" w:rsidP="00DB07F3">
      <w:pPr>
        <w:pStyle w:val="Heading1"/>
      </w:pPr>
      <w:r>
        <w:t>Disc</w:t>
      </w:r>
      <w:r w:rsidR="00685F40">
        <w:t>u</w:t>
      </w:r>
      <w:r w:rsidR="00E15E12" w:rsidRPr="00774606">
        <w:rPr>
          <w:rStyle w:val="Heading1Char"/>
        </w:rPr>
        <w:t>s</w:t>
      </w:r>
      <w:r w:rsidR="00E15E12">
        <w:t>sion</w:t>
      </w:r>
      <w:r w:rsidR="002F2EE7">
        <w:t xml:space="preserve"> and Reflection</w:t>
      </w:r>
    </w:p>
    <w:p w14:paraId="4A352972" w14:textId="79AA05D1" w:rsidR="00B758F7" w:rsidRDefault="00F14E43" w:rsidP="0067105C">
      <w:pPr>
        <w:rPr>
          <w:sz w:val="24"/>
          <w:szCs w:val="24"/>
        </w:rPr>
      </w:pPr>
      <w:r>
        <w:rPr>
          <w:sz w:val="24"/>
          <w:szCs w:val="24"/>
        </w:rPr>
        <w:t>Blogs</w:t>
      </w:r>
      <w:r w:rsidR="000654AB">
        <w:rPr>
          <w:sz w:val="24"/>
          <w:szCs w:val="24"/>
        </w:rPr>
        <w:t xml:space="preserve"> related to health and medicine</w:t>
      </w:r>
      <w:r w:rsidR="0020492F">
        <w:rPr>
          <w:sz w:val="24"/>
          <w:szCs w:val="24"/>
        </w:rPr>
        <w:t xml:space="preserve"> are being archiv</w:t>
      </w:r>
      <w:r w:rsidR="00C634BF">
        <w:rPr>
          <w:sz w:val="24"/>
          <w:szCs w:val="24"/>
        </w:rPr>
        <w:t>ed and preserved for a</w:t>
      </w:r>
      <w:r w:rsidR="0020492F">
        <w:rPr>
          <w:sz w:val="24"/>
          <w:szCs w:val="24"/>
        </w:rPr>
        <w:t xml:space="preserve"> diff</w:t>
      </w:r>
      <w:r w:rsidR="000654AB">
        <w:rPr>
          <w:sz w:val="24"/>
          <w:szCs w:val="24"/>
        </w:rPr>
        <w:t>erent reason than they were</w:t>
      </w:r>
      <w:r w:rsidR="0020492F">
        <w:rPr>
          <w:sz w:val="24"/>
          <w:szCs w:val="24"/>
        </w:rPr>
        <w:t xml:space="preserve"> created. </w:t>
      </w:r>
      <w:r w:rsidR="001313CB">
        <w:rPr>
          <w:sz w:val="24"/>
          <w:szCs w:val="24"/>
        </w:rPr>
        <w:t xml:space="preserve">According to </w:t>
      </w:r>
      <w:r w:rsidR="009B03DC">
        <w:rPr>
          <w:sz w:val="24"/>
          <w:szCs w:val="24"/>
        </w:rPr>
        <w:t>Technorati’s</w:t>
      </w:r>
      <w:r w:rsidR="001313CB">
        <w:rPr>
          <w:sz w:val="24"/>
          <w:szCs w:val="24"/>
        </w:rPr>
        <w:t xml:space="preserve"> State of the Blogosphere 2011, 70% of individuals blog to share expertise and experience with others. Others blog to influence the ways </w:t>
      </w:r>
      <w:r w:rsidR="007D14BA">
        <w:rPr>
          <w:sz w:val="24"/>
          <w:szCs w:val="24"/>
        </w:rPr>
        <w:t>people think</w:t>
      </w:r>
      <w:r w:rsidR="001313CB">
        <w:rPr>
          <w:sz w:val="24"/>
          <w:szCs w:val="24"/>
        </w:rPr>
        <w:t xml:space="preserve"> and to express </w:t>
      </w:r>
      <w:r w:rsidR="007D14BA">
        <w:rPr>
          <w:sz w:val="24"/>
          <w:szCs w:val="24"/>
        </w:rPr>
        <w:t>themselves</w:t>
      </w:r>
      <w:r w:rsidR="001313CB">
        <w:rPr>
          <w:sz w:val="24"/>
          <w:szCs w:val="24"/>
        </w:rPr>
        <w:t xml:space="preserve"> creatively (Kovic 2008). </w:t>
      </w:r>
    </w:p>
    <w:p w14:paraId="3DD6F6DE" w14:textId="241BE450" w:rsidR="00574E1B" w:rsidRDefault="001313CB" w:rsidP="0067105C">
      <w:pPr>
        <w:spacing w:after="0"/>
        <w:rPr>
          <w:sz w:val="24"/>
          <w:szCs w:val="24"/>
        </w:rPr>
      </w:pPr>
      <w:r>
        <w:rPr>
          <w:sz w:val="24"/>
          <w:szCs w:val="24"/>
        </w:rPr>
        <w:t>In contrast</w:t>
      </w:r>
      <w:r w:rsidR="009B03DC">
        <w:rPr>
          <w:sz w:val="24"/>
          <w:szCs w:val="24"/>
        </w:rPr>
        <w:t>, blogs</w:t>
      </w:r>
      <w:r w:rsidR="0020492F">
        <w:rPr>
          <w:sz w:val="24"/>
          <w:szCs w:val="24"/>
        </w:rPr>
        <w:t xml:space="preserve"> are being archived and preserved for </w:t>
      </w:r>
      <w:r w:rsidR="00F77A30">
        <w:rPr>
          <w:sz w:val="24"/>
          <w:szCs w:val="24"/>
        </w:rPr>
        <w:t>unforeseen</w:t>
      </w:r>
      <w:r w:rsidR="0020492F">
        <w:rPr>
          <w:sz w:val="24"/>
          <w:szCs w:val="24"/>
        </w:rPr>
        <w:t xml:space="preserve"> uses</w:t>
      </w:r>
      <w:r w:rsidR="00F77A30">
        <w:rPr>
          <w:sz w:val="24"/>
          <w:szCs w:val="24"/>
        </w:rPr>
        <w:t xml:space="preserve"> in a period of time yet to occur</w:t>
      </w:r>
      <w:r w:rsidR="0020492F">
        <w:rPr>
          <w:sz w:val="24"/>
          <w:szCs w:val="24"/>
        </w:rPr>
        <w:t xml:space="preserve"> (A</w:t>
      </w:r>
      <w:r w:rsidR="00C36C3D">
        <w:rPr>
          <w:sz w:val="24"/>
          <w:szCs w:val="24"/>
        </w:rPr>
        <w:t xml:space="preserve">ssociation of </w:t>
      </w:r>
      <w:r w:rsidR="0098109B">
        <w:rPr>
          <w:sz w:val="24"/>
          <w:szCs w:val="24"/>
        </w:rPr>
        <w:t>R</w:t>
      </w:r>
      <w:r w:rsidR="00C36C3D">
        <w:rPr>
          <w:sz w:val="24"/>
          <w:szCs w:val="24"/>
        </w:rPr>
        <w:t xml:space="preserve">esearch </w:t>
      </w:r>
      <w:r w:rsidR="0098109B">
        <w:rPr>
          <w:sz w:val="24"/>
          <w:szCs w:val="24"/>
        </w:rPr>
        <w:t>L</w:t>
      </w:r>
      <w:r w:rsidR="00C36C3D">
        <w:rPr>
          <w:sz w:val="24"/>
          <w:szCs w:val="24"/>
        </w:rPr>
        <w:t>ibraries,</w:t>
      </w:r>
      <w:r w:rsidR="0098109B">
        <w:rPr>
          <w:sz w:val="24"/>
          <w:szCs w:val="24"/>
        </w:rPr>
        <w:t xml:space="preserve"> </w:t>
      </w:r>
      <w:r w:rsidR="00F77A30">
        <w:rPr>
          <w:sz w:val="24"/>
          <w:szCs w:val="24"/>
        </w:rPr>
        <w:t>2012</w:t>
      </w:r>
      <w:r w:rsidR="0020492F">
        <w:rPr>
          <w:sz w:val="24"/>
          <w:szCs w:val="24"/>
        </w:rPr>
        <w:t xml:space="preserve">). </w:t>
      </w:r>
      <w:r w:rsidR="00C36C3D">
        <w:rPr>
          <w:sz w:val="24"/>
          <w:szCs w:val="24"/>
        </w:rPr>
        <w:t xml:space="preserve">It </w:t>
      </w:r>
      <w:r w:rsidR="001260F0">
        <w:rPr>
          <w:sz w:val="24"/>
          <w:szCs w:val="24"/>
        </w:rPr>
        <w:t>is a challenge to predict</w:t>
      </w:r>
      <w:r>
        <w:rPr>
          <w:sz w:val="24"/>
          <w:szCs w:val="24"/>
        </w:rPr>
        <w:t xml:space="preserve"> what blog content will be considered valuable, so it is important to </w:t>
      </w:r>
      <w:r w:rsidR="0046187F">
        <w:rPr>
          <w:sz w:val="24"/>
          <w:szCs w:val="24"/>
        </w:rPr>
        <w:t>represent</w:t>
      </w:r>
      <w:r>
        <w:rPr>
          <w:sz w:val="24"/>
          <w:szCs w:val="24"/>
        </w:rPr>
        <w:t xml:space="preserve"> a variety of perspectives for </w:t>
      </w:r>
      <w:r w:rsidR="00341BE0">
        <w:rPr>
          <w:sz w:val="24"/>
          <w:szCs w:val="24"/>
        </w:rPr>
        <w:t xml:space="preserve">scholars, researchers and historians of the future. </w:t>
      </w:r>
      <w:r w:rsidR="00305FE1">
        <w:rPr>
          <w:sz w:val="24"/>
          <w:szCs w:val="24"/>
        </w:rPr>
        <w:t xml:space="preserve">By archiving blogs, the NLM is capturing snapshots of human experiences and personal perspectives of health and medicine. </w:t>
      </w:r>
      <w:r w:rsidR="00574E1B" w:rsidRPr="007574B6">
        <w:rPr>
          <w:sz w:val="24"/>
          <w:szCs w:val="24"/>
        </w:rPr>
        <w:t xml:space="preserve"> </w:t>
      </w:r>
      <w:r w:rsidR="007B43F6">
        <w:rPr>
          <w:sz w:val="24"/>
          <w:szCs w:val="24"/>
        </w:rPr>
        <w:t>Archiving</w:t>
      </w:r>
      <w:r w:rsidR="00574E1B">
        <w:rPr>
          <w:sz w:val="24"/>
          <w:szCs w:val="24"/>
        </w:rPr>
        <w:t xml:space="preserve"> blogs “r</w:t>
      </w:r>
      <w:r w:rsidR="00574E1B" w:rsidRPr="00BE5E19">
        <w:rPr>
          <w:sz w:val="24"/>
          <w:szCs w:val="24"/>
        </w:rPr>
        <w:t>eflects the human condition</w:t>
      </w:r>
      <w:r w:rsidR="00574E1B">
        <w:rPr>
          <w:sz w:val="24"/>
          <w:szCs w:val="24"/>
        </w:rPr>
        <w:t>”</w:t>
      </w:r>
      <w:r w:rsidR="00574E1B" w:rsidRPr="00BE5E19">
        <w:rPr>
          <w:sz w:val="24"/>
          <w:szCs w:val="24"/>
        </w:rPr>
        <w:t xml:space="preserve"> (Harbster, 2013). </w:t>
      </w:r>
    </w:p>
    <w:p w14:paraId="649D7CA4" w14:textId="08C37DD7" w:rsidR="002164A9" w:rsidRDefault="002164A9" w:rsidP="002164A9">
      <w:pPr>
        <w:spacing w:before="240" w:after="0"/>
        <w:rPr>
          <w:sz w:val="24"/>
          <w:szCs w:val="24"/>
        </w:rPr>
      </w:pPr>
      <w:r>
        <w:rPr>
          <w:sz w:val="24"/>
          <w:szCs w:val="24"/>
        </w:rPr>
        <w:t xml:space="preserve">According to the NLM Web collecting and Archiving Working Group, </w:t>
      </w:r>
    </w:p>
    <w:p w14:paraId="2C3F061A" w14:textId="77777777" w:rsidR="00CD3122" w:rsidRPr="00BE5E19" w:rsidRDefault="00CD3122" w:rsidP="00574E1B">
      <w:pPr>
        <w:spacing w:after="0" w:line="240" w:lineRule="auto"/>
        <w:rPr>
          <w:sz w:val="24"/>
          <w:szCs w:val="24"/>
        </w:rPr>
      </w:pPr>
    </w:p>
    <w:p w14:paraId="4CC282B1" w14:textId="5F191974" w:rsidR="001F5A9C" w:rsidRDefault="00574E1B" w:rsidP="00DB07F3">
      <w:pPr>
        <w:tabs>
          <w:tab w:val="left" w:pos="7920"/>
        </w:tabs>
        <w:spacing w:after="0" w:line="240" w:lineRule="auto"/>
        <w:ind w:left="1800" w:right="1530"/>
        <w:rPr>
          <w:sz w:val="24"/>
          <w:szCs w:val="24"/>
        </w:rPr>
      </w:pPr>
      <w:r w:rsidRPr="00E70E29">
        <w:rPr>
          <w:sz w:val="24"/>
          <w:szCs w:val="24"/>
        </w:rPr>
        <w:t xml:space="preserve">Blogs on topics in medicine have significant research value for historians, medical sociologists, and medical anthropologists of the twenty-first century as they provide insight into the health care environment, practice and attitudes of a given time or place, and document medical innovations and medications. Medical blogs also reflect and may influence health behaviors and viewpoints, and capture dissenting opinions and new trends </w:t>
      </w:r>
      <w:r w:rsidR="00F37E5F">
        <w:rPr>
          <w:sz w:val="24"/>
          <w:szCs w:val="24"/>
        </w:rPr>
        <w:t>not found in other publications</w:t>
      </w:r>
      <w:r w:rsidRPr="00E70E29">
        <w:rPr>
          <w:sz w:val="24"/>
          <w:szCs w:val="24"/>
        </w:rPr>
        <w:t xml:space="preserve"> (Web Collecting and Archiving Working Group</w:t>
      </w:r>
      <w:r w:rsidR="00A34B24">
        <w:rPr>
          <w:sz w:val="24"/>
          <w:szCs w:val="24"/>
        </w:rPr>
        <w:t>,</w:t>
      </w:r>
      <w:r w:rsidR="00DB07F3">
        <w:rPr>
          <w:sz w:val="24"/>
          <w:szCs w:val="24"/>
        </w:rPr>
        <w:t xml:space="preserve"> 2010).</w:t>
      </w:r>
      <w:r w:rsidR="00084FC0">
        <w:rPr>
          <w:sz w:val="24"/>
          <w:szCs w:val="24"/>
        </w:rPr>
        <w:br w:type="page"/>
      </w:r>
    </w:p>
    <w:p w14:paraId="6B8235BA" w14:textId="718BCAE2" w:rsidR="00623F53" w:rsidRDefault="007D14BA" w:rsidP="00FD7F4F">
      <w:pPr>
        <w:rPr>
          <w:sz w:val="24"/>
          <w:szCs w:val="24"/>
        </w:rPr>
      </w:pPr>
      <w:r>
        <w:rPr>
          <w:sz w:val="24"/>
          <w:szCs w:val="24"/>
        </w:rPr>
        <w:lastRenderedPageBreak/>
        <w:t>Web</w:t>
      </w:r>
      <w:r w:rsidR="0081043B">
        <w:rPr>
          <w:sz w:val="24"/>
          <w:szCs w:val="24"/>
        </w:rPr>
        <w:t xml:space="preserve"> archiving</w:t>
      </w:r>
      <w:r w:rsidR="00885762">
        <w:rPr>
          <w:sz w:val="24"/>
          <w:szCs w:val="24"/>
        </w:rPr>
        <w:t xml:space="preserve"> </w:t>
      </w:r>
      <w:r w:rsidR="00E75D31">
        <w:rPr>
          <w:sz w:val="24"/>
          <w:szCs w:val="24"/>
        </w:rPr>
        <w:t>address</w:t>
      </w:r>
      <w:r w:rsidR="00531875">
        <w:rPr>
          <w:sz w:val="24"/>
          <w:szCs w:val="24"/>
        </w:rPr>
        <w:t>es</w:t>
      </w:r>
      <w:r w:rsidR="00B65B29">
        <w:rPr>
          <w:sz w:val="24"/>
          <w:szCs w:val="24"/>
        </w:rPr>
        <w:t xml:space="preserve"> </w:t>
      </w:r>
      <w:r w:rsidR="00531875">
        <w:rPr>
          <w:sz w:val="24"/>
          <w:szCs w:val="24"/>
        </w:rPr>
        <w:t>the</w:t>
      </w:r>
      <w:r w:rsidR="00BC134B">
        <w:rPr>
          <w:sz w:val="24"/>
          <w:szCs w:val="24"/>
        </w:rPr>
        <w:t xml:space="preserve"> </w:t>
      </w:r>
      <w:r w:rsidR="00B65B29">
        <w:rPr>
          <w:sz w:val="24"/>
          <w:szCs w:val="24"/>
        </w:rPr>
        <w:t xml:space="preserve">volatility and fragility of Web content, in which </w:t>
      </w:r>
      <w:r w:rsidR="00B65B29" w:rsidRPr="00B65B29">
        <w:rPr>
          <w:sz w:val="24"/>
          <w:szCs w:val="24"/>
        </w:rPr>
        <w:t>“valuable and interesting materials often surface and then can quickly disappear” (NLM Web Collecting FAQs, 2012).</w:t>
      </w:r>
      <w:r w:rsidR="00647314">
        <w:rPr>
          <w:sz w:val="24"/>
          <w:szCs w:val="24"/>
        </w:rPr>
        <w:t xml:space="preserve"> </w:t>
      </w:r>
    </w:p>
    <w:p w14:paraId="31F5688C" w14:textId="7855288F" w:rsidR="00B0229C" w:rsidRPr="00816D14" w:rsidRDefault="0019084E" w:rsidP="00816D14">
      <w:pPr>
        <w:rPr>
          <w:sz w:val="24"/>
          <w:szCs w:val="24"/>
        </w:rPr>
      </w:pPr>
      <w:r w:rsidRPr="001C1448">
        <w:rPr>
          <w:sz w:val="24"/>
          <w:szCs w:val="24"/>
        </w:rPr>
        <w:t>Se</w:t>
      </w:r>
      <w:r w:rsidR="009B7ED6" w:rsidRPr="001C1448">
        <w:rPr>
          <w:sz w:val="24"/>
          <w:szCs w:val="24"/>
        </w:rPr>
        <w:t>lection</w:t>
      </w:r>
      <w:r w:rsidRPr="001C1448">
        <w:rPr>
          <w:sz w:val="24"/>
          <w:szCs w:val="24"/>
        </w:rPr>
        <w:t xml:space="preserve"> of URLs to review</w:t>
      </w:r>
      <w:r w:rsidR="009B7ED6" w:rsidRPr="001C1448">
        <w:rPr>
          <w:sz w:val="24"/>
          <w:szCs w:val="24"/>
        </w:rPr>
        <w:t xml:space="preserve"> </w:t>
      </w:r>
      <w:r w:rsidR="00964FDD" w:rsidRPr="001C1448">
        <w:rPr>
          <w:sz w:val="24"/>
          <w:szCs w:val="24"/>
        </w:rPr>
        <w:t xml:space="preserve">for recommendation </w:t>
      </w:r>
      <w:r w:rsidR="009B7ED6" w:rsidRPr="001C1448">
        <w:rPr>
          <w:sz w:val="24"/>
          <w:szCs w:val="24"/>
        </w:rPr>
        <w:t>was</w:t>
      </w:r>
      <w:r w:rsidRPr="001C1448">
        <w:rPr>
          <w:sz w:val="24"/>
          <w:szCs w:val="24"/>
        </w:rPr>
        <w:t xml:space="preserve"> a</w:t>
      </w:r>
      <w:r w:rsidR="009B7ED6" w:rsidRPr="001C1448">
        <w:rPr>
          <w:sz w:val="24"/>
          <w:szCs w:val="24"/>
        </w:rPr>
        <w:t xml:space="preserve"> time consuming and labor intensive</w:t>
      </w:r>
      <w:r w:rsidRPr="001C1448">
        <w:rPr>
          <w:sz w:val="24"/>
          <w:szCs w:val="24"/>
        </w:rPr>
        <w:t xml:space="preserve"> process</w:t>
      </w:r>
      <w:r w:rsidR="009B7ED6" w:rsidRPr="001C1448">
        <w:rPr>
          <w:sz w:val="24"/>
          <w:szCs w:val="24"/>
        </w:rPr>
        <w:t xml:space="preserve">. </w:t>
      </w:r>
      <w:r w:rsidR="00B72FD3">
        <w:rPr>
          <w:sz w:val="24"/>
          <w:szCs w:val="24"/>
        </w:rPr>
        <w:t xml:space="preserve">The average amount spent </w:t>
      </w:r>
      <w:r w:rsidR="00984D07">
        <w:rPr>
          <w:sz w:val="24"/>
          <w:szCs w:val="24"/>
        </w:rPr>
        <w:t xml:space="preserve">reviewing each blog was about 15-20 minutes. </w:t>
      </w:r>
      <w:r w:rsidR="00816D14">
        <w:rPr>
          <w:sz w:val="24"/>
          <w:szCs w:val="24"/>
        </w:rPr>
        <w:t xml:space="preserve">Reviews consisted of checking </w:t>
      </w:r>
      <w:r w:rsidR="00984D07" w:rsidRPr="00816D14">
        <w:rPr>
          <w:sz w:val="24"/>
          <w:szCs w:val="24"/>
        </w:rPr>
        <w:t xml:space="preserve">links </w:t>
      </w:r>
      <w:r w:rsidR="00816D14">
        <w:rPr>
          <w:sz w:val="24"/>
          <w:szCs w:val="24"/>
        </w:rPr>
        <w:t xml:space="preserve">, </w:t>
      </w:r>
      <w:r w:rsidR="00984D07" w:rsidRPr="00816D14">
        <w:rPr>
          <w:sz w:val="24"/>
          <w:szCs w:val="24"/>
        </w:rPr>
        <w:t>viewed</w:t>
      </w:r>
      <w:r w:rsidR="00B0229C" w:rsidRPr="00816D14">
        <w:rPr>
          <w:sz w:val="24"/>
          <w:szCs w:val="24"/>
        </w:rPr>
        <w:t xml:space="preserve"> videos</w:t>
      </w:r>
      <w:r w:rsidR="00816D14">
        <w:rPr>
          <w:sz w:val="24"/>
          <w:szCs w:val="24"/>
        </w:rPr>
        <w:t xml:space="preserve">, </w:t>
      </w:r>
      <w:r w:rsidR="00B0229C" w:rsidRPr="00816D14">
        <w:rPr>
          <w:sz w:val="24"/>
          <w:szCs w:val="24"/>
        </w:rPr>
        <w:t xml:space="preserve">searched </w:t>
      </w:r>
      <w:r w:rsidR="00816D14">
        <w:rPr>
          <w:sz w:val="24"/>
          <w:szCs w:val="24"/>
        </w:rPr>
        <w:t xml:space="preserve">blogrolls, </w:t>
      </w:r>
      <w:r w:rsidR="00B0229C" w:rsidRPr="00816D14">
        <w:rPr>
          <w:sz w:val="24"/>
          <w:szCs w:val="24"/>
        </w:rPr>
        <w:t xml:space="preserve">scanned </w:t>
      </w:r>
      <w:r w:rsidR="00984D07" w:rsidRPr="00816D14">
        <w:rPr>
          <w:sz w:val="24"/>
          <w:szCs w:val="24"/>
        </w:rPr>
        <w:t>archives</w:t>
      </w:r>
      <w:r w:rsidR="00816D14">
        <w:rPr>
          <w:sz w:val="24"/>
          <w:szCs w:val="24"/>
        </w:rPr>
        <w:t xml:space="preserve">, </w:t>
      </w:r>
      <w:r w:rsidR="00B0229C" w:rsidRPr="00816D14">
        <w:rPr>
          <w:sz w:val="24"/>
          <w:szCs w:val="24"/>
        </w:rPr>
        <w:t>read post</w:t>
      </w:r>
      <w:r w:rsidR="00816D14">
        <w:rPr>
          <w:sz w:val="24"/>
          <w:szCs w:val="24"/>
        </w:rPr>
        <w:t>s, read comments</w:t>
      </w:r>
      <w:r w:rsidR="00B0229C" w:rsidRPr="00816D14">
        <w:rPr>
          <w:sz w:val="24"/>
          <w:szCs w:val="24"/>
        </w:rPr>
        <w:t xml:space="preserve"> and replies</w:t>
      </w:r>
      <w:r w:rsidR="00816D14">
        <w:rPr>
          <w:sz w:val="24"/>
          <w:szCs w:val="24"/>
        </w:rPr>
        <w:t xml:space="preserve"> and </w:t>
      </w:r>
      <w:r w:rsidR="00B0229C" w:rsidRPr="00816D14">
        <w:rPr>
          <w:sz w:val="24"/>
          <w:szCs w:val="24"/>
        </w:rPr>
        <w:t>sought author transparency</w:t>
      </w:r>
      <w:r w:rsidR="00816D14">
        <w:rPr>
          <w:sz w:val="24"/>
          <w:szCs w:val="24"/>
        </w:rPr>
        <w:t>.</w:t>
      </w:r>
    </w:p>
    <w:p w14:paraId="322DFF2E" w14:textId="2EB89F8C" w:rsidR="0081043B" w:rsidRPr="00B0229C" w:rsidRDefault="00AE1A5B" w:rsidP="00B0229C">
      <w:pPr>
        <w:rPr>
          <w:sz w:val="24"/>
          <w:szCs w:val="24"/>
        </w:rPr>
      </w:pPr>
      <w:r w:rsidRPr="00B0229C">
        <w:rPr>
          <w:sz w:val="24"/>
          <w:szCs w:val="24"/>
        </w:rPr>
        <w:t xml:space="preserve">On a large scale, </w:t>
      </w:r>
      <w:r w:rsidR="007D14BA" w:rsidRPr="00B0229C">
        <w:rPr>
          <w:sz w:val="24"/>
          <w:szCs w:val="24"/>
        </w:rPr>
        <w:t>there is a</w:t>
      </w:r>
      <w:r w:rsidRPr="00B0229C">
        <w:rPr>
          <w:sz w:val="24"/>
          <w:szCs w:val="24"/>
        </w:rPr>
        <w:t xml:space="preserve"> need to be a better way to </w:t>
      </w:r>
      <w:r w:rsidR="007D14BA" w:rsidRPr="00B0229C">
        <w:rPr>
          <w:sz w:val="24"/>
          <w:szCs w:val="24"/>
        </w:rPr>
        <w:t xml:space="preserve">create </w:t>
      </w:r>
      <w:r w:rsidR="005C5522" w:rsidRPr="00B0229C">
        <w:rPr>
          <w:sz w:val="24"/>
          <w:szCs w:val="24"/>
        </w:rPr>
        <w:t>efficiencies</w:t>
      </w:r>
      <w:r w:rsidR="007D14BA" w:rsidRPr="00B0229C">
        <w:rPr>
          <w:sz w:val="24"/>
          <w:szCs w:val="24"/>
        </w:rPr>
        <w:t xml:space="preserve"> for </w:t>
      </w:r>
      <w:r w:rsidR="005C5522" w:rsidRPr="00B0229C">
        <w:rPr>
          <w:sz w:val="24"/>
          <w:szCs w:val="24"/>
        </w:rPr>
        <w:t>selecting content</w:t>
      </w:r>
      <w:r w:rsidRPr="00B0229C">
        <w:rPr>
          <w:sz w:val="24"/>
          <w:szCs w:val="24"/>
        </w:rPr>
        <w:t xml:space="preserve">, or </w:t>
      </w:r>
      <w:r w:rsidR="007D14BA" w:rsidRPr="00B0229C">
        <w:rPr>
          <w:sz w:val="24"/>
          <w:szCs w:val="24"/>
        </w:rPr>
        <w:t xml:space="preserve">to </w:t>
      </w:r>
      <w:r w:rsidRPr="00B0229C">
        <w:rPr>
          <w:sz w:val="24"/>
          <w:szCs w:val="24"/>
        </w:rPr>
        <w:t xml:space="preserve">provide more staffing resources.  </w:t>
      </w:r>
      <w:r w:rsidR="00B42C1C" w:rsidRPr="00B0229C">
        <w:rPr>
          <w:sz w:val="24"/>
          <w:szCs w:val="24"/>
        </w:rPr>
        <w:t>Library of Congress us</w:t>
      </w:r>
      <w:r w:rsidR="0073539D" w:rsidRPr="00B0229C">
        <w:rPr>
          <w:sz w:val="24"/>
          <w:szCs w:val="24"/>
        </w:rPr>
        <w:t xml:space="preserve">es an in-house curatorial tool called </w:t>
      </w:r>
      <w:r w:rsidR="00701980" w:rsidRPr="00B0229C">
        <w:rPr>
          <w:sz w:val="24"/>
          <w:szCs w:val="24"/>
        </w:rPr>
        <w:t>DigiBoard</w:t>
      </w:r>
      <w:r w:rsidR="007D14BA" w:rsidRPr="00B0229C">
        <w:rPr>
          <w:sz w:val="24"/>
          <w:szCs w:val="24"/>
        </w:rPr>
        <w:t>, for example, is a</w:t>
      </w:r>
      <w:r w:rsidR="0073539D" w:rsidRPr="00B0229C">
        <w:rPr>
          <w:sz w:val="24"/>
          <w:szCs w:val="24"/>
        </w:rPr>
        <w:t xml:space="preserve"> tool</w:t>
      </w:r>
      <w:r w:rsidR="007D14BA" w:rsidRPr="00B0229C">
        <w:rPr>
          <w:sz w:val="24"/>
          <w:szCs w:val="24"/>
        </w:rPr>
        <w:t xml:space="preserve"> which </w:t>
      </w:r>
      <w:r w:rsidR="00B42C1C" w:rsidRPr="00B0229C">
        <w:rPr>
          <w:sz w:val="24"/>
          <w:szCs w:val="24"/>
        </w:rPr>
        <w:t>allows nominated URLs to be stored, view</w:t>
      </w:r>
      <w:r w:rsidR="006946C5" w:rsidRPr="00B0229C">
        <w:rPr>
          <w:sz w:val="24"/>
          <w:szCs w:val="24"/>
        </w:rPr>
        <w:t>e</w:t>
      </w:r>
      <w:r w:rsidR="00B42C1C" w:rsidRPr="00B0229C">
        <w:rPr>
          <w:sz w:val="24"/>
          <w:szCs w:val="24"/>
        </w:rPr>
        <w:t>d and searched (Grotke and Jones, 2010</w:t>
      </w:r>
      <w:r w:rsidR="00E94C60" w:rsidRPr="00B0229C">
        <w:rPr>
          <w:sz w:val="24"/>
          <w:szCs w:val="24"/>
        </w:rPr>
        <w:t>, p. 18</w:t>
      </w:r>
      <w:r w:rsidR="0073539D" w:rsidRPr="00B0229C">
        <w:rPr>
          <w:sz w:val="24"/>
          <w:szCs w:val="24"/>
        </w:rPr>
        <w:t xml:space="preserve">) during the selection process. </w:t>
      </w:r>
    </w:p>
    <w:p w14:paraId="07454CB2" w14:textId="30141959" w:rsidR="0057393E" w:rsidRPr="00343FFD" w:rsidRDefault="00F8679C" w:rsidP="0067105C">
      <w:pPr>
        <w:rPr>
          <w:sz w:val="24"/>
          <w:szCs w:val="24"/>
        </w:rPr>
      </w:pPr>
      <w:r>
        <w:rPr>
          <w:sz w:val="24"/>
          <w:szCs w:val="24"/>
        </w:rPr>
        <w:t>The</w:t>
      </w:r>
      <w:r w:rsidR="0081043B">
        <w:rPr>
          <w:sz w:val="24"/>
          <w:szCs w:val="24"/>
        </w:rPr>
        <w:t xml:space="preserve"> selection process for this project wa</w:t>
      </w:r>
      <w:r w:rsidR="006208BE">
        <w:rPr>
          <w:sz w:val="24"/>
          <w:szCs w:val="24"/>
        </w:rPr>
        <w:t>s executed by one person, and was therefore subject to some subjectivity</w:t>
      </w:r>
      <w:r w:rsidR="0040661C">
        <w:rPr>
          <w:sz w:val="24"/>
          <w:szCs w:val="24"/>
        </w:rPr>
        <w:t>. In the future, it is appropriate to assess</w:t>
      </w:r>
      <w:r w:rsidR="006208BE">
        <w:rPr>
          <w:sz w:val="24"/>
          <w:szCs w:val="24"/>
        </w:rPr>
        <w:t xml:space="preserve"> whether it is suitable for one person to make selection decisions. </w:t>
      </w:r>
    </w:p>
    <w:p w14:paraId="1B7BBBC9" w14:textId="2CF456C2" w:rsidR="00486212" w:rsidRPr="00D25E32" w:rsidRDefault="00382A25" w:rsidP="0067105C">
      <w:pPr>
        <w:rPr>
          <w:sz w:val="24"/>
          <w:szCs w:val="24"/>
          <w:highlight w:val="yellow"/>
        </w:rPr>
      </w:pPr>
      <w:r>
        <w:rPr>
          <w:sz w:val="24"/>
          <w:szCs w:val="24"/>
        </w:rPr>
        <w:t>S</w:t>
      </w:r>
      <w:r w:rsidR="004C31B2">
        <w:rPr>
          <w:sz w:val="24"/>
          <w:szCs w:val="24"/>
        </w:rPr>
        <w:t xml:space="preserve">electing </w:t>
      </w:r>
      <w:r>
        <w:rPr>
          <w:sz w:val="24"/>
          <w:szCs w:val="24"/>
        </w:rPr>
        <w:t xml:space="preserve">and preserving </w:t>
      </w:r>
      <w:r w:rsidR="004C31B2">
        <w:rPr>
          <w:sz w:val="24"/>
          <w:szCs w:val="24"/>
        </w:rPr>
        <w:t>content from the World Wide Web</w:t>
      </w:r>
      <w:r>
        <w:rPr>
          <w:sz w:val="24"/>
          <w:szCs w:val="24"/>
        </w:rPr>
        <w:t xml:space="preserve"> </w:t>
      </w:r>
      <w:r w:rsidR="00BE7DD8">
        <w:rPr>
          <w:sz w:val="24"/>
          <w:szCs w:val="24"/>
        </w:rPr>
        <w:t>r</w:t>
      </w:r>
      <w:r w:rsidR="005220C3">
        <w:rPr>
          <w:sz w:val="24"/>
          <w:szCs w:val="24"/>
        </w:rPr>
        <w:t>equires</w:t>
      </w:r>
      <w:r>
        <w:rPr>
          <w:sz w:val="24"/>
          <w:szCs w:val="24"/>
        </w:rPr>
        <w:t xml:space="preserve"> consideration of permissions and copyright issues. </w:t>
      </w:r>
      <w:r w:rsidR="00E048BC">
        <w:rPr>
          <w:sz w:val="24"/>
          <w:szCs w:val="24"/>
        </w:rPr>
        <w:t>I</w:t>
      </w:r>
      <w:r w:rsidR="002A7785">
        <w:rPr>
          <w:sz w:val="24"/>
          <w:szCs w:val="24"/>
        </w:rPr>
        <w:t xml:space="preserve"> referred to the </w:t>
      </w:r>
      <w:r w:rsidR="00C839EE">
        <w:rPr>
          <w:sz w:val="24"/>
          <w:szCs w:val="24"/>
        </w:rPr>
        <w:t xml:space="preserve">2012 Report, </w:t>
      </w:r>
      <w:r w:rsidR="002A7785">
        <w:rPr>
          <w:sz w:val="24"/>
          <w:szCs w:val="24"/>
        </w:rPr>
        <w:t>which addressed whether or not permission from bloggers or blog owners would be needed</w:t>
      </w:r>
      <w:r w:rsidR="00720029">
        <w:rPr>
          <w:sz w:val="24"/>
          <w:szCs w:val="24"/>
        </w:rPr>
        <w:t xml:space="preserve"> to archive and preserve</w:t>
      </w:r>
      <w:r w:rsidR="002A7785">
        <w:rPr>
          <w:sz w:val="24"/>
          <w:szCs w:val="24"/>
        </w:rPr>
        <w:t xml:space="preserve">. </w:t>
      </w:r>
      <w:r w:rsidR="00E048BC">
        <w:rPr>
          <w:sz w:val="24"/>
          <w:szCs w:val="24"/>
        </w:rPr>
        <w:t>I</w:t>
      </w:r>
      <w:r w:rsidR="00D25E32">
        <w:rPr>
          <w:sz w:val="24"/>
          <w:szCs w:val="24"/>
        </w:rPr>
        <w:t xml:space="preserve"> also consulted with the project sponsors about the matter. It </w:t>
      </w:r>
      <w:r w:rsidR="003E054F">
        <w:rPr>
          <w:sz w:val="24"/>
          <w:szCs w:val="24"/>
        </w:rPr>
        <w:t xml:space="preserve">was decided that </w:t>
      </w:r>
      <w:r w:rsidR="00C839EE">
        <w:rPr>
          <w:sz w:val="24"/>
          <w:szCs w:val="24"/>
        </w:rPr>
        <w:t xml:space="preserve">capturing Web content for preservation </w:t>
      </w:r>
      <w:r w:rsidR="00720029">
        <w:rPr>
          <w:sz w:val="24"/>
          <w:szCs w:val="24"/>
        </w:rPr>
        <w:t>might</w:t>
      </w:r>
      <w:r w:rsidR="00C839EE">
        <w:rPr>
          <w:sz w:val="24"/>
          <w:szCs w:val="24"/>
        </w:rPr>
        <w:t xml:space="preserve"> </w:t>
      </w:r>
      <w:r w:rsidR="00D25E32">
        <w:rPr>
          <w:sz w:val="24"/>
          <w:szCs w:val="24"/>
        </w:rPr>
        <w:t>be consid</w:t>
      </w:r>
      <w:r w:rsidR="00E048BC">
        <w:rPr>
          <w:sz w:val="24"/>
          <w:szCs w:val="24"/>
        </w:rPr>
        <w:t>ered fair use based on the Association</w:t>
      </w:r>
      <w:r w:rsidR="00D25E32">
        <w:rPr>
          <w:sz w:val="24"/>
          <w:szCs w:val="24"/>
        </w:rPr>
        <w:t xml:space="preserve"> of Research Libraries’ Code of Best Practices in Fair Use for Academic and Research Libraries (2012)</w:t>
      </w:r>
      <w:r w:rsidR="009769C3">
        <w:rPr>
          <w:sz w:val="24"/>
          <w:szCs w:val="24"/>
        </w:rPr>
        <w:t xml:space="preserve"> Principle #8</w:t>
      </w:r>
      <w:r w:rsidR="003E054F">
        <w:rPr>
          <w:sz w:val="24"/>
          <w:szCs w:val="24"/>
        </w:rPr>
        <w:t>;</w:t>
      </w:r>
      <w:r w:rsidR="009769C3">
        <w:rPr>
          <w:sz w:val="24"/>
          <w:szCs w:val="24"/>
        </w:rPr>
        <w:t xml:space="preserve"> “Collecting Material Posted on the World Wide Web and Making It Available” which states</w:t>
      </w:r>
      <w:r w:rsidR="00D25E32">
        <w:rPr>
          <w:sz w:val="24"/>
          <w:szCs w:val="24"/>
        </w:rPr>
        <w:t xml:space="preserve"> “it is fair use to create </w:t>
      </w:r>
      <w:r w:rsidR="007D5ACF">
        <w:rPr>
          <w:sz w:val="24"/>
          <w:szCs w:val="24"/>
        </w:rPr>
        <w:t>topically based collections of W</w:t>
      </w:r>
      <w:r w:rsidR="00D25E32">
        <w:rPr>
          <w:sz w:val="24"/>
          <w:szCs w:val="24"/>
        </w:rPr>
        <w:t xml:space="preserve">ebsites and other </w:t>
      </w:r>
      <w:r w:rsidR="007B43F6">
        <w:rPr>
          <w:sz w:val="24"/>
          <w:szCs w:val="24"/>
        </w:rPr>
        <w:t>material</w:t>
      </w:r>
      <w:r w:rsidR="00D25E32">
        <w:rPr>
          <w:sz w:val="24"/>
          <w:szCs w:val="24"/>
        </w:rPr>
        <w:t xml:space="preserve"> from the Internet and to make them available for scholarly use” (p. 27). In addition,</w:t>
      </w:r>
      <w:r w:rsidR="009F4C0A">
        <w:rPr>
          <w:sz w:val="24"/>
          <w:szCs w:val="24"/>
        </w:rPr>
        <w:t xml:space="preserve"> and in accordance with the ARL Code of Best Practices in Fair Use,</w:t>
      </w:r>
      <w:r w:rsidR="0079049F">
        <w:rPr>
          <w:sz w:val="24"/>
          <w:szCs w:val="24"/>
        </w:rPr>
        <w:t xml:space="preserve"> </w:t>
      </w:r>
      <w:r w:rsidR="00E048BC">
        <w:rPr>
          <w:sz w:val="24"/>
          <w:szCs w:val="24"/>
        </w:rPr>
        <w:t>I</w:t>
      </w:r>
      <w:r w:rsidR="0079049F">
        <w:rPr>
          <w:sz w:val="24"/>
          <w:szCs w:val="24"/>
        </w:rPr>
        <w:t xml:space="preserve"> suggested</w:t>
      </w:r>
      <w:r w:rsidR="00D25E32">
        <w:rPr>
          <w:sz w:val="24"/>
          <w:szCs w:val="24"/>
        </w:rPr>
        <w:t xml:space="preserve"> </w:t>
      </w:r>
      <w:r w:rsidR="007B43F6" w:rsidRPr="00D25E32">
        <w:rPr>
          <w:sz w:val="24"/>
          <w:szCs w:val="24"/>
        </w:rPr>
        <w:t>a takedown</w:t>
      </w:r>
      <w:r w:rsidR="004D08B9" w:rsidRPr="00D25E32">
        <w:rPr>
          <w:sz w:val="24"/>
          <w:szCs w:val="24"/>
        </w:rPr>
        <w:t xml:space="preserve"> </w:t>
      </w:r>
      <w:r w:rsidR="00D25E32" w:rsidRPr="00D25E32">
        <w:rPr>
          <w:sz w:val="24"/>
          <w:szCs w:val="24"/>
        </w:rPr>
        <w:t>option and procedure for blog owners</w:t>
      </w:r>
      <w:r w:rsidR="004D08B9" w:rsidRPr="00D25E32">
        <w:rPr>
          <w:sz w:val="24"/>
          <w:szCs w:val="24"/>
        </w:rPr>
        <w:t xml:space="preserve"> </w:t>
      </w:r>
      <w:r w:rsidR="0079049F">
        <w:rPr>
          <w:sz w:val="24"/>
          <w:szCs w:val="24"/>
        </w:rPr>
        <w:t>in order to strengthen a case for fair use</w:t>
      </w:r>
      <w:r w:rsidR="004D08B9" w:rsidRPr="00D25E32">
        <w:rPr>
          <w:sz w:val="24"/>
          <w:szCs w:val="24"/>
        </w:rPr>
        <w:t xml:space="preserve">. </w:t>
      </w:r>
      <w:r w:rsidR="00156936" w:rsidRPr="00D25E32">
        <w:rPr>
          <w:sz w:val="24"/>
          <w:szCs w:val="24"/>
        </w:rPr>
        <w:t xml:space="preserve"> </w:t>
      </w:r>
    </w:p>
    <w:p w14:paraId="1A6D7ED2" w14:textId="18C40E7F" w:rsidR="00D83905" w:rsidRPr="00253F5D" w:rsidRDefault="00E048BC" w:rsidP="0067105C">
      <w:pPr>
        <w:rPr>
          <w:sz w:val="24"/>
          <w:szCs w:val="24"/>
        </w:rPr>
      </w:pPr>
      <w:r>
        <w:rPr>
          <w:sz w:val="24"/>
          <w:szCs w:val="24"/>
        </w:rPr>
        <w:t xml:space="preserve">Early in the project, I </w:t>
      </w:r>
      <w:r w:rsidR="00EB6B31" w:rsidRPr="005C3AA4">
        <w:rPr>
          <w:sz w:val="24"/>
          <w:szCs w:val="24"/>
        </w:rPr>
        <w:t>considered selecting Spanish-language blogs to the Health</w:t>
      </w:r>
      <w:r w:rsidR="00953388" w:rsidRPr="005C3AA4">
        <w:rPr>
          <w:sz w:val="24"/>
          <w:szCs w:val="24"/>
        </w:rPr>
        <w:t xml:space="preserve"> and Medicine Blogs collection</w:t>
      </w:r>
      <w:r w:rsidR="00234252" w:rsidRPr="005C3AA4">
        <w:rPr>
          <w:sz w:val="24"/>
          <w:szCs w:val="24"/>
        </w:rPr>
        <w:t>. Dur</w:t>
      </w:r>
      <w:r w:rsidR="00A26C74" w:rsidRPr="005C3AA4">
        <w:rPr>
          <w:sz w:val="24"/>
          <w:szCs w:val="24"/>
        </w:rPr>
        <w:t>ing the</w:t>
      </w:r>
      <w:r w:rsidR="00927B11" w:rsidRPr="005C3AA4">
        <w:rPr>
          <w:sz w:val="24"/>
          <w:szCs w:val="24"/>
        </w:rPr>
        <w:t xml:space="preserve"> blog </w:t>
      </w:r>
      <w:r w:rsidR="00A26C74" w:rsidRPr="005C3AA4">
        <w:rPr>
          <w:sz w:val="24"/>
          <w:szCs w:val="24"/>
        </w:rPr>
        <w:t>review</w:t>
      </w:r>
      <w:r w:rsidR="00927B11" w:rsidRPr="005C3AA4">
        <w:rPr>
          <w:sz w:val="24"/>
          <w:szCs w:val="24"/>
        </w:rPr>
        <w:t xml:space="preserve"> phase</w:t>
      </w:r>
      <w:r w:rsidR="00953388" w:rsidRPr="005C3AA4">
        <w:rPr>
          <w:sz w:val="24"/>
          <w:szCs w:val="24"/>
        </w:rPr>
        <w:t xml:space="preserve">, </w:t>
      </w:r>
      <w:r>
        <w:rPr>
          <w:sz w:val="24"/>
          <w:szCs w:val="24"/>
        </w:rPr>
        <w:t>I</w:t>
      </w:r>
      <w:r w:rsidR="00953388" w:rsidRPr="005C3AA4">
        <w:rPr>
          <w:sz w:val="24"/>
          <w:szCs w:val="24"/>
        </w:rPr>
        <w:t xml:space="preserve"> </w:t>
      </w:r>
      <w:r w:rsidR="00100487" w:rsidRPr="005C3AA4">
        <w:rPr>
          <w:sz w:val="24"/>
          <w:szCs w:val="24"/>
        </w:rPr>
        <w:t>explored whether to include blogs in the</w:t>
      </w:r>
      <w:r w:rsidR="001B2CEE" w:rsidRPr="005C3AA4">
        <w:rPr>
          <w:sz w:val="24"/>
          <w:szCs w:val="24"/>
        </w:rPr>
        <w:t xml:space="preserve"> Spanish language</w:t>
      </w:r>
      <w:r w:rsidR="00100487" w:rsidRPr="005C3AA4">
        <w:rPr>
          <w:sz w:val="24"/>
          <w:szCs w:val="24"/>
        </w:rPr>
        <w:t xml:space="preserve"> to the pilot collection. </w:t>
      </w:r>
      <w:r>
        <w:rPr>
          <w:sz w:val="24"/>
          <w:szCs w:val="24"/>
        </w:rPr>
        <w:t>I</w:t>
      </w:r>
      <w:r w:rsidR="00100487" w:rsidRPr="005C3AA4">
        <w:rPr>
          <w:sz w:val="24"/>
          <w:szCs w:val="24"/>
        </w:rPr>
        <w:t xml:space="preserve"> ran a search in Google Español using search term “blogs de salud” (health blogs).</w:t>
      </w:r>
      <w:r w:rsidR="00A615BE">
        <w:rPr>
          <w:sz w:val="24"/>
          <w:szCs w:val="24"/>
        </w:rPr>
        <w:t xml:space="preserve"> Although the sea</w:t>
      </w:r>
      <w:r w:rsidR="005E447D">
        <w:rPr>
          <w:sz w:val="24"/>
          <w:szCs w:val="24"/>
        </w:rPr>
        <w:t xml:space="preserve">rch retrieved </w:t>
      </w:r>
      <w:r w:rsidR="00C005A2">
        <w:rPr>
          <w:sz w:val="24"/>
          <w:szCs w:val="24"/>
        </w:rPr>
        <w:t>qualifying blog</w:t>
      </w:r>
      <w:r w:rsidR="00A615BE">
        <w:rPr>
          <w:sz w:val="24"/>
          <w:szCs w:val="24"/>
        </w:rPr>
        <w:t xml:space="preserve"> for review, </w:t>
      </w:r>
      <w:r>
        <w:rPr>
          <w:sz w:val="24"/>
          <w:szCs w:val="24"/>
        </w:rPr>
        <w:t>I</w:t>
      </w:r>
      <w:r w:rsidR="00A615BE">
        <w:rPr>
          <w:sz w:val="24"/>
          <w:szCs w:val="24"/>
        </w:rPr>
        <w:t xml:space="preserve"> found that categorization may be an issue; other languages were represented in the results; for instance, Diaro de um Bipolar </w:t>
      </w:r>
      <w:hyperlink r:id="rId24" w:history="1">
        <w:r w:rsidR="008A13F0" w:rsidRPr="00861369">
          <w:rPr>
            <w:rStyle w:val="Hyperlink"/>
            <w:sz w:val="24"/>
            <w:szCs w:val="24"/>
          </w:rPr>
          <w:t>http://bloggerbipolar.blogspot.com/</w:t>
        </w:r>
      </w:hyperlink>
      <w:r w:rsidR="008A13F0">
        <w:rPr>
          <w:sz w:val="24"/>
          <w:szCs w:val="24"/>
        </w:rPr>
        <w:t xml:space="preserve"> </w:t>
      </w:r>
      <w:r w:rsidR="00A615BE">
        <w:rPr>
          <w:sz w:val="24"/>
          <w:szCs w:val="24"/>
        </w:rPr>
        <w:t xml:space="preserve">is a </w:t>
      </w:r>
      <w:r w:rsidR="005C5522">
        <w:rPr>
          <w:sz w:val="24"/>
          <w:szCs w:val="24"/>
        </w:rPr>
        <w:t>Portuguese</w:t>
      </w:r>
      <w:r w:rsidR="00A615BE">
        <w:rPr>
          <w:sz w:val="24"/>
          <w:szCs w:val="24"/>
        </w:rPr>
        <w:t xml:space="preserve"> language blog and ‘Dempeus per la salut Pública’</w:t>
      </w:r>
      <w:r w:rsidR="006B1422">
        <w:rPr>
          <w:sz w:val="24"/>
          <w:szCs w:val="24"/>
        </w:rPr>
        <w:t xml:space="preserve"> </w:t>
      </w:r>
      <w:hyperlink r:id="rId25" w:history="1">
        <w:r w:rsidR="008A13F0" w:rsidRPr="00861369">
          <w:rPr>
            <w:rStyle w:val="Hyperlink"/>
            <w:sz w:val="24"/>
            <w:szCs w:val="24"/>
          </w:rPr>
          <w:t>http://dempeusperlasalut.wordpress.com/</w:t>
        </w:r>
      </w:hyperlink>
      <w:r w:rsidR="00A615BE">
        <w:rPr>
          <w:sz w:val="24"/>
          <w:szCs w:val="24"/>
        </w:rPr>
        <w:t>, which was categorized as a Spanish language health blog, was a political blog in the Catalan language</w:t>
      </w:r>
      <w:r w:rsidR="005E447D">
        <w:rPr>
          <w:sz w:val="24"/>
          <w:szCs w:val="24"/>
        </w:rPr>
        <w:t>.</w:t>
      </w:r>
      <w:r w:rsidR="00C005A2">
        <w:rPr>
          <w:sz w:val="24"/>
          <w:szCs w:val="24"/>
        </w:rPr>
        <w:t xml:space="preserve"> </w:t>
      </w:r>
      <w:r w:rsidR="0059159A">
        <w:rPr>
          <w:sz w:val="24"/>
          <w:szCs w:val="24"/>
        </w:rPr>
        <w:t>While t</w:t>
      </w:r>
      <w:r w:rsidR="005E447D">
        <w:rPr>
          <w:sz w:val="24"/>
          <w:szCs w:val="24"/>
        </w:rPr>
        <w:t>here is an opportunity to collect blogs in other languages</w:t>
      </w:r>
      <w:r w:rsidR="0059159A">
        <w:rPr>
          <w:sz w:val="24"/>
          <w:szCs w:val="24"/>
        </w:rPr>
        <w:t xml:space="preserve">, </w:t>
      </w:r>
      <w:r w:rsidR="008E5B89">
        <w:rPr>
          <w:sz w:val="24"/>
          <w:szCs w:val="24"/>
        </w:rPr>
        <w:t>this</w:t>
      </w:r>
      <w:r w:rsidR="005E447D">
        <w:rPr>
          <w:sz w:val="24"/>
          <w:szCs w:val="24"/>
        </w:rPr>
        <w:t xml:space="preserve"> will </w:t>
      </w:r>
      <w:r w:rsidR="00953388" w:rsidRPr="0059159A">
        <w:rPr>
          <w:sz w:val="24"/>
          <w:szCs w:val="24"/>
        </w:rPr>
        <w:t xml:space="preserve">require </w:t>
      </w:r>
      <w:r w:rsidR="00002882" w:rsidRPr="0059159A">
        <w:rPr>
          <w:sz w:val="24"/>
          <w:szCs w:val="24"/>
        </w:rPr>
        <w:t>additional</w:t>
      </w:r>
      <w:r w:rsidR="00B30F1D" w:rsidRPr="0059159A">
        <w:rPr>
          <w:sz w:val="24"/>
          <w:szCs w:val="24"/>
        </w:rPr>
        <w:t xml:space="preserve"> </w:t>
      </w:r>
      <w:r w:rsidR="00953388" w:rsidRPr="0059159A">
        <w:rPr>
          <w:sz w:val="24"/>
          <w:szCs w:val="24"/>
        </w:rPr>
        <w:t>planning</w:t>
      </w:r>
      <w:r w:rsidR="00B30F1D" w:rsidRPr="0059159A">
        <w:rPr>
          <w:sz w:val="24"/>
          <w:szCs w:val="24"/>
        </w:rPr>
        <w:t xml:space="preserve"> and decision-making</w:t>
      </w:r>
      <w:r w:rsidR="00953388" w:rsidRPr="0059159A">
        <w:rPr>
          <w:sz w:val="24"/>
          <w:szCs w:val="24"/>
        </w:rPr>
        <w:t xml:space="preserve">. </w:t>
      </w:r>
      <w:r w:rsidR="00331FFC" w:rsidRPr="0059159A">
        <w:rPr>
          <w:sz w:val="24"/>
          <w:szCs w:val="24"/>
        </w:rPr>
        <w:t xml:space="preserve">Whereas the review of an English blog may take15-20 minutes, reviews of blogs in other languages </w:t>
      </w:r>
      <w:r w:rsidR="006B1422">
        <w:rPr>
          <w:sz w:val="24"/>
          <w:szCs w:val="24"/>
        </w:rPr>
        <w:t>may require even more time</w:t>
      </w:r>
      <w:r w:rsidR="00331FFC" w:rsidRPr="0059159A">
        <w:rPr>
          <w:sz w:val="24"/>
          <w:szCs w:val="24"/>
        </w:rPr>
        <w:t xml:space="preserve">, </w:t>
      </w:r>
      <w:r w:rsidR="0059159A" w:rsidRPr="0059159A">
        <w:rPr>
          <w:sz w:val="24"/>
          <w:szCs w:val="24"/>
        </w:rPr>
        <w:t xml:space="preserve">and may </w:t>
      </w:r>
      <w:r w:rsidR="006B1422">
        <w:rPr>
          <w:sz w:val="24"/>
          <w:szCs w:val="24"/>
        </w:rPr>
        <w:lastRenderedPageBreak/>
        <w:t>r</w:t>
      </w:r>
      <w:r w:rsidR="00331FFC" w:rsidRPr="0059159A">
        <w:rPr>
          <w:sz w:val="24"/>
          <w:szCs w:val="24"/>
        </w:rPr>
        <w:t>equire further review</w:t>
      </w:r>
      <w:r w:rsidR="00002882" w:rsidRPr="0059159A">
        <w:rPr>
          <w:sz w:val="24"/>
          <w:szCs w:val="24"/>
        </w:rPr>
        <w:t xml:space="preserve"> by language specialists to make sure they meet the</w:t>
      </w:r>
      <w:r w:rsidR="00A6371E">
        <w:rPr>
          <w:sz w:val="24"/>
          <w:szCs w:val="24"/>
        </w:rPr>
        <w:t xml:space="preserve"> proposed B</w:t>
      </w:r>
      <w:r w:rsidR="005E447D" w:rsidRPr="0059159A">
        <w:rPr>
          <w:sz w:val="24"/>
          <w:szCs w:val="24"/>
        </w:rPr>
        <w:t>est Practice</w:t>
      </w:r>
      <w:r w:rsidR="00002882" w:rsidRPr="0059159A">
        <w:rPr>
          <w:sz w:val="24"/>
          <w:szCs w:val="24"/>
        </w:rPr>
        <w:t xml:space="preserve"> Guidelines. </w:t>
      </w:r>
      <w:r w:rsidR="00331FFC" w:rsidRPr="0059159A">
        <w:rPr>
          <w:sz w:val="24"/>
          <w:szCs w:val="24"/>
        </w:rPr>
        <w:t xml:space="preserve">Given the time constraints for this project, </w:t>
      </w:r>
      <w:r w:rsidR="00370CD3">
        <w:rPr>
          <w:sz w:val="24"/>
          <w:szCs w:val="24"/>
        </w:rPr>
        <w:t>I</w:t>
      </w:r>
      <w:r w:rsidR="00331FFC" w:rsidRPr="0059159A">
        <w:rPr>
          <w:sz w:val="24"/>
          <w:szCs w:val="24"/>
        </w:rPr>
        <w:t xml:space="preserve"> </w:t>
      </w:r>
      <w:r w:rsidR="00A6371E">
        <w:rPr>
          <w:sz w:val="24"/>
          <w:szCs w:val="24"/>
        </w:rPr>
        <w:t>did</w:t>
      </w:r>
      <w:r w:rsidR="00331FFC" w:rsidRPr="0059159A">
        <w:rPr>
          <w:sz w:val="24"/>
          <w:szCs w:val="24"/>
        </w:rPr>
        <w:t xml:space="preserve"> not</w:t>
      </w:r>
      <w:r w:rsidR="00A6371E">
        <w:rPr>
          <w:sz w:val="24"/>
          <w:szCs w:val="24"/>
        </w:rPr>
        <w:t xml:space="preserve"> make an effort to include</w:t>
      </w:r>
      <w:r w:rsidR="00331FFC" w:rsidRPr="0059159A">
        <w:rPr>
          <w:sz w:val="24"/>
          <w:szCs w:val="24"/>
        </w:rPr>
        <w:t xml:space="preserve"> Spanish-language blogs</w:t>
      </w:r>
      <w:r w:rsidR="00A6371E">
        <w:rPr>
          <w:sz w:val="24"/>
          <w:szCs w:val="24"/>
        </w:rPr>
        <w:t xml:space="preserve"> in the review</w:t>
      </w:r>
      <w:r w:rsidR="00331FFC" w:rsidRPr="0059159A">
        <w:rPr>
          <w:sz w:val="24"/>
          <w:szCs w:val="24"/>
        </w:rPr>
        <w:t>, but recognizes that t</w:t>
      </w:r>
      <w:r w:rsidR="00002882" w:rsidRPr="0059159A">
        <w:rPr>
          <w:sz w:val="24"/>
          <w:szCs w:val="24"/>
        </w:rPr>
        <w:t>here is potential value to collecting in multiple languages</w:t>
      </w:r>
      <w:r w:rsidR="00DB07F3">
        <w:rPr>
          <w:sz w:val="24"/>
          <w:szCs w:val="24"/>
        </w:rPr>
        <w:t xml:space="preserve"> in the future.</w:t>
      </w:r>
    </w:p>
    <w:p w14:paraId="0F687181" w14:textId="75D1A6D6" w:rsidR="00786F27" w:rsidRDefault="00345CA0" w:rsidP="0067105C">
      <w:pPr>
        <w:rPr>
          <w:sz w:val="24"/>
          <w:szCs w:val="24"/>
        </w:rPr>
      </w:pPr>
      <w:r w:rsidRPr="00B75FCE">
        <w:rPr>
          <w:sz w:val="24"/>
          <w:szCs w:val="24"/>
        </w:rPr>
        <w:t>Even though</w:t>
      </w:r>
      <w:r w:rsidR="00091350" w:rsidRPr="00B75FCE">
        <w:rPr>
          <w:sz w:val="24"/>
          <w:szCs w:val="24"/>
        </w:rPr>
        <w:t xml:space="preserve"> cost</w:t>
      </w:r>
      <w:r w:rsidRPr="00B75FCE">
        <w:rPr>
          <w:sz w:val="24"/>
          <w:szCs w:val="24"/>
        </w:rPr>
        <w:t xml:space="preserve"> </w:t>
      </w:r>
      <w:r w:rsidR="00091350" w:rsidRPr="00B75FCE">
        <w:rPr>
          <w:sz w:val="24"/>
          <w:szCs w:val="24"/>
        </w:rPr>
        <w:t xml:space="preserve">was not </w:t>
      </w:r>
      <w:r w:rsidR="00A56FF4">
        <w:rPr>
          <w:sz w:val="24"/>
          <w:szCs w:val="24"/>
        </w:rPr>
        <w:t>a focus of this particular</w:t>
      </w:r>
      <w:r w:rsidR="00091350" w:rsidRPr="00B75FCE">
        <w:rPr>
          <w:sz w:val="24"/>
          <w:szCs w:val="24"/>
        </w:rPr>
        <w:t xml:space="preserve"> </w:t>
      </w:r>
      <w:r w:rsidRPr="00B75FCE">
        <w:rPr>
          <w:sz w:val="24"/>
          <w:szCs w:val="24"/>
        </w:rPr>
        <w:t xml:space="preserve">project, when developing Web content collections, </w:t>
      </w:r>
      <w:r w:rsidR="009C1741">
        <w:rPr>
          <w:sz w:val="24"/>
          <w:szCs w:val="24"/>
        </w:rPr>
        <w:t>the impact on labor, staffing, time and software is most likely going to</w:t>
      </w:r>
      <w:r w:rsidR="00DB07F3">
        <w:rPr>
          <w:sz w:val="24"/>
          <w:szCs w:val="24"/>
        </w:rPr>
        <w:t xml:space="preserve"> be an important consideration.</w:t>
      </w:r>
    </w:p>
    <w:p w14:paraId="40D63114" w14:textId="77777777" w:rsidR="00032B76" w:rsidRPr="001570FF" w:rsidRDefault="00032B76" w:rsidP="00DB07F3">
      <w:pPr>
        <w:pStyle w:val="Heading1"/>
      </w:pPr>
      <w:r w:rsidRPr="00FD5C7E">
        <w:t>Recommendations</w:t>
      </w:r>
    </w:p>
    <w:p w14:paraId="563A4378" w14:textId="4D18AE89" w:rsidR="00DE151E" w:rsidRPr="00D83DBD" w:rsidRDefault="00D83DBD" w:rsidP="00D83DBD">
      <w:pPr>
        <w:spacing w:line="240" w:lineRule="auto"/>
        <w:rPr>
          <w:sz w:val="24"/>
          <w:szCs w:val="24"/>
        </w:rPr>
      </w:pPr>
      <w:r>
        <w:rPr>
          <w:sz w:val="24"/>
          <w:szCs w:val="24"/>
        </w:rPr>
        <w:t xml:space="preserve">The </w:t>
      </w:r>
      <w:r w:rsidR="00DE151E" w:rsidRPr="00D83DBD">
        <w:rPr>
          <w:sz w:val="24"/>
          <w:szCs w:val="24"/>
        </w:rPr>
        <w:t xml:space="preserve">NLM should </w:t>
      </w:r>
      <w:r w:rsidR="001771B2" w:rsidRPr="00D83DBD">
        <w:rPr>
          <w:sz w:val="24"/>
          <w:szCs w:val="24"/>
        </w:rPr>
        <w:t>continue its pioneering quest for the best methods</w:t>
      </w:r>
      <w:r w:rsidR="007832C9" w:rsidRPr="00D83DBD">
        <w:rPr>
          <w:sz w:val="24"/>
          <w:szCs w:val="24"/>
        </w:rPr>
        <w:t xml:space="preserve"> of Web collecting and </w:t>
      </w:r>
      <w:r w:rsidR="00DE151E" w:rsidRPr="00D83DBD">
        <w:rPr>
          <w:sz w:val="24"/>
          <w:szCs w:val="24"/>
        </w:rPr>
        <w:t>blog preservation</w:t>
      </w:r>
      <w:r w:rsidR="001570FF" w:rsidRPr="00D83DBD">
        <w:rPr>
          <w:sz w:val="24"/>
          <w:szCs w:val="24"/>
        </w:rPr>
        <w:t>. “Such collections represent a unique contribution to knowledge” and “in the absence of such collections, important information is likely to be lost to scholarship” (ARL Code of Best Practices in Fair Use for Academic and Research Libraries, 2012, p. 26)</w:t>
      </w:r>
      <w:r>
        <w:rPr>
          <w:sz w:val="24"/>
          <w:szCs w:val="24"/>
        </w:rPr>
        <w:t>.</w:t>
      </w:r>
    </w:p>
    <w:p w14:paraId="326FC31A" w14:textId="312A407D" w:rsidR="00A01B23" w:rsidRDefault="00A56FF4" w:rsidP="00D83DBD">
      <w:pPr>
        <w:spacing w:line="240" w:lineRule="auto"/>
        <w:rPr>
          <w:sz w:val="24"/>
          <w:szCs w:val="24"/>
        </w:rPr>
      </w:pPr>
      <w:r>
        <w:rPr>
          <w:sz w:val="24"/>
          <w:szCs w:val="24"/>
        </w:rPr>
        <w:t xml:space="preserve">In the future, NLM </w:t>
      </w:r>
      <w:r w:rsidR="00F5566A">
        <w:rPr>
          <w:sz w:val="24"/>
          <w:szCs w:val="24"/>
        </w:rPr>
        <w:t>may consider</w:t>
      </w:r>
    </w:p>
    <w:p w14:paraId="47886590" w14:textId="220237AD" w:rsidR="0087231F" w:rsidRPr="00A01B23" w:rsidRDefault="00A56FF4" w:rsidP="00BD1AA2">
      <w:pPr>
        <w:pStyle w:val="ListParagraph"/>
        <w:numPr>
          <w:ilvl w:val="0"/>
          <w:numId w:val="12"/>
        </w:numPr>
        <w:spacing w:line="240" w:lineRule="auto"/>
        <w:rPr>
          <w:sz w:val="24"/>
          <w:szCs w:val="24"/>
        </w:rPr>
      </w:pPr>
      <w:r>
        <w:rPr>
          <w:sz w:val="24"/>
          <w:szCs w:val="24"/>
        </w:rPr>
        <w:t>enhancing the description</w:t>
      </w:r>
      <w:r w:rsidR="005743DC" w:rsidRPr="00A01B23">
        <w:rPr>
          <w:sz w:val="24"/>
          <w:szCs w:val="24"/>
        </w:rPr>
        <w:t xml:space="preserve"> of</w:t>
      </w:r>
      <w:r w:rsidR="00FC4A89" w:rsidRPr="00A01B23">
        <w:rPr>
          <w:sz w:val="24"/>
          <w:szCs w:val="24"/>
        </w:rPr>
        <w:t xml:space="preserve"> </w:t>
      </w:r>
      <w:r w:rsidR="005743DC" w:rsidRPr="00A01B23">
        <w:rPr>
          <w:sz w:val="24"/>
          <w:szCs w:val="24"/>
        </w:rPr>
        <w:t xml:space="preserve">the </w:t>
      </w:r>
      <w:r w:rsidR="0087231F" w:rsidRPr="00A01B23">
        <w:rPr>
          <w:sz w:val="24"/>
          <w:szCs w:val="24"/>
        </w:rPr>
        <w:t>NLM Health and Medicine Blogs</w:t>
      </w:r>
      <w:r w:rsidR="005743DC" w:rsidRPr="00A01B23">
        <w:rPr>
          <w:sz w:val="24"/>
          <w:szCs w:val="24"/>
        </w:rPr>
        <w:t xml:space="preserve"> collection</w:t>
      </w:r>
      <w:r w:rsidR="00A01B23">
        <w:rPr>
          <w:sz w:val="24"/>
          <w:szCs w:val="24"/>
        </w:rPr>
        <w:t xml:space="preserve"> Archive-It page</w:t>
      </w:r>
    </w:p>
    <w:p w14:paraId="3293630A" w14:textId="65EE1FE4" w:rsidR="0092451C" w:rsidRDefault="007F2BD9" w:rsidP="0092451C">
      <w:pPr>
        <w:pStyle w:val="ListParagraph"/>
        <w:numPr>
          <w:ilvl w:val="0"/>
          <w:numId w:val="12"/>
        </w:numPr>
        <w:spacing w:after="0" w:line="240" w:lineRule="auto"/>
        <w:rPr>
          <w:sz w:val="24"/>
          <w:szCs w:val="24"/>
        </w:rPr>
      </w:pPr>
      <w:r>
        <w:rPr>
          <w:sz w:val="24"/>
          <w:szCs w:val="24"/>
        </w:rPr>
        <w:t>i</w:t>
      </w:r>
      <w:r w:rsidR="00A56FF4">
        <w:rPr>
          <w:sz w:val="24"/>
          <w:szCs w:val="24"/>
        </w:rPr>
        <w:t>n addition to the NLM Archive-It Web page, provide access to the</w:t>
      </w:r>
      <w:r w:rsidR="00FC4A89" w:rsidRPr="00A01B23">
        <w:rPr>
          <w:sz w:val="24"/>
          <w:szCs w:val="24"/>
        </w:rPr>
        <w:t xml:space="preserve"> NLM Health and Medicine Blogs </w:t>
      </w:r>
      <w:r w:rsidR="00A56FF4">
        <w:rPr>
          <w:sz w:val="24"/>
          <w:szCs w:val="24"/>
        </w:rPr>
        <w:t>collection via an NLM site</w:t>
      </w:r>
      <w:r w:rsidR="0087231F" w:rsidRPr="00A01B23">
        <w:rPr>
          <w:sz w:val="24"/>
          <w:szCs w:val="24"/>
        </w:rPr>
        <w:t xml:space="preserve"> </w:t>
      </w:r>
    </w:p>
    <w:p w14:paraId="7BFFCC82" w14:textId="7058A649" w:rsidR="0087231F" w:rsidRPr="0092451C" w:rsidRDefault="00F5566A" w:rsidP="0092451C">
      <w:pPr>
        <w:pStyle w:val="ListParagraph"/>
        <w:numPr>
          <w:ilvl w:val="0"/>
          <w:numId w:val="12"/>
        </w:numPr>
        <w:spacing w:after="0" w:line="240" w:lineRule="auto"/>
        <w:rPr>
          <w:sz w:val="24"/>
          <w:szCs w:val="24"/>
        </w:rPr>
      </w:pPr>
      <w:r w:rsidRPr="0092451C">
        <w:rPr>
          <w:sz w:val="24"/>
          <w:szCs w:val="24"/>
        </w:rPr>
        <w:t>develop</w:t>
      </w:r>
      <w:r w:rsidR="0092451C">
        <w:rPr>
          <w:sz w:val="24"/>
          <w:szCs w:val="24"/>
        </w:rPr>
        <w:t>ing</w:t>
      </w:r>
      <w:r w:rsidR="00A26C74" w:rsidRPr="0092451C">
        <w:rPr>
          <w:sz w:val="24"/>
          <w:szCs w:val="24"/>
        </w:rPr>
        <w:t xml:space="preserve"> an in-</w:t>
      </w:r>
      <w:r w:rsidR="0087231F" w:rsidRPr="0092451C">
        <w:rPr>
          <w:sz w:val="24"/>
          <w:szCs w:val="24"/>
        </w:rPr>
        <w:t>house curatorial tool to manage selection and seed management</w:t>
      </w:r>
    </w:p>
    <w:p w14:paraId="7425995D" w14:textId="015B5FB3" w:rsidR="00032B76" w:rsidRPr="002803A3" w:rsidRDefault="0092451C" w:rsidP="00BD1AA2">
      <w:pPr>
        <w:pStyle w:val="ListParagraph"/>
        <w:numPr>
          <w:ilvl w:val="0"/>
          <w:numId w:val="13"/>
        </w:numPr>
        <w:spacing w:line="240" w:lineRule="auto"/>
        <w:rPr>
          <w:sz w:val="24"/>
          <w:szCs w:val="24"/>
        </w:rPr>
      </w:pPr>
      <w:r>
        <w:rPr>
          <w:sz w:val="24"/>
          <w:szCs w:val="24"/>
        </w:rPr>
        <w:t>migrating</w:t>
      </w:r>
      <w:r w:rsidR="00032B76" w:rsidRPr="002803A3">
        <w:rPr>
          <w:sz w:val="24"/>
          <w:szCs w:val="24"/>
        </w:rPr>
        <w:t xml:space="preserve"> </w:t>
      </w:r>
      <w:r w:rsidR="00F5566A">
        <w:rPr>
          <w:sz w:val="24"/>
          <w:szCs w:val="24"/>
        </w:rPr>
        <w:t>the collection</w:t>
      </w:r>
      <w:r w:rsidR="00032B76" w:rsidRPr="002803A3">
        <w:rPr>
          <w:sz w:val="24"/>
          <w:szCs w:val="24"/>
        </w:rPr>
        <w:t xml:space="preserve"> </w:t>
      </w:r>
      <w:r w:rsidR="00F83E8B" w:rsidRPr="002803A3">
        <w:rPr>
          <w:sz w:val="24"/>
          <w:szCs w:val="24"/>
        </w:rPr>
        <w:t>from</w:t>
      </w:r>
      <w:r w:rsidR="00032B76" w:rsidRPr="002803A3">
        <w:rPr>
          <w:sz w:val="24"/>
          <w:szCs w:val="24"/>
        </w:rPr>
        <w:t xml:space="preserve"> Archive-It to its own </w:t>
      </w:r>
      <w:r w:rsidR="00DF1E46" w:rsidRPr="002803A3">
        <w:rPr>
          <w:sz w:val="24"/>
          <w:szCs w:val="24"/>
        </w:rPr>
        <w:t>Digital Collections Repository</w:t>
      </w:r>
    </w:p>
    <w:p w14:paraId="4E13B45E" w14:textId="2C006660" w:rsidR="00DE151E" w:rsidRPr="002803A3" w:rsidRDefault="0092451C" w:rsidP="00BD1AA2">
      <w:pPr>
        <w:pStyle w:val="ListParagraph"/>
        <w:numPr>
          <w:ilvl w:val="0"/>
          <w:numId w:val="13"/>
        </w:numPr>
        <w:spacing w:line="240" w:lineRule="auto"/>
        <w:rPr>
          <w:sz w:val="24"/>
          <w:szCs w:val="24"/>
        </w:rPr>
      </w:pPr>
      <w:r>
        <w:rPr>
          <w:sz w:val="24"/>
          <w:szCs w:val="24"/>
        </w:rPr>
        <w:t xml:space="preserve">providing </w:t>
      </w:r>
      <w:r w:rsidR="00F5566A">
        <w:rPr>
          <w:sz w:val="24"/>
          <w:szCs w:val="24"/>
        </w:rPr>
        <w:t>metadata for the collection</w:t>
      </w:r>
    </w:p>
    <w:p w14:paraId="32AD50D1" w14:textId="6BBC37E4" w:rsidR="009E404B" w:rsidRPr="002803A3" w:rsidRDefault="002803A3" w:rsidP="00BD1AA2">
      <w:pPr>
        <w:pStyle w:val="ListParagraph"/>
        <w:numPr>
          <w:ilvl w:val="0"/>
          <w:numId w:val="13"/>
        </w:numPr>
        <w:spacing w:line="240" w:lineRule="auto"/>
        <w:rPr>
          <w:sz w:val="24"/>
          <w:szCs w:val="24"/>
        </w:rPr>
      </w:pPr>
      <w:r>
        <w:rPr>
          <w:sz w:val="24"/>
          <w:szCs w:val="24"/>
        </w:rPr>
        <w:t>p</w:t>
      </w:r>
      <w:r w:rsidR="0092451C">
        <w:rPr>
          <w:sz w:val="24"/>
          <w:szCs w:val="24"/>
        </w:rPr>
        <w:t xml:space="preserve">romoting </w:t>
      </w:r>
      <w:r w:rsidR="0076131F" w:rsidRPr="002803A3">
        <w:rPr>
          <w:sz w:val="24"/>
          <w:szCs w:val="24"/>
        </w:rPr>
        <w:t xml:space="preserve">the Health and Medicine Blogs </w:t>
      </w:r>
      <w:r w:rsidR="004D1C2A" w:rsidRPr="002803A3">
        <w:rPr>
          <w:sz w:val="24"/>
          <w:szCs w:val="24"/>
        </w:rPr>
        <w:t>collection</w:t>
      </w:r>
    </w:p>
    <w:p w14:paraId="483AD483" w14:textId="0BDBA1EF" w:rsidR="009331B1" w:rsidRPr="002803A3" w:rsidRDefault="002803A3" w:rsidP="00BD1AA2">
      <w:pPr>
        <w:pStyle w:val="ListParagraph"/>
        <w:numPr>
          <w:ilvl w:val="0"/>
          <w:numId w:val="13"/>
        </w:numPr>
        <w:spacing w:line="240" w:lineRule="auto"/>
        <w:rPr>
          <w:sz w:val="24"/>
          <w:szCs w:val="24"/>
        </w:rPr>
      </w:pPr>
      <w:r w:rsidRPr="002803A3">
        <w:rPr>
          <w:sz w:val="24"/>
          <w:szCs w:val="24"/>
        </w:rPr>
        <w:t>e</w:t>
      </w:r>
      <w:r w:rsidR="009E404B" w:rsidRPr="002803A3">
        <w:rPr>
          <w:sz w:val="24"/>
          <w:szCs w:val="24"/>
        </w:rPr>
        <w:t>xpand</w:t>
      </w:r>
      <w:r w:rsidR="0092451C">
        <w:rPr>
          <w:sz w:val="24"/>
          <w:szCs w:val="24"/>
        </w:rPr>
        <w:t>ing the</w:t>
      </w:r>
      <w:r w:rsidR="009E404B" w:rsidRPr="002803A3">
        <w:rPr>
          <w:sz w:val="24"/>
          <w:szCs w:val="24"/>
        </w:rPr>
        <w:t xml:space="preserve"> </w:t>
      </w:r>
      <w:r w:rsidR="00FC4A89" w:rsidRPr="002803A3">
        <w:rPr>
          <w:sz w:val="24"/>
          <w:szCs w:val="24"/>
        </w:rPr>
        <w:t xml:space="preserve">breadth of </w:t>
      </w:r>
      <w:r w:rsidR="009E404B" w:rsidRPr="002803A3">
        <w:rPr>
          <w:sz w:val="24"/>
          <w:szCs w:val="24"/>
        </w:rPr>
        <w:t>born-digital Web collections</w:t>
      </w:r>
      <w:r w:rsidR="009331B1" w:rsidRPr="002803A3">
        <w:rPr>
          <w:sz w:val="24"/>
          <w:szCs w:val="24"/>
        </w:rPr>
        <w:br w:type="page"/>
      </w:r>
    </w:p>
    <w:p w14:paraId="1BF08C1B" w14:textId="1D2DB22F" w:rsidR="00A07DC4" w:rsidRPr="002550D5" w:rsidRDefault="00BC5EBB" w:rsidP="00DB07F3">
      <w:pPr>
        <w:pStyle w:val="Heading1"/>
      </w:pPr>
      <w:r w:rsidRPr="00D66E18">
        <w:lastRenderedPageBreak/>
        <w:t>References</w:t>
      </w:r>
    </w:p>
    <w:p w14:paraId="152DED9A" w14:textId="30BC0170" w:rsidR="005C768F" w:rsidRPr="00D932FA" w:rsidRDefault="00D932FA" w:rsidP="00D66E18">
      <w:pPr>
        <w:pStyle w:val="Normal1"/>
      </w:pPr>
      <w:r w:rsidRPr="00D932FA">
        <w:t>Adamo J. National Library of Medicine. Identify top bloggers in the health and wellness domains and recommend outreach</w:t>
      </w:r>
      <w:r>
        <w:t xml:space="preserve"> </w:t>
      </w:r>
      <w:r w:rsidR="009B03DC">
        <w:t>opportunities</w:t>
      </w:r>
      <w:r>
        <w:t xml:space="preserve"> for MedlinePlus. Bethesda (MD): 2011 Jan [cited </w:t>
      </w:r>
      <w:r w:rsidR="00992F82">
        <w:t xml:space="preserve">2013 Jun 6]. </w:t>
      </w:r>
    </w:p>
    <w:p w14:paraId="09A6152C" w14:textId="378FE5E7" w:rsidR="006E41DA" w:rsidRPr="00084FC0" w:rsidRDefault="006E41DA" w:rsidP="00D66E18">
      <w:pPr>
        <w:pStyle w:val="Normal1"/>
        <w:rPr>
          <w:color w:val="0000CC"/>
        </w:rPr>
      </w:pPr>
      <w:r w:rsidRPr="00310B58">
        <w:t xml:space="preserve">Association of Research Libraries. </w:t>
      </w:r>
      <w:r w:rsidR="00623DAC" w:rsidRPr="00310B58">
        <w:t xml:space="preserve">Center for Social Media, School of Communication, American University and the </w:t>
      </w:r>
      <w:r w:rsidR="00623DAC" w:rsidRPr="00D66E18">
        <w:t>Program</w:t>
      </w:r>
      <w:r w:rsidR="00623DAC" w:rsidRPr="00310B58">
        <w:t xml:space="preserve"> on Information Justice and Intellectual Property, Washington College of Law American University </w:t>
      </w:r>
      <w:r w:rsidRPr="00310B58">
        <w:t xml:space="preserve">Code of best practices in fair use for academic and research libraries [Internet]. Washington (DC): 2012 Jan [cited 2013 Mar 25]. 24 p. Available from: </w:t>
      </w:r>
      <w:hyperlink r:id="rId26" w:history="1">
        <w:r w:rsidRPr="006737A9">
          <w:rPr>
            <w:rStyle w:val="Hyperlink"/>
            <w:rFonts w:eastAsiaTheme="majorEastAsia"/>
            <w:color w:val="0000CC"/>
          </w:rPr>
          <w:t>http://www.arl.org/bm~doc/code-of-best-practices-fair-use.pdf</w:t>
        </w:r>
      </w:hyperlink>
      <w:r w:rsidRPr="006737A9">
        <w:rPr>
          <w:color w:val="0000CC"/>
        </w:rPr>
        <w:t xml:space="preserve"> </w:t>
      </w:r>
    </w:p>
    <w:p w14:paraId="598099D1" w14:textId="26739BF2" w:rsidR="003B0EFE" w:rsidRDefault="003B0EFE" w:rsidP="00084FC0">
      <w:pPr>
        <w:pStyle w:val="NormalWeb"/>
        <w:spacing w:before="0" w:beforeAutospacing="0" w:after="240" w:afterAutospacing="0"/>
        <w:rPr>
          <w:rFonts w:asciiTheme="minorHAnsi" w:hAnsiTheme="minorHAnsi" w:cs="Arial"/>
          <w:color w:val="000000"/>
        </w:rPr>
      </w:pPr>
      <w:r>
        <w:rPr>
          <w:rFonts w:asciiTheme="minorHAnsi" w:hAnsiTheme="minorHAnsi" w:cs="Arial"/>
          <w:color w:val="000000"/>
        </w:rPr>
        <w:t>Bullas</w:t>
      </w:r>
      <w:r w:rsidR="000C6CB3">
        <w:rPr>
          <w:rFonts w:asciiTheme="minorHAnsi" w:hAnsiTheme="minorHAnsi" w:cs="Arial"/>
          <w:color w:val="000000"/>
        </w:rPr>
        <w:t xml:space="preserve"> J. </w:t>
      </w:r>
      <w:r>
        <w:rPr>
          <w:rFonts w:asciiTheme="minorHAnsi" w:hAnsiTheme="minorHAnsi" w:cs="Arial"/>
          <w:color w:val="000000"/>
        </w:rPr>
        <w:t xml:space="preserve">Blogging statistics, facts and figures in 2012- Infographic [Internet]. [Cited 2013 Aug 5].  Available from: </w:t>
      </w:r>
      <w:hyperlink r:id="rId27" w:history="1">
        <w:r w:rsidRPr="003D7040">
          <w:rPr>
            <w:rStyle w:val="Hyperlink"/>
            <w:rFonts w:asciiTheme="minorHAnsi" w:hAnsiTheme="minorHAnsi" w:cs="Arial"/>
          </w:rPr>
          <w:t>http://www.jeffbullas.com/2012/08/02/blogging-statistics-facts-and-figures-in-2012-infographic/</w:t>
        </w:r>
      </w:hyperlink>
      <w:r>
        <w:rPr>
          <w:rFonts w:asciiTheme="minorHAnsi" w:hAnsiTheme="minorHAnsi" w:cs="Arial"/>
          <w:color w:val="000000"/>
        </w:rPr>
        <w:t xml:space="preserve"> </w:t>
      </w:r>
    </w:p>
    <w:p w14:paraId="2B47868E" w14:textId="3C326244" w:rsidR="00212146" w:rsidRDefault="00373087" w:rsidP="00084FC0">
      <w:pPr>
        <w:pStyle w:val="NormalWeb"/>
        <w:spacing w:before="0" w:beforeAutospacing="0" w:after="240" w:afterAutospacing="0"/>
        <w:rPr>
          <w:rFonts w:asciiTheme="minorHAnsi" w:hAnsiTheme="minorHAnsi" w:cs="Arial"/>
          <w:color w:val="000000"/>
        </w:rPr>
      </w:pPr>
      <w:r w:rsidRPr="00310B58">
        <w:rPr>
          <w:rFonts w:asciiTheme="minorHAnsi" w:hAnsiTheme="minorHAnsi" w:cs="Arial"/>
          <w:color w:val="000000"/>
        </w:rPr>
        <w:t xml:space="preserve">Buis LR, Carpenter </w:t>
      </w:r>
      <w:r w:rsidR="006E41DA" w:rsidRPr="00310B58">
        <w:rPr>
          <w:rFonts w:asciiTheme="minorHAnsi" w:hAnsiTheme="minorHAnsi" w:cs="Arial"/>
          <w:color w:val="000000"/>
        </w:rPr>
        <w:t xml:space="preserve">S. Health and medical blog content and its relationships with blogger credentials and blog host. Health Communication. 2009 Dec 10;24(8):703-10. </w:t>
      </w:r>
    </w:p>
    <w:p w14:paraId="25285AC7" w14:textId="73F08BE3" w:rsidR="00C6066E" w:rsidRDefault="00212146" w:rsidP="00D66E18">
      <w:pPr>
        <w:pStyle w:val="Normal1"/>
      </w:pPr>
      <w:r>
        <w:t xml:space="preserve">CBC News. Federal libraries, archives shutting down [Internet]. 2012 May 2 [cited 2013 Jun 19]. Accessed from: </w:t>
      </w:r>
      <w:hyperlink r:id="rId28" w:history="1">
        <w:r w:rsidRPr="00A30E9C">
          <w:rPr>
            <w:rStyle w:val="Hyperlink"/>
          </w:rPr>
          <w:t>http://www.cbc.ca/news/canada/ottawa/story/2012/05/02/ottawa-libraries-archives-closing-budget-cuts.html</w:t>
        </w:r>
      </w:hyperlink>
    </w:p>
    <w:p w14:paraId="2AC295B0" w14:textId="4977470F" w:rsidR="006E41DA" w:rsidRPr="00084FC0" w:rsidRDefault="00C6066E" w:rsidP="00D66E18">
      <w:pPr>
        <w:pStyle w:val="Normal1"/>
      </w:pPr>
      <w:r>
        <w:t xml:space="preserve">Chou WY, Hunt YM, Beckford EF, Moser R, </w:t>
      </w:r>
      <w:r w:rsidR="007B43F6">
        <w:t>Hesse</w:t>
      </w:r>
      <w:r>
        <w:t xml:space="preserve"> BW. Social media use in the United States: implications for health communication. J Med Intern</w:t>
      </w:r>
      <w:r w:rsidR="00084FC0">
        <w:t xml:space="preserve">et Res. 2009 Nov 27;(11)4:e48. </w:t>
      </w:r>
    </w:p>
    <w:p w14:paraId="6933628B" w14:textId="7FEDD78C" w:rsidR="00A54C2C" w:rsidRDefault="00A54C2C" w:rsidP="00D66E18">
      <w:pPr>
        <w:pStyle w:val="Normal1"/>
      </w:pPr>
      <w:r>
        <w:t xml:space="preserve">Conference of Directors of National Libraries in Asia and Oceania. CDNLAO newsletter [Internet]. 2009, Nov; cited 2013 Jun 17]. Available from: </w:t>
      </w:r>
      <w:hyperlink r:id="rId29" w:history="1">
        <w:r w:rsidRPr="00A54C2C">
          <w:rPr>
            <w:rStyle w:val="Hyperlink"/>
            <w:rFonts w:ascii="Calibri" w:hAnsi="Calibri"/>
          </w:rPr>
          <w:t>http://www.ndl.go.jp/en/cdnlao/newsletter/066/662.html</w:t>
        </w:r>
      </w:hyperlink>
    </w:p>
    <w:p w14:paraId="05F53FBB" w14:textId="6273128A" w:rsidR="006E41DA" w:rsidRPr="00084FC0" w:rsidRDefault="00373087" w:rsidP="00D66E18">
      <w:pPr>
        <w:pStyle w:val="Normal1"/>
      </w:pPr>
      <w:r w:rsidRPr="00310B58">
        <w:t>Curry</w:t>
      </w:r>
      <w:r w:rsidR="006E41DA" w:rsidRPr="00310B58">
        <w:t xml:space="preserve"> K. Increasing communication in the intensive care unit: is blogging the answer? Crit Care Nurs Q. 2012 Oct-Dec;35(4):328-34. </w:t>
      </w:r>
    </w:p>
    <w:p w14:paraId="3F70AF15" w14:textId="739B1B8F" w:rsidR="00D8288A" w:rsidRPr="00310B58" w:rsidRDefault="00D8288A" w:rsidP="00D66E18">
      <w:pPr>
        <w:pStyle w:val="Normal1"/>
        <w:rPr>
          <w:rFonts w:eastAsiaTheme="minorHAnsi" w:cstheme="minorBidi"/>
        </w:rPr>
      </w:pPr>
      <w:r w:rsidRPr="00D8288A">
        <w:rPr>
          <w:rFonts w:eastAsiaTheme="minorHAnsi" w:cstheme="minorBidi"/>
        </w:rPr>
        <w:t xml:space="preserve">Dig-it8. Importance of the Blogroll [Internet]. [Cited 2013 Jun 7]. Available from:  </w:t>
      </w:r>
      <w:hyperlink r:id="rId30">
        <w:r w:rsidRPr="00D8288A">
          <w:rPr>
            <w:rStyle w:val="Hyperlink"/>
            <w:rFonts w:eastAsiaTheme="minorHAnsi" w:cstheme="minorBidi"/>
          </w:rPr>
          <w:t>http://www.digit-8.com/blogging-tips/importance-of-the-blogroll/</w:t>
        </w:r>
      </w:hyperlink>
      <w:r w:rsidR="00DA020E">
        <w:rPr>
          <w:rStyle w:val="Hyperlink"/>
          <w:rFonts w:eastAsiaTheme="minorHAnsi" w:cstheme="minorBidi"/>
        </w:rPr>
        <w:t>.</w:t>
      </w:r>
    </w:p>
    <w:p w14:paraId="2C9AA4A7" w14:textId="207D3E94" w:rsidR="006E41DA" w:rsidRPr="00084FC0" w:rsidRDefault="00373087" w:rsidP="00D66E18">
      <w:pPr>
        <w:pStyle w:val="Normal1"/>
      </w:pPr>
      <w:r w:rsidRPr="00310B58">
        <w:t>Farr</w:t>
      </w:r>
      <w:r w:rsidR="006E41DA" w:rsidRPr="00310B58">
        <w:t xml:space="preserve"> T. Using a blog to improve communication. Nursing Management. 2011 Jun; 52-3. </w:t>
      </w:r>
    </w:p>
    <w:p w14:paraId="374A3E41" w14:textId="7FD67087" w:rsidR="000E5CA7" w:rsidRDefault="00B01E7C" w:rsidP="00D66E18">
      <w:pPr>
        <w:pStyle w:val="Normal1"/>
        <w:rPr>
          <w:rFonts w:eastAsiaTheme="minorHAnsi" w:cstheme="minorBidi"/>
        </w:rPr>
      </w:pPr>
      <w:r w:rsidRPr="00B01E7C">
        <w:rPr>
          <w:rFonts w:eastAsiaTheme="minorHAnsi" w:cstheme="minorBidi"/>
        </w:rPr>
        <w:t xml:space="preserve">Ghosh M. Importance of transparency in blogging [Internet].Weblogtoolscollection.com.2007 Jan 14[cited 2013 May 17]. Available from: </w:t>
      </w:r>
      <w:hyperlink r:id="rId31">
        <w:r w:rsidRPr="00B01E7C">
          <w:rPr>
            <w:rStyle w:val="Hyperlink"/>
            <w:rFonts w:eastAsiaTheme="minorHAnsi" w:cstheme="minorBidi"/>
          </w:rPr>
          <w:t>http://weblogtoolscollection.com/archives/2007/01/14/importance-of-transparency-in-blogging/</w:t>
        </w:r>
      </w:hyperlink>
      <w:r w:rsidR="00DA020E">
        <w:rPr>
          <w:rFonts w:eastAsiaTheme="minorHAnsi" w:cstheme="minorBidi"/>
        </w:rPr>
        <w:t>.</w:t>
      </w:r>
    </w:p>
    <w:p w14:paraId="2CF01A49" w14:textId="122D1F11" w:rsidR="002537D6" w:rsidRDefault="000E5CA7" w:rsidP="00D66E18">
      <w:pPr>
        <w:pStyle w:val="Normal1"/>
      </w:pPr>
      <w:r>
        <w:t>Grotke A, Jones G. DigiBoard: a tool to streamline complex web archiving activities at the Library of Congress. 10</w:t>
      </w:r>
      <w:r w:rsidRPr="000E5CA7">
        <w:rPr>
          <w:vertAlign w:val="superscript"/>
        </w:rPr>
        <w:t>th</w:t>
      </w:r>
      <w:r>
        <w:t xml:space="preserve"> International Web Archiving Workshop; 20</w:t>
      </w:r>
      <w:r w:rsidR="00084FC0">
        <w:t xml:space="preserve">10 Sep 22-23; Vienna, Austria. </w:t>
      </w:r>
      <w:r w:rsidR="00084FC0">
        <w:br w:type="page"/>
      </w:r>
    </w:p>
    <w:p w14:paraId="43DA8E2A" w14:textId="680121DB" w:rsidR="00BF1F8A" w:rsidRDefault="002537D6" w:rsidP="00D66E18">
      <w:pPr>
        <w:pStyle w:val="Normal1"/>
      </w:pPr>
      <w:r>
        <w:lastRenderedPageBreak/>
        <w:t>Gruzd A, Black FA, Le TN, Amos K. Investigating biomedical research literature in the blogosphere: a case study of diabetes and glycated hemoglobin (HbA1c). J Med Libr</w:t>
      </w:r>
      <w:r w:rsidR="00084FC0">
        <w:t xml:space="preserve"> Assoc. 2012 Jan;100(1):34-42. </w:t>
      </w:r>
    </w:p>
    <w:p w14:paraId="72069E63" w14:textId="0E7CCA1E" w:rsidR="00B01E7C" w:rsidRPr="00310B58" w:rsidRDefault="00BF1F8A" w:rsidP="00D66E18">
      <w:pPr>
        <w:pStyle w:val="Normal1"/>
      </w:pPr>
      <w:r w:rsidRPr="00BF1F8A">
        <w:t xml:space="preserve">Gunelius S. What are blog comments? The importance of blog comments to bloggers [Internet]. [cited 2013 Jun 13]. Available from: </w:t>
      </w:r>
      <w:hyperlink r:id="rId32" w:history="1">
        <w:r w:rsidRPr="00BF1F8A">
          <w:rPr>
            <w:rStyle w:val="Hyperlink"/>
          </w:rPr>
          <w:t>http://weblogs.about.com/od/partsofablog/qt/BlogComments.htm</w:t>
        </w:r>
      </w:hyperlink>
    </w:p>
    <w:p w14:paraId="46784193" w14:textId="6462A887" w:rsidR="00BD4CA3" w:rsidRDefault="006E41DA" w:rsidP="00D66E18">
      <w:pPr>
        <w:pStyle w:val="Normal1"/>
        <w:rPr>
          <w:rStyle w:val="Hyperlink"/>
          <w:rFonts w:eastAsiaTheme="majorEastAsia"/>
          <w:color w:val="0000CC"/>
        </w:rPr>
      </w:pPr>
      <w:r w:rsidRPr="00310B58">
        <w:t xml:space="preserve">Harbster J. Saving science blogs [Internet]. Washington (DC): Library of Congress; 2013 Jan 25 [cited 2013 Apr 15]. Available from: </w:t>
      </w:r>
      <w:hyperlink r:id="rId33" w:history="1">
        <w:r w:rsidRPr="006737A9">
          <w:rPr>
            <w:rStyle w:val="Hyperlink"/>
            <w:rFonts w:eastAsiaTheme="majorEastAsia"/>
            <w:color w:val="0000CC"/>
          </w:rPr>
          <w:t>http://blogs.loc.gov/inside_adams/2013/01/saving-science-blogs/</w:t>
        </w:r>
      </w:hyperlink>
      <w:r w:rsidR="00DA020E" w:rsidRPr="006737A9">
        <w:rPr>
          <w:rStyle w:val="Hyperlink"/>
          <w:rFonts w:eastAsiaTheme="majorEastAsia"/>
          <w:color w:val="0000CC"/>
        </w:rPr>
        <w:t>.</w:t>
      </w:r>
    </w:p>
    <w:p w14:paraId="43AB6B97" w14:textId="37E835C2" w:rsidR="006E41DA" w:rsidRPr="00084FC0" w:rsidRDefault="00BD4CA3" w:rsidP="00D66E18">
      <w:pPr>
        <w:pStyle w:val="Normal1"/>
      </w:pPr>
      <w:r w:rsidRPr="00BD4CA3">
        <w:rPr>
          <w:rStyle w:val="Hyperlink"/>
          <w:rFonts w:eastAsiaTheme="majorEastAsia"/>
          <w:color w:val="auto"/>
          <w:u w:val="none"/>
        </w:rPr>
        <w:t xml:space="preserve">Heritrix Public Wiki [Internet]. [Updated 2012 Jun 12; cited 2013 Jun 17]. Available from: </w:t>
      </w:r>
      <w:hyperlink r:id="rId34" w:history="1">
        <w:r w:rsidRPr="00BD4CA3">
          <w:rPr>
            <w:rStyle w:val="Hyperlink"/>
          </w:rPr>
          <w:t>https://webarchive.jira.com/wiki/display/Heritrix/Users+of+Heritrix</w:t>
        </w:r>
      </w:hyperlink>
    </w:p>
    <w:p w14:paraId="5038088B" w14:textId="626330D6" w:rsidR="00C7414C" w:rsidRPr="00084FC0" w:rsidRDefault="006E41DA" w:rsidP="00D66E18">
      <w:pPr>
        <w:pStyle w:val="Normal1"/>
      </w:pPr>
      <w:r w:rsidRPr="00310B58">
        <w:t xml:space="preserve">International Organization for Standardization (ISO) Working Group. Information and documentation-statistics and quality indicators for web archiving. 2012 Sep 28. </w:t>
      </w:r>
      <w:r w:rsidR="004E7907">
        <w:t>54 p. I</w:t>
      </w:r>
      <w:r w:rsidR="004E7907" w:rsidRPr="00310B58">
        <w:t xml:space="preserve">SO/DTR 14873. </w:t>
      </w:r>
    </w:p>
    <w:p w14:paraId="2385BE6E" w14:textId="12556806" w:rsidR="00FF1DF0" w:rsidRDefault="00C7414C" w:rsidP="00D66E18">
      <w:pPr>
        <w:pStyle w:val="Normal1"/>
        <w:rPr>
          <w:rStyle w:val="Hyperlink"/>
        </w:rPr>
      </w:pPr>
      <w:r w:rsidRPr="00310B58">
        <w:t xml:space="preserve">Jones S, Fox S. Generations online in 2009 [Internet]. Washington (DC): Pew Internet &amp; American Life Project; 2009 Jan 28 [cited 2013 Apr 24]. Available from: </w:t>
      </w:r>
      <w:hyperlink r:id="rId35" w:history="1">
        <w:r w:rsidRPr="00310B58">
          <w:rPr>
            <w:rStyle w:val="Hyperlink"/>
          </w:rPr>
          <w:t>http://www.pewinternet.org/Reports/2009/Generations-Online-in-2009.aspx</w:t>
        </w:r>
      </w:hyperlink>
    </w:p>
    <w:p w14:paraId="73740AD8" w14:textId="71845F54" w:rsidR="003F77FA" w:rsidRPr="00084FC0" w:rsidRDefault="00FF1DF0" w:rsidP="00D66E18">
      <w:pPr>
        <w:pStyle w:val="Normal1"/>
      </w:pPr>
      <w:r>
        <w:rPr>
          <w:rStyle w:val="Hyperlink"/>
          <w:color w:val="auto"/>
          <w:u w:val="none"/>
        </w:rPr>
        <w:t>Kim S, Chung DS. Characteristics of cancer blog users. J Med Libr Assoc. 2007 Oct;95(4): 445-50.</w:t>
      </w:r>
    </w:p>
    <w:p w14:paraId="3247D713" w14:textId="7E4A1FB5" w:rsidR="002E3D2A" w:rsidRPr="00084FC0" w:rsidRDefault="00373087" w:rsidP="00D66E18">
      <w:pPr>
        <w:pStyle w:val="Normal1"/>
      </w:pPr>
      <w:r w:rsidRPr="00310B58">
        <w:t>Kovic I, Lulic</w:t>
      </w:r>
      <w:r w:rsidR="006E41DA" w:rsidRPr="00310B58">
        <w:t xml:space="preserve"> </w:t>
      </w:r>
      <w:r w:rsidRPr="00310B58">
        <w:t>I, Brumini</w:t>
      </w:r>
      <w:r w:rsidR="006E41DA" w:rsidRPr="00310B58">
        <w:t xml:space="preserve"> G. Examining the medical blogosphere: an online survey of medical bloggers. J Med Internet Res. 2008 Jul-Sep;10(3):e28. </w:t>
      </w:r>
    </w:p>
    <w:p w14:paraId="493D6E8F" w14:textId="7CAF6F3E" w:rsidR="008F30C9" w:rsidRPr="00310B58" w:rsidRDefault="002E3D2A" w:rsidP="00D66E18">
      <w:pPr>
        <w:pStyle w:val="Normal1"/>
      </w:pPr>
      <w:r>
        <w:t>Ledford J, Teixeira J, Tyler ME. Google analytics. 3</w:t>
      </w:r>
      <w:r w:rsidRPr="002E3D2A">
        <w:rPr>
          <w:vertAlign w:val="superscript"/>
        </w:rPr>
        <w:t>rd</w:t>
      </w:r>
      <w:r>
        <w:t xml:space="preserve"> ed. Indianapolis (IN): Wiley: 2010. 4004 p.</w:t>
      </w:r>
    </w:p>
    <w:p w14:paraId="0E868A3A" w14:textId="714B8D8A" w:rsidR="0036278D" w:rsidRDefault="00DF3F3A" w:rsidP="00D66E18">
      <w:pPr>
        <w:pStyle w:val="Normal1"/>
        <w:rPr>
          <w:rStyle w:val="Hyperlink"/>
        </w:rPr>
      </w:pPr>
      <w:r>
        <w:t>Lenhart A, Fox</w:t>
      </w:r>
      <w:r w:rsidR="008F30C9" w:rsidRPr="00310B58">
        <w:t xml:space="preserve"> S. Bloggers: a portrait of the internet’s new storytellers [Internet]. Washington (DC): Pew Internet &amp; American Life Project; 2006 Jul 19 [cited 2013 Apr 24]. Available from: </w:t>
      </w:r>
      <w:hyperlink r:id="rId36" w:history="1">
        <w:r w:rsidR="008F30C9" w:rsidRPr="00310B58">
          <w:rPr>
            <w:rStyle w:val="Hyperlink"/>
          </w:rPr>
          <w:t>http://www.pewinternet.org/~/media//Files/Reports/2006/PIP%20Bloggers%20Report%20July%2019%202006.pdf.pdf</w:t>
        </w:r>
      </w:hyperlink>
    </w:p>
    <w:p w14:paraId="79ED4CF1" w14:textId="7A81D640" w:rsidR="00C0671B" w:rsidRPr="00C0671B" w:rsidRDefault="004E7907" w:rsidP="00D66E18">
      <w:pPr>
        <w:pStyle w:val="Normal1"/>
        <w:rPr>
          <w:rStyle w:val="Hyperlink"/>
          <w:color w:val="auto"/>
          <w:u w:val="none"/>
        </w:rPr>
      </w:pPr>
      <w:r w:rsidRPr="00D66E18">
        <w:t>Library</w:t>
      </w:r>
      <w:r w:rsidR="00C0671B" w:rsidRPr="00D66E18">
        <w:t xml:space="preserve"> and Archives Canada. Government of Canada web archive [Internet]. [Updated 2007 Nov 15; cited 2013 Jun 17]. Available from: </w:t>
      </w:r>
      <w:hyperlink r:id="rId37" w:history="1">
        <w:r w:rsidR="00C0671B" w:rsidRPr="009C0498">
          <w:rPr>
            <w:rStyle w:val="Hyperlink"/>
          </w:rPr>
          <w:t>http://www.collectionscanada.gc.ca/webarchives/technical-details/index-e.html</w:t>
        </w:r>
      </w:hyperlink>
    </w:p>
    <w:p w14:paraId="6EB411CC" w14:textId="62053D79" w:rsidR="003031FA" w:rsidRPr="003031FA" w:rsidRDefault="003031FA" w:rsidP="00D66E18">
      <w:pPr>
        <w:pStyle w:val="Normal1"/>
        <w:rPr>
          <w:rStyle w:val="Hyperlink"/>
          <w:color w:val="auto"/>
          <w:u w:val="none"/>
        </w:rPr>
      </w:pPr>
      <w:r w:rsidRPr="00D66E18">
        <w:t xml:space="preserve">Library of Congress Collections </w:t>
      </w:r>
      <w:r w:rsidR="004E7907" w:rsidRPr="00D66E18">
        <w:t>Policy</w:t>
      </w:r>
      <w:r w:rsidRPr="00D66E18">
        <w:t xml:space="preserve"> Statements </w:t>
      </w:r>
      <w:r w:rsidR="004E7907" w:rsidRPr="00D66E18">
        <w:t>Supplementary</w:t>
      </w:r>
      <w:r w:rsidRPr="00D66E18">
        <w:t xml:space="preserve"> Guidelines, Humanities and Social Sciences Division. Web Archiving. [Updated 2008 Nov; cited 2013 Jun 14). Available from:</w:t>
      </w:r>
      <w:r>
        <w:rPr>
          <w:rStyle w:val="Hyperlink"/>
          <w:color w:val="auto"/>
          <w:u w:val="none"/>
        </w:rPr>
        <w:t xml:space="preserve"> </w:t>
      </w:r>
      <w:hyperlink r:id="rId38" w:history="1">
        <w:r w:rsidRPr="00B52A06">
          <w:rPr>
            <w:rStyle w:val="Hyperlink"/>
          </w:rPr>
          <w:t>http://www.loc.gov/acq/devpol/webarchive.pdf</w:t>
        </w:r>
      </w:hyperlink>
    </w:p>
    <w:p w14:paraId="4ED59844" w14:textId="5E195275" w:rsidR="00D54A81" w:rsidRPr="00D66E18" w:rsidRDefault="0036278D" w:rsidP="00D66E18">
      <w:pPr>
        <w:pStyle w:val="Normal1"/>
        <w:rPr>
          <w:rStyle w:val="Hyperlink"/>
          <w:color w:val="000000"/>
          <w:u w:val="none"/>
        </w:rPr>
      </w:pPr>
      <w:r w:rsidRPr="00D66E18">
        <w:rPr>
          <w:rStyle w:val="Hyperlink"/>
          <w:color w:val="000000"/>
          <w:u w:val="none"/>
        </w:rPr>
        <w:t xml:space="preserve">Marcus MA, Westra HA, Eastwood JD, Barnes KL; Mobilizing Minds Research Group. J Med Internet Res. 2012 Jan 30;14(1):e17. </w:t>
      </w:r>
    </w:p>
    <w:p w14:paraId="0DD74D6C" w14:textId="0C7D436D" w:rsidR="00FC4194" w:rsidRPr="00084FC0" w:rsidRDefault="00D54A81" w:rsidP="00D66E18">
      <w:pPr>
        <w:pStyle w:val="Normal1"/>
      </w:pPr>
      <w:r>
        <w:rPr>
          <w:rStyle w:val="Hyperlink"/>
          <w:color w:val="auto"/>
          <w:u w:val="none"/>
        </w:rPr>
        <w:lastRenderedPageBreak/>
        <w:t>McBride D. Kaiser Permanente Oakland Medical Center, Oakland (CA). Cancer survivors find blogging improves quality of life. ONS Connect. 2011 Apr;26(4):20.</w:t>
      </w:r>
    </w:p>
    <w:p w14:paraId="240B5383" w14:textId="3C9055CF" w:rsidR="00C446E0" w:rsidRDefault="00373087" w:rsidP="00D66E18">
      <w:pPr>
        <w:pStyle w:val="Normal1"/>
      </w:pPr>
      <w:r w:rsidRPr="00310B58">
        <w:t>Miller EA, Pole</w:t>
      </w:r>
      <w:r w:rsidR="006E41DA" w:rsidRPr="00310B58">
        <w:t xml:space="preserve"> A. Diagnosis blog: checking up on health blogs in the blogosphere. Am J Public Health. 2010 Aug;100(8):1514-19.</w:t>
      </w:r>
    </w:p>
    <w:p w14:paraId="6A1B6D04" w14:textId="039C57C6" w:rsidR="00A07C1A" w:rsidRPr="00084FC0" w:rsidRDefault="00323FDA" w:rsidP="00084FC0">
      <w:pPr>
        <w:pStyle w:val="NormalWeb"/>
        <w:spacing w:before="0" w:beforeAutospacing="0" w:after="240" w:afterAutospacing="0"/>
        <w:rPr>
          <w:rFonts w:asciiTheme="minorHAnsi" w:eastAsiaTheme="majorEastAsia" w:hAnsiTheme="minorHAnsi" w:cs="Arial"/>
        </w:rPr>
      </w:pPr>
      <w:r>
        <w:rPr>
          <w:rStyle w:val="Hyperlink"/>
          <w:rFonts w:asciiTheme="minorHAnsi" w:eastAsiaTheme="majorEastAsia" w:hAnsiTheme="minorHAnsi" w:cs="Arial"/>
          <w:color w:val="auto"/>
          <w:u w:val="none"/>
        </w:rPr>
        <w:t>National Cancer Institute. Health Information National Trends Survey (HINTS). [Internet]. Bethesda (MD): U.S. National Institutes of Health. [</w:t>
      </w:r>
      <w:r w:rsidRPr="00C26232">
        <w:rPr>
          <w:rFonts w:asciiTheme="minorHAnsi" w:eastAsiaTheme="majorEastAsia" w:hAnsiTheme="minorHAnsi" w:cs="Arial"/>
        </w:rPr>
        <w:t>2011 Aug</w:t>
      </w:r>
      <w:r>
        <w:rPr>
          <w:rFonts w:asciiTheme="minorHAnsi" w:eastAsiaTheme="majorEastAsia" w:hAnsiTheme="minorHAnsi" w:cs="Arial"/>
        </w:rPr>
        <w:t>;</w:t>
      </w:r>
      <w:r w:rsidRPr="00C26232">
        <w:rPr>
          <w:rFonts w:asciiTheme="minorHAnsi" w:eastAsiaTheme="majorEastAsia" w:hAnsiTheme="minorHAnsi" w:cs="Arial"/>
        </w:rPr>
        <w:t xml:space="preserve"> </w:t>
      </w:r>
      <w:r>
        <w:rPr>
          <w:rStyle w:val="Hyperlink"/>
          <w:rFonts w:asciiTheme="minorHAnsi" w:eastAsiaTheme="majorEastAsia" w:hAnsiTheme="minorHAnsi" w:cs="Arial"/>
          <w:color w:val="auto"/>
          <w:u w:val="none"/>
        </w:rPr>
        <w:t>cited 2013 Jun 12].  Available from:</w:t>
      </w:r>
      <w:r w:rsidRPr="00DF1D78">
        <w:t xml:space="preserve"> </w:t>
      </w:r>
      <w:hyperlink r:id="rId39" w:history="1">
        <w:r w:rsidRPr="00DF1D78">
          <w:rPr>
            <w:rStyle w:val="Hyperlink"/>
            <w:rFonts w:asciiTheme="minorHAnsi" w:hAnsiTheme="minorHAnsi"/>
          </w:rPr>
          <w:t>http://hints.cancer.gov/docs/HINTS_Brief_19.pdf</w:t>
        </w:r>
      </w:hyperlink>
      <w:r w:rsidR="00084FC0">
        <w:rPr>
          <w:rStyle w:val="Hyperlink"/>
          <w:rFonts w:asciiTheme="minorHAnsi" w:eastAsiaTheme="majorEastAsia" w:hAnsiTheme="minorHAnsi" w:cs="Arial"/>
          <w:color w:val="auto"/>
          <w:u w:val="none"/>
        </w:rPr>
        <w:t xml:space="preserve"> </w:t>
      </w:r>
    </w:p>
    <w:p w14:paraId="565BE0C9" w14:textId="1FE00832" w:rsidR="00323FDA" w:rsidRPr="00084FC0" w:rsidRDefault="00A07C1A" w:rsidP="00084FC0">
      <w:pPr>
        <w:pStyle w:val="NormalWeb"/>
        <w:spacing w:before="0" w:beforeAutospacing="0" w:after="240" w:afterAutospacing="0"/>
        <w:rPr>
          <w:rFonts w:asciiTheme="minorHAnsi" w:hAnsiTheme="minorHAnsi"/>
        </w:rPr>
      </w:pPr>
      <w:r>
        <w:rPr>
          <w:rFonts w:asciiTheme="minorHAnsi" w:hAnsiTheme="minorHAnsi"/>
        </w:rPr>
        <w:t>National Archives. Information on web archiving [Internet]. [Cited 2013 Jun 17]. Availab</w:t>
      </w:r>
      <w:r w:rsidR="00FB4587">
        <w:rPr>
          <w:rFonts w:asciiTheme="minorHAnsi" w:hAnsiTheme="minorHAnsi"/>
        </w:rPr>
        <w:t xml:space="preserve">le </w:t>
      </w:r>
      <w:r>
        <w:rPr>
          <w:rFonts w:asciiTheme="minorHAnsi" w:hAnsiTheme="minorHAnsi"/>
        </w:rPr>
        <w:t xml:space="preserve">from: </w:t>
      </w:r>
      <w:hyperlink r:id="rId40" w:history="1">
        <w:r w:rsidRPr="009C0498">
          <w:rPr>
            <w:rStyle w:val="Hyperlink"/>
            <w:rFonts w:asciiTheme="minorHAnsi" w:hAnsiTheme="minorHAnsi"/>
          </w:rPr>
          <w:t>http://www.nationalarchives.gov.uk/webarchive/information.htm</w:t>
        </w:r>
      </w:hyperlink>
    </w:p>
    <w:p w14:paraId="17E9166E" w14:textId="70A721A8" w:rsidR="004A02A4" w:rsidRPr="00084FC0" w:rsidRDefault="004A02A4" w:rsidP="00084FC0">
      <w:pPr>
        <w:pStyle w:val="NormalWeb"/>
        <w:spacing w:before="0" w:beforeAutospacing="0"/>
        <w:rPr>
          <w:rFonts w:asciiTheme="minorHAnsi" w:hAnsiTheme="minorHAnsi"/>
        </w:rPr>
      </w:pPr>
      <w:r>
        <w:rPr>
          <w:rFonts w:asciiTheme="minorHAnsi" w:hAnsiTheme="minorHAnsi" w:cs="Arial"/>
          <w:color w:val="000000"/>
        </w:rPr>
        <w:t xml:space="preserve">National Archives. UK government web archive [Internet]. [Cited 2013 Jun 17]. Available from: </w:t>
      </w:r>
      <w:hyperlink r:id="rId41" w:history="1">
        <w:r w:rsidRPr="004A02A4">
          <w:rPr>
            <w:rStyle w:val="Hyperlink"/>
            <w:rFonts w:asciiTheme="minorHAnsi" w:hAnsiTheme="minorHAnsi"/>
          </w:rPr>
          <w:t>http://www.nationalarchives.gov.uk/webarchive/</w:t>
        </w:r>
      </w:hyperlink>
    </w:p>
    <w:p w14:paraId="1258FC2E" w14:textId="56C30C69" w:rsidR="0032720D" w:rsidRPr="00084FC0" w:rsidRDefault="007B43F6" w:rsidP="00084FC0">
      <w:pPr>
        <w:pStyle w:val="NormalWeb"/>
        <w:spacing w:before="0" w:beforeAutospacing="0"/>
        <w:rPr>
          <w:rStyle w:val="Hyperlink"/>
          <w:rFonts w:asciiTheme="minorHAnsi" w:hAnsiTheme="minorHAnsi"/>
        </w:rPr>
      </w:pPr>
      <w:r w:rsidRPr="005D7CC3">
        <w:rPr>
          <w:rFonts w:asciiTheme="minorHAnsi" w:hAnsiTheme="minorHAnsi" w:cs="Arial"/>
          <w:color w:val="000000"/>
        </w:rPr>
        <w:t>Nelson</w:t>
      </w:r>
      <w:r w:rsidR="00C446E0" w:rsidRPr="005D7CC3">
        <w:rPr>
          <w:rFonts w:asciiTheme="minorHAnsi" w:hAnsiTheme="minorHAnsi" w:cs="Arial"/>
          <w:color w:val="000000"/>
        </w:rPr>
        <w:t xml:space="preserve"> M. Blogging basics 101: What do you want to know? What is a permalink and why do I need it? [Internet]. [2008 Nov 24; cited 2013 Jun 13]. Available from: </w:t>
      </w:r>
      <w:hyperlink r:id="rId42" w:history="1">
        <w:r w:rsidR="00C446E0" w:rsidRPr="005D7CC3">
          <w:rPr>
            <w:rStyle w:val="Hyperlink"/>
            <w:rFonts w:asciiTheme="minorHAnsi" w:hAnsiTheme="minorHAnsi"/>
          </w:rPr>
          <w:t>http://www.bloggingbasics101.com/2008/11/what-is-a-permalink/</w:t>
        </w:r>
      </w:hyperlink>
    </w:p>
    <w:p w14:paraId="4BD01D37" w14:textId="488D415F" w:rsidR="00B25161" w:rsidRDefault="0032720D" w:rsidP="00084FC0">
      <w:pPr>
        <w:pStyle w:val="NormalWeb"/>
        <w:spacing w:before="0" w:beforeAutospacing="0"/>
        <w:rPr>
          <w:rFonts w:asciiTheme="minorHAnsi" w:hAnsiTheme="minorHAnsi" w:cs="Arial"/>
          <w:color w:val="000000"/>
        </w:rPr>
      </w:pPr>
      <w:r>
        <w:rPr>
          <w:rFonts w:asciiTheme="minorHAnsi" w:hAnsiTheme="minorHAnsi" w:cs="Arial"/>
          <w:color w:val="000000"/>
        </w:rPr>
        <w:t>NLM Associate Fellows (</w:t>
      </w:r>
      <w:r w:rsidRPr="0032720D">
        <w:rPr>
          <w:rFonts w:asciiTheme="minorHAnsi" w:hAnsiTheme="minorHAnsi" w:cs="Arial"/>
          <w:color w:val="000000"/>
        </w:rPr>
        <w:t>National Library of Medicine</w:t>
      </w:r>
      <w:r>
        <w:rPr>
          <w:rFonts w:asciiTheme="minorHAnsi" w:hAnsiTheme="minorHAnsi" w:cs="Arial"/>
          <w:color w:val="000000"/>
        </w:rPr>
        <w:t>, Bethesda, MD). Presentation</w:t>
      </w:r>
      <w:r w:rsidR="00243DFD">
        <w:rPr>
          <w:rFonts w:asciiTheme="minorHAnsi" w:hAnsiTheme="minorHAnsi" w:cs="Arial"/>
          <w:color w:val="000000"/>
        </w:rPr>
        <w:t xml:space="preserve"> on Advanced Research</w:t>
      </w:r>
      <w:r>
        <w:rPr>
          <w:rFonts w:asciiTheme="minorHAnsi" w:hAnsiTheme="minorHAnsi" w:cs="Arial"/>
          <w:color w:val="000000"/>
        </w:rPr>
        <w:t xml:space="preserve"> by: </w:t>
      </w:r>
      <w:r w:rsidR="00243DFD">
        <w:rPr>
          <w:rFonts w:asciiTheme="minorHAnsi" w:hAnsiTheme="minorHAnsi" w:cs="Arial"/>
          <w:color w:val="000000"/>
        </w:rPr>
        <w:t>Mark Conrad</w:t>
      </w:r>
      <w:r>
        <w:rPr>
          <w:rFonts w:asciiTheme="minorHAnsi" w:hAnsiTheme="minorHAnsi" w:cs="Arial"/>
          <w:color w:val="000000"/>
        </w:rPr>
        <w:t xml:space="preserve"> (Archives Specialist, Center for Advanced Systems and Technologies (NCAST), National Archives and Records </w:t>
      </w:r>
      <w:r w:rsidR="004E7907">
        <w:rPr>
          <w:rFonts w:asciiTheme="minorHAnsi" w:hAnsiTheme="minorHAnsi" w:cs="Arial"/>
          <w:color w:val="000000"/>
        </w:rPr>
        <w:t>Administration</w:t>
      </w:r>
      <w:r>
        <w:rPr>
          <w:rFonts w:asciiTheme="minorHAnsi" w:hAnsiTheme="minorHAnsi" w:cs="Arial"/>
          <w:color w:val="000000"/>
        </w:rPr>
        <w:t>, College Park</w:t>
      </w:r>
      <w:r w:rsidR="005D7CC3">
        <w:rPr>
          <w:rFonts w:asciiTheme="minorHAnsi" w:hAnsiTheme="minorHAnsi" w:cs="Arial"/>
          <w:color w:val="000000"/>
        </w:rPr>
        <w:t>,</w:t>
      </w:r>
      <w:r w:rsidR="00084FC0">
        <w:rPr>
          <w:rFonts w:asciiTheme="minorHAnsi" w:hAnsiTheme="minorHAnsi" w:cs="Arial"/>
          <w:color w:val="000000"/>
        </w:rPr>
        <w:t xml:space="preserve"> MD). 2013 Mar 20. </w:t>
      </w:r>
    </w:p>
    <w:p w14:paraId="42C604FB" w14:textId="6E11A7F6" w:rsidR="00273EC1" w:rsidRPr="00084FC0" w:rsidRDefault="00B25161" w:rsidP="00084FC0">
      <w:pPr>
        <w:pStyle w:val="NormalWeb"/>
        <w:spacing w:before="0" w:beforeAutospacing="0"/>
        <w:rPr>
          <w:rFonts w:asciiTheme="minorHAnsi" w:hAnsiTheme="minorHAnsi"/>
        </w:rPr>
      </w:pPr>
      <w:r>
        <w:rPr>
          <w:rFonts w:asciiTheme="minorHAnsi" w:hAnsiTheme="minorHAnsi" w:cs="Arial"/>
          <w:color w:val="000000"/>
        </w:rPr>
        <w:t xml:space="preserve">Reitz, JM. </w:t>
      </w:r>
      <w:r w:rsidR="00486721">
        <w:rPr>
          <w:rFonts w:asciiTheme="minorHAnsi" w:hAnsiTheme="minorHAnsi" w:cs="Arial"/>
          <w:color w:val="000000"/>
        </w:rPr>
        <w:t>Online d</w:t>
      </w:r>
      <w:r>
        <w:rPr>
          <w:rFonts w:asciiTheme="minorHAnsi" w:hAnsiTheme="minorHAnsi" w:cs="Arial"/>
          <w:color w:val="000000"/>
        </w:rPr>
        <w:t>ictionary for library and information science [Internet]. Westport (CT): Libraries Unlimited. 2004 [cited 2013 Jul 24]</w:t>
      </w:r>
      <w:r w:rsidR="00D57EAC">
        <w:rPr>
          <w:rFonts w:asciiTheme="minorHAnsi" w:hAnsiTheme="minorHAnsi" w:cs="Arial"/>
          <w:color w:val="000000"/>
        </w:rPr>
        <w:t xml:space="preserve">. Available from: </w:t>
      </w:r>
      <w:hyperlink r:id="rId43" w:history="1">
        <w:r w:rsidR="00D57EAC" w:rsidRPr="00861369">
          <w:rPr>
            <w:rStyle w:val="Hyperlink"/>
            <w:rFonts w:asciiTheme="minorHAnsi" w:hAnsiTheme="minorHAnsi" w:cs="Arial"/>
          </w:rPr>
          <w:t>http://www.abc-clio.com/ODLIS/odlis_A.aspx</w:t>
        </w:r>
      </w:hyperlink>
      <w:r w:rsidR="00D57EAC">
        <w:rPr>
          <w:rFonts w:asciiTheme="minorHAnsi" w:hAnsiTheme="minorHAnsi" w:cs="Arial"/>
          <w:color w:val="000000"/>
        </w:rPr>
        <w:t xml:space="preserve"> </w:t>
      </w:r>
    </w:p>
    <w:p w14:paraId="77792F7D" w14:textId="36656907" w:rsidR="006E41DA" w:rsidRPr="00084FC0" w:rsidRDefault="00273EC1" w:rsidP="00084FC0">
      <w:pPr>
        <w:pStyle w:val="NormalWeb"/>
        <w:spacing w:before="0" w:beforeAutospacing="0"/>
        <w:rPr>
          <w:rFonts w:asciiTheme="minorHAnsi" w:hAnsiTheme="minorHAnsi"/>
        </w:rPr>
      </w:pPr>
      <w:r>
        <w:rPr>
          <w:rFonts w:asciiTheme="minorHAnsi" w:hAnsiTheme="minorHAnsi" w:cs="Arial"/>
          <w:color w:val="000000"/>
        </w:rPr>
        <w:t xml:space="preserve">Ressler PK, </w:t>
      </w:r>
      <w:r w:rsidR="007B43F6">
        <w:rPr>
          <w:rFonts w:asciiTheme="minorHAnsi" w:hAnsiTheme="minorHAnsi" w:cs="Arial"/>
          <w:color w:val="000000"/>
        </w:rPr>
        <w:t>Bradshaw</w:t>
      </w:r>
      <w:r>
        <w:rPr>
          <w:rFonts w:asciiTheme="minorHAnsi" w:hAnsiTheme="minorHAnsi" w:cs="Arial"/>
          <w:color w:val="000000"/>
        </w:rPr>
        <w:t xml:space="preserve"> YS, Gualtieri L, Chui KK. Communicating the experience of chronic pain and illness through blogging. J Med Internet Res. 2012 Oct 23;14(5):e143. </w:t>
      </w:r>
    </w:p>
    <w:p w14:paraId="2FF03B87" w14:textId="6B7AF14E" w:rsidR="006E41DA" w:rsidRPr="00084FC0" w:rsidRDefault="00373087" w:rsidP="00084FC0">
      <w:pPr>
        <w:pStyle w:val="NormalWeb"/>
        <w:spacing w:before="0" w:beforeAutospacing="0"/>
        <w:rPr>
          <w:rFonts w:asciiTheme="minorHAnsi" w:hAnsiTheme="minorHAnsi"/>
        </w:rPr>
      </w:pPr>
      <w:r w:rsidRPr="00310B58">
        <w:rPr>
          <w:rFonts w:asciiTheme="minorHAnsi" w:hAnsiTheme="minorHAnsi" w:cs="Arial"/>
          <w:color w:val="000000"/>
        </w:rPr>
        <w:t>Rockey</w:t>
      </w:r>
      <w:r w:rsidR="006E41DA" w:rsidRPr="00310B58">
        <w:rPr>
          <w:rFonts w:asciiTheme="minorHAnsi" w:hAnsiTheme="minorHAnsi" w:cs="Arial"/>
          <w:color w:val="000000"/>
        </w:rPr>
        <w:t xml:space="preserve"> S. Transparency: two years of blogging the NIH. Nature. 2013 Jan 17;493(7432):298-9.</w:t>
      </w:r>
    </w:p>
    <w:p w14:paraId="2E286430" w14:textId="66882D47" w:rsidR="006E41DA" w:rsidRPr="00084FC0" w:rsidRDefault="00373087" w:rsidP="00084FC0">
      <w:pPr>
        <w:pStyle w:val="NormalWeb"/>
        <w:spacing w:before="0" w:beforeAutospacing="0"/>
        <w:rPr>
          <w:rFonts w:asciiTheme="minorHAnsi" w:hAnsiTheme="minorHAnsi"/>
        </w:rPr>
      </w:pPr>
      <w:r w:rsidRPr="00310B58">
        <w:rPr>
          <w:rFonts w:asciiTheme="minorHAnsi" w:hAnsiTheme="minorHAnsi" w:cs="Arial"/>
          <w:color w:val="000000"/>
        </w:rPr>
        <w:t>Shore R, Halsey J, Shah K, Crigger BJ, Douglas</w:t>
      </w:r>
      <w:r w:rsidR="006E41DA" w:rsidRPr="00310B58">
        <w:rPr>
          <w:rFonts w:asciiTheme="minorHAnsi" w:hAnsiTheme="minorHAnsi" w:cs="Arial"/>
          <w:color w:val="000000"/>
        </w:rPr>
        <w:t xml:space="preserve"> SP. Report of the AMA council on ethical and judicial affairs: professionalism in the use of social media. J Clin Ethics. 2011;22(2):165-72. </w:t>
      </w:r>
    </w:p>
    <w:p w14:paraId="3211A54D" w14:textId="113DE505" w:rsidR="005F5E0F" w:rsidRPr="00084FC0" w:rsidRDefault="006E41DA" w:rsidP="00084FC0">
      <w:pPr>
        <w:pStyle w:val="NormalWeb"/>
        <w:spacing w:before="0" w:beforeAutospacing="0"/>
        <w:rPr>
          <w:rStyle w:val="Hyperlink"/>
          <w:rFonts w:asciiTheme="minorHAnsi" w:eastAsiaTheme="majorEastAsia" w:hAnsiTheme="minorHAnsi" w:cs="Arial"/>
          <w:color w:val="0000CC"/>
        </w:rPr>
      </w:pPr>
      <w:r w:rsidRPr="00310B58">
        <w:rPr>
          <w:rFonts w:asciiTheme="minorHAnsi" w:hAnsiTheme="minorHAnsi" w:cs="Arial"/>
          <w:color w:val="000000"/>
        </w:rPr>
        <w:t xml:space="preserve">State of the blogosphere 2011 [Internet]. San Francisco (CA): Technorati Media. </w:t>
      </w:r>
      <w:r w:rsidR="00BB46F5">
        <w:rPr>
          <w:rFonts w:asciiTheme="minorHAnsi" w:hAnsiTheme="minorHAnsi" w:cs="Arial"/>
          <w:color w:val="000000"/>
        </w:rPr>
        <w:t xml:space="preserve">2011 Nov 4 </w:t>
      </w:r>
      <w:r w:rsidRPr="00310B58">
        <w:rPr>
          <w:rFonts w:asciiTheme="minorHAnsi" w:hAnsiTheme="minorHAnsi" w:cs="Arial"/>
          <w:color w:val="000000"/>
        </w:rPr>
        <w:t xml:space="preserve">[cited 2013 Mar 13]. [about 10 screens]. Available from: </w:t>
      </w:r>
      <w:hyperlink r:id="rId44" w:history="1">
        <w:r w:rsidRPr="006737A9">
          <w:rPr>
            <w:rStyle w:val="Hyperlink"/>
            <w:rFonts w:asciiTheme="minorHAnsi" w:eastAsiaTheme="majorEastAsia" w:hAnsiTheme="minorHAnsi" w:cs="Arial"/>
            <w:color w:val="0000CC"/>
          </w:rPr>
          <w:t>http://technorati.com/social-media/article/state-of-the-blogosphere-2011-introduction</w:t>
        </w:r>
      </w:hyperlink>
    </w:p>
    <w:p w14:paraId="7567C931" w14:textId="0E87BDB2" w:rsidR="006E41DA" w:rsidRPr="00084FC0" w:rsidRDefault="005F5E0F" w:rsidP="00084FC0">
      <w:pPr>
        <w:pStyle w:val="NormalWeb"/>
        <w:spacing w:before="0" w:beforeAutospacing="0"/>
        <w:rPr>
          <w:rFonts w:asciiTheme="minorHAnsi" w:eastAsiaTheme="majorEastAsia" w:hAnsiTheme="minorHAnsi" w:cs="Arial"/>
        </w:rPr>
      </w:pPr>
      <w:r>
        <w:rPr>
          <w:rStyle w:val="Hyperlink"/>
          <w:rFonts w:asciiTheme="minorHAnsi" w:eastAsiaTheme="majorEastAsia" w:hAnsiTheme="minorHAnsi" w:cs="Arial"/>
          <w:color w:val="auto"/>
          <w:u w:val="none"/>
        </w:rPr>
        <w:t xml:space="preserve">Swartz J. Technorati Media’s 2013 digital influence report [Internet]. San Francisco (CA): </w:t>
      </w:r>
      <w:r w:rsidR="007B43F6">
        <w:rPr>
          <w:rStyle w:val="Hyperlink"/>
          <w:rFonts w:asciiTheme="minorHAnsi" w:eastAsiaTheme="majorEastAsia" w:hAnsiTheme="minorHAnsi" w:cs="Arial"/>
          <w:color w:val="auto"/>
          <w:u w:val="none"/>
        </w:rPr>
        <w:t>Technorati</w:t>
      </w:r>
      <w:r>
        <w:rPr>
          <w:rStyle w:val="Hyperlink"/>
          <w:rFonts w:asciiTheme="minorHAnsi" w:eastAsiaTheme="majorEastAsia" w:hAnsiTheme="minorHAnsi" w:cs="Arial"/>
          <w:color w:val="auto"/>
          <w:u w:val="none"/>
        </w:rPr>
        <w:t xml:space="preserve"> Media. [2013 Feb 5; cited 2013 Mar 13]. Available from: </w:t>
      </w:r>
      <w:hyperlink r:id="rId45" w:history="1">
        <w:r w:rsidRPr="00D4103C">
          <w:rPr>
            <w:rStyle w:val="Hyperlink"/>
            <w:rFonts w:asciiTheme="minorHAnsi" w:eastAsiaTheme="majorEastAsia" w:hAnsiTheme="minorHAnsi" w:cs="Arial"/>
          </w:rPr>
          <w:t>http://technoratimedia.com/wp-content/uploads/2013/02/tm2013DIR.pdf</w:t>
        </w:r>
      </w:hyperlink>
    </w:p>
    <w:p w14:paraId="578BD621" w14:textId="08851715" w:rsidR="00517A61" w:rsidRPr="00310B58" w:rsidRDefault="00517A61" w:rsidP="00D66E18">
      <w:pPr>
        <w:pStyle w:val="Normal1"/>
      </w:pPr>
      <w:r>
        <w:lastRenderedPageBreak/>
        <w:t>Technorati.com. Technorati authority FAQ [</w:t>
      </w:r>
      <w:r w:rsidR="007B43F6">
        <w:t>Internet</w:t>
      </w:r>
      <w:r>
        <w:t xml:space="preserve">]. San Francisco (CA). [cited 2013 Jun 13]. Available from: </w:t>
      </w:r>
      <w:hyperlink r:id="rId46" w:history="1">
        <w:r w:rsidRPr="00D4103C">
          <w:rPr>
            <w:rStyle w:val="Hyperlink"/>
          </w:rPr>
          <w:t>http://technorati.com/what-is-technorati-authority/</w:t>
        </w:r>
      </w:hyperlink>
      <w:r w:rsidR="00DA020E">
        <w:t>.</w:t>
      </w:r>
    </w:p>
    <w:p w14:paraId="06BC50AF" w14:textId="630D3DCD" w:rsidR="00781091" w:rsidRDefault="00781091" w:rsidP="00D66E18">
      <w:pPr>
        <w:pStyle w:val="Normal1"/>
      </w:pPr>
      <w:r>
        <w:t xml:space="preserve">Thompson C. The early years [Internet]. New York News &amp; Features. [cited 2013 Jul 22]. Available from </w:t>
      </w:r>
      <w:hyperlink r:id="rId47" w:history="1">
        <w:r w:rsidRPr="00944EC5">
          <w:rPr>
            <w:rStyle w:val="Hyperlink"/>
          </w:rPr>
          <w:t>http://nymag.com/news/media/15971/</w:t>
        </w:r>
      </w:hyperlink>
      <w:r w:rsidR="00084FC0">
        <w:t xml:space="preserve"> </w:t>
      </w:r>
    </w:p>
    <w:p w14:paraId="74838023" w14:textId="0E08CF19" w:rsidR="00567809" w:rsidRDefault="006E41DA" w:rsidP="00D66E18">
      <w:pPr>
        <w:pStyle w:val="Normal1"/>
        <w:rPr>
          <w:rStyle w:val="Hyperlink"/>
          <w:rFonts w:eastAsiaTheme="majorEastAsia"/>
          <w:color w:val="1155CC"/>
        </w:rPr>
      </w:pPr>
      <w:r w:rsidRPr="00310B58">
        <w:t xml:space="preserve">U.S. Department of Health and Human Services. HHS Blog Guidance Page [Internet]. Washington (DC): U.S. Department of Health and Human Services; [cited 2013 Apr 16]; [about 4 screens]. Available from: </w:t>
      </w:r>
      <w:hyperlink r:id="rId48" w:history="1">
        <w:r w:rsidRPr="006737A9">
          <w:rPr>
            <w:rStyle w:val="Hyperlink"/>
            <w:rFonts w:eastAsiaTheme="majorEastAsia"/>
            <w:color w:val="0000CC"/>
          </w:rPr>
          <w:t>http://www.hhs.gov/web/socialmedia/getting_started/blog_guidance.html</w:t>
        </w:r>
      </w:hyperlink>
    </w:p>
    <w:p w14:paraId="179B3DB6" w14:textId="5646E1D2" w:rsidR="00586B41" w:rsidRPr="00084FC0" w:rsidRDefault="00586B41" w:rsidP="00D66E18">
      <w:pPr>
        <w:pStyle w:val="Normal1"/>
      </w:pPr>
      <w:r>
        <w:t xml:space="preserve">U.S. National Archives and Records Administration. Federal web harvests [Internet]. [Cited 2013 Jun 17]. Available from: </w:t>
      </w:r>
      <w:hyperlink r:id="rId49" w:history="1">
        <w:r w:rsidRPr="009C0498">
          <w:rPr>
            <w:rStyle w:val="Hyperlink"/>
          </w:rPr>
          <w:t>http://www.webharvest.gov/</w:t>
        </w:r>
      </w:hyperlink>
      <w:r w:rsidR="00084FC0">
        <w:t xml:space="preserve"> </w:t>
      </w:r>
    </w:p>
    <w:p w14:paraId="399F7557" w14:textId="785219B1" w:rsidR="006E41DA" w:rsidRPr="00084FC0" w:rsidRDefault="00567809" w:rsidP="00D66E18">
      <w:pPr>
        <w:pStyle w:val="Normal1"/>
      </w:pPr>
      <w:r w:rsidRPr="00567809">
        <w:t xml:space="preserve">U.S. National Library of Medicine. Blogging Policy for the National Library of Medicine. [Internet]. Bethesda (MD): U.S. National Institutes of Health; [updated 2010 Nov 30; cited 2013 Apr 30]; [1screen]. Available from: </w:t>
      </w:r>
      <w:hyperlink r:id="rId50" w:history="1">
        <w:r w:rsidR="00EA7941" w:rsidRPr="00D4103C">
          <w:rPr>
            <w:rStyle w:val="Hyperlink"/>
          </w:rPr>
          <w:t>https://wiki.nlm.nih.gov/confluence/display/NLMBLOGS/Blogging+Policy+for+the+National+Library+of+Medicine</w:t>
        </w:r>
      </w:hyperlink>
    </w:p>
    <w:p w14:paraId="35655ED3" w14:textId="00B09B6F" w:rsidR="006E41DA" w:rsidRPr="00084FC0" w:rsidRDefault="006E41DA" w:rsidP="00D66E18">
      <w:pPr>
        <w:pStyle w:val="Normal1"/>
      </w:pPr>
      <w:r w:rsidRPr="00310B58">
        <w:t xml:space="preserve">U.S. National Library of Medicine. Collection Development Manual [Internet]. Bethesda (MD): U.S. National Institutes of Health; [cited 2012 Apr 15] Available from: </w:t>
      </w:r>
      <w:hyperlink r:id="rId51" w:history="1">
        <w:r w:rsidRPr="006737A9">
          <w:rPr>
            <w:rStyle w:val="Hyperlink"/>
            <w:rFonts w:eastAsiaTheme="majorEastAsia"/>
            <w:color w:val="0000CC"/>
          </w:rPr>
          <w:t>http://www.nlm.nih.gov/tsd/acquisitions/cdm/policy.html</w:t>
        </w:r>
      </w:hyperlink>
    </w:p>
    <w:p w14:paraId="0CF3A4CA" w14:textId="124795D1" w:rsidR="006E41DA" w:rsidRPr="00084FC0" w:rsidRDefault="006E41DA" w:rsidP="00D66E18">
      <w:pPr>
        <w:pStyle w:val="Normal1"/>
      </w:pPr>
      <w:r w:rsidRPr="00310B58">
        <w:t xml:space="preserve">U.S. National Library of Medicine. National library of medicine preservation policy [Internet]. Bethesda (MD): U.S. National Institutes of Health; [updated 2012 Jul 03; cited 2013 Apr 15]; [1 screen]. Available from: </w:t>
      </w:r>
      <w:hyperlink r:id="rId52" w:history="1">
        <w:r w:rsidRPr="006737A9">
          <w:rPr>
            <w:rStyle w:val="Hyperlink"/>
            <w:rFonts w:eastAsiaTheme="majorEastAsia"/>
            <w:color w:val="0000CC"/>
          </w:rPr>
          <w:t>http://www.nlm.nih.gov/psd/pcm/nlmpres.html</w:t>
        </w:r>
      </w:hyperlink>
    </w:p>
    <w:p w14:paraId="5E985D7A" w14:textId="5F4B3802" w:rsidR="006E41DA" w:rsidRPr="00084FC0" w:rsidRDefault="006E41DA" w:rsidP="00D66E18">
      <w:pPr>
        <w:pStyle w:val="Normal1"/>
      </w:pPr>
      <w:r w:rsidRPr="00310B58">
        <w:t xml:space="preserve">U.S. National Library of Medicine. NLM launches web content collecting initiative to preserve health-related blogs and other media [Internet]. Bethesda (MD): U.S. National Institutes of Health; [updated 2012 Nov 14; cited 2013 Apr 16]; [about 2 screens]. Available from: </w:t>
      </w:r>
      <w:hyperlink r:id="rId53" w:history="1">
        <w:r w:rsidRPr="006737A9">
          <w:rPr>
            <w:rStyle w:val="Hyperlink"/>
            <w:rFonts w:eastAsiaTheme="majorEastAsia"/>
            <w:color w:val="0000CC"/>
          </w:rPr>
          <w:t>http://www.nlm.nih.gov/news/nlm_web_content_collection.html</w:t>
        </w:r>
      </w:hyperlink>
    </w:p>
    <w:p w14:paraId="750A9E78" w14:textId="63B09C33" w:rsidR="001F1496" w:rsidRDefault="006E41DA" w:rsidP="00D66E18">
      <w:pPr>
        <w:pStyle w:val="Normal1"/>
        <w:rPr>
          <w:rStyle w:val="Hyperlink"/>
          <w:rFonts w:eastAsiaTheme="majorEastAsia"/>
          <w:color w:val="1155CC"/>
        </w:rPr>
      </w:pPr>
      <w:r w:rsidRPr="00310B58">
        <w:t>U.S. National Library of Medicine. NLM web collecting FAQs [Internet]. Bethesda (MD): U.S. National Institutes of Health; [updated 2012 Nov 14; cited 2013 Apr 15]; [about 2 screens]. Available from:</w:t>
      </w:r>
      <w:r w:rsidRPr="00DF1D78">
        <w:t xml:space="preserve"> </w:t>
      </w:r>
      <w:hyperlink r:id="rId54" w:history="1">
        <w:r w:rsidRPr="006737A9">
          <w:rPr>
            <w:rStyle w:val="Hyperlink"/>
            <w:rFonts w:eastAsiaTheme="majorEastAsia"/>
            <w:color w:val="0000CC"/>
          </w:rPr>
          <w:t>http://www.nlm.nih.gov/webcollecting/</w:t>
        </w:r>
      </w:hyperlink>
      <w:r w:rsidR="00DA020E" w:rsidRPr="006737A9">
        <w:rPr>
          <w:rStyle w:val="Hyperlink"/>
          <w:rFonts w:eastAsiaTheme="majorEastAsia"/>
          <w:color w:val="0000CC"/>
        </w:rPr>
        <w:t>.</w:t>
      </w:r>
    </w:p>
    <w:p w14:paraId="381ADC9E" w14:textId="798E666C" w:rsidR="00B13CAC" w:rsidRDefault="001F1496" w:rsidP="00D66E18">
      <w:pPr>
        <w:pStyle w:val="Normal1"/>
      </w:pPr>
      <w:r w:rsidRPr="00310B58">
        <w:t xml:space="preserve">U.S. National Library of Medicine. </w:t>
      </w:r>
      <w:r>
        <w:t>Web Collecting and Archiving Working Group [Intra</w:t>
      </w:r>
      <w:r w:rsidRPr="00310B58">
        <w:t xml:space="preserve">net]. </w:t>
      </w:r>
      <w:r w:rsidR="0080562D">
        <w:t xml:space="preserve">Archive-it collection Test Physician/Patient Blogs Report. 2010 Mar 26. </w:t>
      </w:r>
      <w:r w:rsidRPr="00310B58">
        <w:t>Bethesda (MD): U.S. National Institutes of Health; [cit</w:t>
      </w:r>
      <w:r w:rsidR="00F06992">
        <w:t>ed 2013</w:t>
      </w:r>
      <w:r w:rsidRPr="00310B58">
        <w:t xml:space="preserve"> Apr 15]</w:t>
      </w:r>
      <w:r w:rsidR="00F06992">
        <w:t>.</w:t>
      </w:r>
      <w:r w:rsidRPr="00310B58">
        <w:t xml:space="preserve"> Available from: </w:t>
      </w:r>
      <w:hyperlink r:id="rId55" w:history="1">
        <w:r w:rsidR="0080562D" w:rsidRPr="00D4103C">
          <w:rPr>
            <w:rStyle w:val="Hyperlink"/>
          </w:rPr>
          <w:t>https://wiki.nlm.nih.gov/confluence/display/DP/Web+Collecting+and+Archiving+Working+Group</w:t>
        </w:r>
      </w:hyperlink>
      <w:r w:rsidR="00084FC0">
        <w:br w:type="page"/>
      </w:r>
    </w:p>
    <w:p w14:paraId="68FD4218" w14:textId="228448B8" w:rsidR="00B13CAC" w:rsidRPr="00D66E18" w:rsidRDefault="00B13CAC" w:rsidP="00D66E18">
      <w:pPr>
        <w:pStyle w:val="Normal1"/>
      </w:pPr>
      <w:r w:rsidRPr="00D66E18">
        <w:lastRenderedPageBreak/>
        <w:t xml:space="preserve">U.S. National Library of Medicine. Web Collecting and Archiving Working Group [Intranet]. Summary of Key Recommendations. 2012 Mar 30. Bethesda (MD): U.S. National Institutes of Health; [cited 2013 Apr 15]. Available from: </w:t>
      </w:r>
    </w:p>
    <w:p w14:paraId="50BE3E4C" w14:textId="66FC32F2" w:rsidR="00144CAD" w:rsidRPr="00FD5C7E" w:rsidRDefault="00DB07F3" w:rsidP="00D66E18">
      <w:pPr>
        <w:pStyle w:val="Normal1"/>
        <w:rPr>
          <w:rStyle w:val="Hyperlink"/>
          <w:color w:val="0000FF"/>
        </w:rPr>
      </w:pPr>
      <w:hyperlink r:id="rId56" w:history="1">
        <w:r w:rsidR="00B13CAC" w:rsidRPr="00FD5C7E">
          <w:rPr>
            <w:rStyle w:val="Hyperlink"/>
            <w:color w:val="0000FF"/>
          </w:rPr>
          <w:t>https://wiki.nlm.nih.gov/confluence/display/DP/Web+Collecting+and+Archiving+Working+Group</w:t>
        </w:r>
      </w:hyperlink>
    </w:p>
    <w:p w14:paraId="3E5B77CF" w14:textId="123599A5" w:rsidR="006E41DA" w:rsidRPr="00D66E18" w:rsidRDefault="00144CAD" w:rsidP="00D66E18">
      <w:pPr>
        <w:pStyle w:val="Normal1"/>
      </w:pPr>
      <w:r w:rsidRPr="00D66E18">
        <w:rPr>
          <w:rStyle w:val="Hyperlink"/>
          <w:color w:val="000000"/>
          <w:u w:val="none"/>
        </w:rPr>
        <w:t xml:space="preserve">Velarde D. No paywall, no privatization [Internet]. 2013 Jun 12; [cited 2013 Jun 17]. Available from: </w:t>
      </w:r>
      <w:hyperlink r:id="rId57" w:history="1">
        <w:r w:rsidRPr="00FD5C7E">
          <w:rPr>
            <w:rStyle w:val="Hyperlink"/>
            <w:color w:val="0000FF"/>
          </w:rPr>
          <w:t>http://www.canadiana.ca/en/lac-project-faq</w:t>
        </w:r>
      </w:hyperlink>
    </w:p>
    <w:p w14:paraId="41DDB345" w14:textId="77777777" w:rsidR="00323FDA" w:rsidRPr="00D66E18" w:rsidRDefault="00323FDA" w:rsidP="00D66E18">
      <w:pPr>
        <w:pStyle w:val="Normal1"/>
      </w:pPr>
      <w:r w:rsidRPr="00D66E18">
        <w:t>Watson J. The rise of blogs in nursing practice. Clin J Oncol Nurs. 2012 Apr;16(2): 215-17.</w:t>
      </w:r>
    </w:p>
    <w:p w14:paraId="4297EB6C" w14:textId="40DCCE81" w:rsidR="00B42B84" w:rsidRPr="006E41DA" w:rsidRDefault="00B42B84" w:rsidP="00D66E18">
      <w:pPr>
        <w:pStyle w:val="Normal1"/>
      </w:pPr>
      <w:r w:rsidRPr="006E41DA">
        <w:br w:type="page"/>
      </w:r>
    </w:p>
    <w:p w14:paraId="3FEFB7A8" w14:textId="43852F13" w:rsidR="0038097F" w:rsidRDefault="00400325" w:rsidP="00DB07F3">
      <w:pPr>
        <w:pStyle w:val="Heading1"/>
      </w:pPr>
      <w:r w:rsidRPr="00DB07F3">
        <w:lastRenderedPageBreak/>
        <w:t>Appendix</w:t>
      </w:r>
      <w:r w:rsidR="00B42B84">
        <w:t xml:space="preserve"> I</w:t>
      </w:r>
    </w:p>
    <w:p w14:paraId="5680C657" w14:textId="4129975D" w:rsidR="0038097F" w:rsidRPr="00991AA0" w:rsidRDefault="0038097F" w:rsidP="000E7A69">
      <w:pPr>
        <w:spacing w:after="100" w:afterAutospacing="1" w:line="240" w:lineRule="auto"/>
        <w:rPr>
          <w:rFonts w:ascii="Times New Roman" w:eastAsiaTheme="minorHAnsi" w:hAnsi="Times New Roman" w:cs="Times New Roman"/>
          <w:sz w:val="24"/>
          <w:szCs w:val="24"/>
        </w:rPr>
      </w:pPr>
      <w:r w:rsidRPr="00991AA0">
        <w:rPr>
          <w:rFonts w:ascii="Times New Roman" w:eastAsiaTheme="minorHAnsi" w:hAnsi="Times New Roman" w:cs="Times New Roman"/>
          <w:b/>
          <w:sz w:val="24"/>
          <w:szCs w:val="24"/>
          <w:u w:val="single"/>
        </w:rPr>
        <w:t>Project Title</w:t>
      </w:r>
      <w:r w:rsidRPr="00991AA0">
        <w:rPr>
          <w:rFonts w:ascii="Times New Roman" w:eastAsiaTheme="minorHAnsi" w:hAnsi="Times New Roman" w:cs="Times New Roman"/>
          <w:sz w:val="24"/>
          <w:szCs w:val="24"/>
        </w:rPr>
        <w:t>: Evaluation of the current state of the medical blogosphere and recommendations for expanding NLM’s Heal</w:t>
      </w:r>
      <w:r w:rsidR="000E7A69">
        <w:rPr>
          <w:rFonts w:ascii="Times New Roman" w:eastAsiaTheme="minorHAnsi" w:hAnsi="Times New Roman" w:cs="Times New Roman"/>
          <w:sz w:val="24"/>
          <w:szCs w:val="24"/>
        </w:rPr>
        <w:t>th and Medicine blog collection</w:t>
      </w:r>
    </w:p>
    <w:p w14:paraId="06242A30" w14:textId="681B773B" w:rsidR="0038097F" w:rsidRPr="00991AA0" w:rsidRDefault="0038097F" w:rsidP="000E7A69">
      <w:pPr>
        <w:spacing w:after="100" w:afterAutospacing="1" w:line="240" w:lineRule="auto"/>
        <w:rPr>
          <w:rFonts w:ascii="Times New Roman" w:eastAsiaTheme="minorHAnsi" w:hAnsi="Times New Roman" w:cs="Times New Roman"/>
          <w:sz w:val="24"/>
          <w:szCs w:val="24"/>
        </w:rPr>
      </w:pPr>
      <w:r w:rsidRPr="00991AA0">
        <w:rPr>
          <w:rFonts w:ascii="Times New Roman" w:eastAsiaTheme="minorHAnsi" w:hAnsi="Times New Roman" w:cs="Times New Roman"/>
          <w:b/>
          <w:sz w:val="24"/>
          <w:szCs w:val="24"/>
          <w:u w:val="single"/>
        </w:rPr>
        <w:t>Submitted By</w:t>
      </w:r>
      <w:r w:rsidRPr="00991AA0">
        <w:rPr>
          <w:rFonts w:ascii="Times New Roman" w:eastAsiaTheme="minorHAnsi" w:hAnsi="Times New Roman" w:cs="Times New Roman"/>
          <w:sz w:val="24"/>
          <w:szCs w:val="24"/>
        </w:rPr>
        <w:t>: Christie Moffatt, Digital Manuscripts Program, History of Medicine Division, Kristina Womack, Selection and Acquisiti</w:t>
      </w:r>
      <w:r w:rsidR="000E7A69">
        <w:rPr>
          <w:rFonts w:ascii="Times New Roman" w:eastAsiaTheme="minorHAnsi" w:hAnsi="Times New Roman" w:cs="Times New Roman"/>
          <w:sz w:val="24"/>
          <w:szCs w:val="24"/>
        </w:rPr>
        <w:t>on, Technical Services Division</w:t>
      </w:r>
    </w:p>
    <w:p w14:paraId="34732DF5" w14:textId="77777777" w:rsidR="0038097F" w:rsidRPr="00991AA0" w:rsidRDefault="0038097F" w:rsidP="005C02AD">
      <w:pPr>
        <w:spacing w:after="0" w:line="240" w:lineRule="auto"/>
        <w:rPr>
          <w:rFonts w:ascii="Times New Roman" w:eastAsiaTheme="minorHAnsi" w:hAnsi="Times New Roman" w:cs="Times New Roman"/>
          <w:sz w:val="24"/>
          <w:szCs w:val="24"/>
        </w:rPr>
      </w:pPr>
      <w:r w:rsidRPr="00991AA0">
        <w:rPr>
          <w:rFonts w:ascii="Times New Roman" w:eastAsiaTheme="minorHAnsi" w:hAnsi="Times New Roman" w:cs="Times New Roman"/>
          <w:b/>
          <w:sz w:val="24"/>
          <w:szCs w:val="24"/>
          <w:u w:val="single"/>
        </w:rPr>
        <w:t>Brief Description</w:t>
      </w:r>
      <w:r w:rsidRPr="00991AA0">
        <w:rPr>
          <w:rFonts w:ascii="Times New Roman" w:eastAsiaTheme="minorHAnsi" w:hAnsi="Times New Roman" w:cs="Times New Roman"/>
          <w:sz w:val="24"/>
          <w:szCs w:val="24"/>
        </w:rPr>
        <w:t xml:space="preserve">: </w:t>
      </w:r>
    </w:p>
    <w:p w14:paraId="2069BE53" w14:textId="6CF47C70" w:rsidR="0038097F" w:rsidRPr="00991AA0" w:rsidRDefault="0038097F" w:rsidP="00084FC0">
      <w:pPr>
        <w:spacing w:after="100" w:afterAutospacing="1" w:line="240" w:lineRule="auto"/>
        <w:rPr>
          <w:rFonts w:ascii="Times New Roman" w:eastAsiaTheme="minorHAnsi" w:hAnsi="Times New Roman" w:cs="Times New Roman"/>
          <w:sz w:val="24"/>
          <w:szCs w:val="24"/>
        </w:rPr>
      </w:pPr>
      <w:r w:rsidRPr="00991AA0">
        <w:rPr>
          <w:rFonts w:ascii="Times New Roman" w:eastAsiaTheme="minorHAnsi" w:hAnsi="Times New Roman" w:cs="Times New Roman"/>
          <w:sz w:val="24"/>
          <w:szCs w:val="24"/>
        </w:rPr>
        <w:t xml:space="preserve">In April 2012 NLM released a pilot collection of Health and Medicine blogs on the Internet Archive’s Archive-It site at </w:t>
      </w:r>
      <w:hyperlink r:id="rId58" w:history="1">
        <w:r w:rsidRPr="00991AA0">
          <w:rPr>
            <w:rFonts w:ascii="Times New Roman" w:eastAsiaTheme="minorHAnsi" w:hAnsi="Times New Roman" w:cs="Times New Roman"/>
            <w:color w:val="0000FF" w:themeColor="hyperlink"/>
            <w:sz w:val="24"/>
            <w:szCs w:val="24"/>
            <w:u w:val="single"/>
          </w:rPr>
          <w:t>http://archive-it.org/collections/2722</w:t>
        </w:r>
      </w:hyperlink>
      <w:r w:rsidRPr="00991AA0">
        <w:rPr>
          <w:rFonts w:ascii="Times New Roman" w:eastAsiaTheme="minorHAnsi" w:hAnsi="Times New Roman" w:cs="Times New Roman"/>
          <w:sz w:val="24"/>
          <w:szCs w:val="24"/>
        </w:rPr>
        <w:t>. The collection features 12 blogs, including the blogs of physicians, nurses, patients, and administrators. The NLM Web Collecting and Archiving Working Group would like to expand this collection to feature 100 blogs, to more fully represent the medical blogosphere.   In order to do this, there are several quest</w:t>
      </w:r>
      <w:r w:rsidR="00084FC0">
        <w:rPr>
          <w:rFonts w:ascii="Times New Roman" w:eastAsiaTheme="minorHAnsi" w:hAnsi="Times New Roman" w:cs="Times New Roman"/>
          <w:sz w:val="24"/>
          <w:szCs w:val="24"/>
        </w:rPr>
        <w:t>ions that should be researched:</w:t>
      </w:r>
    </w:p>
    <w:p w14:paraId="13B7413C" w14:textId="77777777" w:rsidR="0038097F" w:rsidRPr="00991AA0" w:rsidRDefault="0038097F" w:rsidP="00BD1AA2">
      <w:pPr>
        <w:numPr>
          <w:ilvl w:val="0"/>
          <w:numId w:val="10"/>
        </w:numPr>
        <w:spacing w:after="0" w:line="240" w:lineRule="auto"/>
        <w:rPr>
          <w:rFonts w:ascii="Times New Roman" w:eastAsiaTheme="minorHAnsi" w:hAnsi="Times New Roman" w:cs="Times New Roman"/>
          <w:sz w:val="24"/>
          <w:szCs w:val="24"/>
        </w:rPr>
      </w:pPr>
      <w:r w:rsidRPr="00991AA0">
        <w:rPr>
          <w:rFonts w:ascii="Times New Roman" w:eastAsiaTheme="minorHAnsi" w:hAnsi="Times New Roman" w:cs="Times New Roman"/>
          <w:sz w:val="24"/>
          <w:szCs w:val="24"/>
        </w:rPr>
        <w:t xml:space="preserve">What is the current state of the medical blogosphere? What do we know from the medical and library literature about who is reading medical blogs? </w:t>
      </w:r>
    </w:p>
    <w:p w14:paraId="784E4E6B" w14:textId="77777777" w:rsidR="0038097F" w:rsidRPr="00991AA0" w:rsidRDefault="0038097F" w:rsidP="00BD1AA2">
      <w:pPr>
        <w:numPr>
          <w:ilvl w:val="0"/>
          <w:numId w:val="10"/>
        </w:numPr>
        <w:spacing w:after="0" w:line="240" w:lineRule="auto"/>
        <w:rPr>
          <w:rFonts w:ascii="Times New Roman" w:eastAsiaTheme="minorHAnsi" w:hAnsi="Times New Roman" w:cs="Times New Roman"/>
          <w:sz w:val="24"/>
          <w:szCs w:val="24"/>
        </w:rPr>
      </w:pPr>
      <w:r w:rsidRPr="00991AA0">
        <w:rPr>
          <w:rFonts w:ascii="Times New Roman" w:eastAsiaTheme="minorHAnsi" w:hAnsi="Times New Roman" w:cs="Times New Roman"/>
          <w:sz w:val="24"/>
          <w:szCs w:val="24"/>
        </w:rPr>
        <w:t xml:space="preserve">Who is blogging about health and medicine? The current collection includes a sampling of doctors, nurses, administrators, and patients. Whose perspectives are missing? </w:t>
      </w:r>
    </w:p>
    <w:p w14:paraId="6F2364D7" w14:textId="77777777" w:rsidR="0038097F" w:rsidRPr="00991AA0" w:rsidRDefault="0038097F" w:rsidP="00BD1AA2">
      <w:pPr>
        <w:numPr>
          <w:ilvl w:val="0"/>
          <w:numId w:val="10"/>
        </w:numPr>
        <w:spacing w:after="0" w:line="240" w:lineRule="auto"/>
        <w:rPr>
          <w:rFonts w:ascii="Times New Roman" w:eastAsiaTheme="minorHAnsi" w:hAnsi="Times New Roman" w:cs="Times New Roman"/>
          <w:sz w:val="24"/>
          <w:szCs w:val="24"/>
        </w:rPr>
      </w:pPr>
      <w:r w:rsidRPr="00991AA0">
        <w:rPr>
          <w:rFonts w:ascii="Times New Roman" w:eastAsiaTheme="minorHAnsi" w:hAnsi="Times New Roman" w:cs="Times New Roman"/>
          <w:sz w:val="24"/>
          <w:szCs w:val="24"/>
        </w:rPr>
        <w:t>Who are the top bloggers in health and medicine? Some blogs have been selected for awards, but we need to know more about the criteria used for award. What are some approaches to identifying valuable content?</w:t>
      </w:r>
    </w:p>
    <w:p w14:paraId="3BE0839E" w14:textId="77777777" w:rsidR="0038097F" w:rsidRPr="00991AA0" w:rsidRDefault="0038097F" w:rsidP="00BD1AA2">
      <w:pPr>
        <w:numPr>
          <w:ilvl w:val="0"/>
          <w:numId w:val="10"/>
        </w:numPr>
        <w:spacing w:after="0" w:line="240" w:lineRule="auto"/>
        <w:rPr>
          <w:rFonts w:ascii="Times New Roman" w:eastAsiaTheme="minorHAnsi" w:hAnsi="Times New Roman" w:cs="Times New Roman"/>
          <w:sz w:val="24"/>
          <w:szCs w:val="24"/>
        </w:rPr>
      </w:pPr>
      <w:r w:rsidRPr="00991AA0">
        <w:rPr>
          <w:rFonts w:ascii="Times New Roman" w:eastAsiaTheme="minorHAnsi" w:hAnsi="Times New Roman" w:cs="Times New Roman"/>
          <w:sz w:val="24"/>
          <w:szCs w:val="24"/>
        </w:rPr>
        <w:t>What about the importance of health and medicine blogs with fewer updates and smaller audiences? What are these blogs like? Should these voices be captured as well? If they are to be collected, how do we best identify and select these?</w:t>
      </w:r>
    </w:p>
    <w:p w14:paraId="62C4EE74" w14:textId="54B9D0BE" w:rsidR="0038097F" w:rsidRPr="00084FC0" w:rsidRDefault="0038097F" w:rsidP="00084FC0">
      <w:pPr>
        <w:numPr>
          <w:ilvl w:val="0"/>
          <w:numId w:val="10"/>
        </w:numPr>
        <w:spacing w:after="100" w:afterAutospacing="1" w:line="240" w:lineRule="auto"/>
        <w:rPr>
          <w:rFonts w:ascii="Times New Roman" w:eastAsiaTheme="minorHAnsi" w:hAnsi="Times New Roman" w:cs="Times New Roman"/>
          <w:sz w:val="24"/>
          <w:szCs w:val="24"/>
        </w:rPr>
      </w:pPr>
      <w:r w:rsidRPr="00991AA0">
        <w:rPr>
          <w:rFonts w:ascii="Times New Roman" w:eastAsiaTheme="minorHAnsi" w:hAnsi="Times New Roman" w:cs="Times New Roman"/>
          <w:sz w:val="24"/>
          <w:szCs w:val="24"/>
        </w:rPr>
        <w:t xml:space="preserve">Where possible, assess the impact of medical blogs on health care providers, patients, research, policy formation, treatment and support. </w:t>
      </w:r>
    </w:p>
    <w:p w14:paraId="37FCC384" w14:textId="06FA69B0" w:rsidR="0038097F" w:rsidRPr="00991AA0" w:rsidRDefault="0038097F" w:rsidP="005C02AD">
      <w:pPr>
        <w:spacing w:after="0" w:line="240" w:lineRule="auto"/>
        <w:rPr>
          <w:rFonts w:ascii="Times New Roman" w:eastAsiaTheme="minorHAnsi" w:hAnsi="Times New Roman" w:cs="Times New Roman"/>
          <w:sz w:val="24"/>
          <w:szCs w:val="24"/>
        </w:rPr>
      </w:pPr>
      <w:r w:rsidRPr="00991AA0">
        <w:rPr>
          <w:rFonts w:ascii="Times New Roman" w:eastAsiaTheme="minorHAnsi" w:hAnsi="Times New Roman" w:cs="Times New Roman"/>
          <w:sz w:val="24"/>
          <w:szCs w:val="24"/>
        </w:rPr>
        <w:t>Researching these questions and the preparation of a summary report on findings will shape the Associates work during weeks 1-4 of the proposed project.</w:t>
      </w:r>
    </w:p>
    <w:p w14:paraId="76E55D97" w14:textId="77777777" w:rsidR="0038097F" w:rsidRPr="00991AA0" w:rsidRDefault="0038097F" w:rsidP="005C02AD">
      <w:pPr>
        <w:spacing w:after="0" w:line="240" w:lineRule="auto"/>
        <w:rPr>
          <w:rFonts w:ascii="Times New Roman" w:eastAsiaTheme="minorHAnsi" w:hAnsi="Times New Roman" w:cs="Times New Roman"/>
          <w:sz w:val="24"/>
          <w:szCs w:val="24"/>
        </w:rPr>
      </w:pPr>
      <w:r w:rsidRPr="00991AA0">
        <w:rPr>
          <w:rFonts w:ascii="Times New Roman" w:eastAsiaTheme="minorHAnsi" w:hAnsi="Times New Roman" w:cs="Times New Roman"/>
          <w:sz w:val="24"/>
          <w:szCs w:val="24"/>
        </w:rPr>
        <w:t xml:space="preserve">During weeks 4-8, the Associate will review and recommend for capture a selection of blogs across the variety of roles and perspectives in health and medicine as identified in the first portion of this project. Ideally, the collection will expand to include approximately 100 blogs. </w:t>
      </w:r>
    </w:p>
    <w:p w14:paraId="5844645D" w14:textId="77777777" w:rsidR="0038097F" w:rsidRPr="00991AA0" w:rsidRDefault="0038097F" w:rsidP="005C02AD">
      <w:pPr>
        <w:spacing w:after="0" w:line="240" w:lineRule="auto"/>
        <w:rPr>
          <w:rFonts w:ascii="Times New Roman" w:eastAsiaTheme="minorHAnsi" w:hAnsi="Times New Roman" w:cs="Times New Roman"/>
          <w:sz w:val="24"/>
          <w:szCs w:val="24"/>
        </w:rPr>
      </w:pPr>
      <w:r w:rsidRPr="00991AA0">
        <w:rPr>
          <w:rFonts w:ascii="Times New Roman" w:eastAsiaTheme="minorHAnsi" w:hAnsi="Times New Roman" w:cs="Times New Roman"/>
          <w:sz w:val="24"/>
          <w:szCs w:val="24"/>
        </w:rPr>
        <w:t xml:space="preserve">This project builds on recommendations by Julie Adamo in her 2010/2011 NLM Associate project to “Identify Top Bloggers in the Health and Wellness Domains and Recommend Outreach Opportunities for MedlinePlus.”  In her report, Ms. Adamo wrote: “The Associate and project leaders were surprised by both the extent of anonymity and the largely unorganized nature of the blogging world. As we gained a solid understanding of these limitations, we were able to clarify criteria of relevant blogs and move forward (page 5).”  She noted that in hindsight, a review of the medical blogosphere would have been valuable in efforts to identify top bloggers, and recommended that along with other surveying methods, “future projects could look more in depth at blog review and ranking sources (page 6).” </w:t>
      </w:r>
    </w:p>
    <w:p w14:paraId="52CB1D06" w14:textId="77777777" w:rsidR="0038097F" w:rsidRPr="00991AA0" w:rsidRDefault="0038097F" w:rsidP="005C02AD">
      <w:pPr>
        <w:spacing w:after="0" w:line="240" w:lineRule="auto"/>
        <w:rPr>
          <w:rFonts w:ascii="Times New Roman" w:eastAsiaTheme="minorHAnsi" w:hAnsi="Times New Roman" w:cs="Times New Roman"/>
          <w:sz w:val="24"/>
          <w:szCs w:val="24"/>
        </w:rPr>
      </w:pPr>
      <w:r w:rsidRPr="00991AA0">
        <w:rPr>
          <w:rFonts w:ascii="Times New Roman" w:eastAsiaTheme="minorHAnsi" w:hAnsi="Times New Roman" w:cs="Times New Roman"/>
          <w:sz w:val="24"/>
          <w:szCs w:val="24"/>
        </w:rPr>
        <w:t>It is hoped that this associate project to evaluate the current state of the medical blogosphere and provide recommendations for expanding NLM’s Health and Medicine blog collection will serve as a model for understanding and defining the scope of future NLM Web collecting efforts and developing specific strategies for the identification and selection of content.</w:t>
      </w:r>
    </w:p>
    <w:p w14:paraId="2CB5CAF4" w14:textId="7442E685" w:rsidR="0038097F" w:rsidRPr="000E7A69" w:rsidRDefault="0038097F" w:rsidP="000E7A69">
      <w:pPr>
        <w:spacing w:after="100" w:afterAutospacing="1" w:line="240" w:lineRule="auto"/>
        <w:rPr>
          <w:rFonts w:ascii="Times New Roman" w:eastAsiaTheme="minorHAnsi" w:hAnsi="Times New Roman" w:cs="Times New Roman"/>
          <w:sz w:val="24"/>
          <w:szCs w:val="24"/>
        </w:rPr>
      </w:pPr>
      <w:r w:rsidRPr="00991AA0">
        <w:rPr>
          <w:rFonts w:ascii="Times New Roman" w:eastAsiaTheme="minorHAnsi" w:hAnsi="Times New Roman" w:cs="Times New Roman"/>
          <w:b/>
          <w:sz w:val="24"/>
          <w:szCs w:val="24"/>
        </w:rPr>
        <w:lastRenderedPageBreak/>
        <w:t>Total Duration:</w:t>
      </w:r>
      <w:r w:rsidRPr="00991AA0">
        <w:rPr>
          <w:rFonts w:ascii="Times New Roman" w:eastAsiaTheme="minorHAnsi" w:hAnsi="Times New Roman" w:cs="Times New Roman"/>
          <w:sz w:val="24"/>
          <w:szCs w:val="24"/>
        </w:rPr>
        <w:t xml:space="preserve"> 8 weeks (4 weeks on the evaluation of medical blogosphere, 4 weeks on the identification of health</w:t>
      </w:r>
      <w:r w:rsidR="000E7A69">
        <w:rPr>
          <w:rFonts w:ascii="Times New Roman" w:eastAsiaTheme="minorHAnsi" w:hAnsi="Times New Roman" w:cs="Times New Roman"/>
          <w:sz w:val="24"/>
          <w:szCs w:val="24"/>
        </w:rPr>
        <w:t xml:space="preserve"> and medicine blogs to capture)</w:t>
      </w:r>
    </w:p>
    <w:p w14:paraId="5537CB81" w14:textId="77777777" w:rsidR="0038097F" w:rsidRPr="00991AA0" w:rsidRDefault="0038097F" w:rsidP="005C02AD">
      <w:pPr>
        <w:spacing w:after="0" w:line="240" w:lineRule="auto"/>
        <w:rPr>
          <w:rFonts w:ascii="Times New Roman" w:eastAsiaTheme="minorHAnsi" w:hAnsi="Times New Roman" w:cs="Times New Roman"/>
          <w:sz w:val="24"/>
          <w:szCs w:val="24"/>
          <w:u w:val="single"/>
        </w:rPr>
      </w:pPr>
      <w:r w:rsidRPr="00991AA0">
        <w:rPr>
          <w:rFonts w:ascii="Times New Roman" w:eastAsiaTheme="minorHAnsi" w:hAnsi="Times New Roman" w:cs="Times New Roman"/>
          <w:b/>
          <w:sz w:val="24"/>
          <w:szCs w:val="24"/>
          <w:u w:val="single"/>
        </w:rPr>
        <w:t>Primary Learning Objectives for Associate</w:t>
      </w:r>
      <w:r w:rsidRPr="00991AA0">
        <w:rPr>
          <w:rFonts w:ascii="Times New Roman" w:eastAsiaTheme="minorHAnsi" w:hAnsi="Times New Roman" w:cs="Times New Roman"/>
          <w:sz w:val="24"/>
          <w:szCs w:val="24"/>
          <w:u w:val="single"/>
        </w:rPr>
        <w:t>:</w:t>
      </w:r>
    </w:p>
    <w:p w14:paraId="4DCC87DE" w14:textId="1D52E800" w:rsidR="0038097F" w:rsidRPr="00991AA0" w:rsidRDefault="0038097F" w:rsidP="000E7A69">
      <w:pPr>
        <w:spacing w:after="100" w:afterAutospacing="1" w:line="240" w:lineRule="auto"/>
        <w:rPr>
          <w:rFonts w:ascii="Times New Roman" w:eastAsiaTheme="minorHAnsi" w:hAnsi="Times New Roman" w:cs="Times New Roman"/>
          <w:sz w:val="24"/>
          <w:szCs w:val="24"/>
        </w:rPr>
      </w:pPr>
      <w:r w:rsidRPr="00991AA0">
        <w:rPr>
          <w:rFonts w:ascii="Times New Roman" w:eastAsiaTheme="minorHAnsi" w:hAnsi="Times New Roman" w:cs="Times New Roman"/>
          <w:sz w:val="24"/>
          <w:szCs w:val="24"/>
        </w:rPr>
        <w:t>The Associate will gain a deeper understanding of the nature and extent of the medical blogosphere, and a working knowledge of the challenges and complexities of identifying Web content for collect</w:t>
      </w:r>
      <w:r w:rsidR="000E7A69">
        <w:rPr>
          <w:rFonts w:ascii="Times New Roman" w:eastAsiaTheme="minorHAnsi" w:hAnsi="Times New Roman" w:cs="Times New Roman"/>
          <w:sz w:val="24"/>
          <w:szCs w:val="24"/>
        </w:rPr>
        <w:t>ion and long-term preservation.</w:t>
      </w:r>
    </w:p>
    <w:p w14:paraId="3A853F5E" w14:textId="77777777" w:rsidR="0038097F" w:rsidRPr="00991AA0" w:rsidRDefault="0038097F" w:rsidP="005C02AD">
      <w:pPr>
        <w:spacing w:after="0" w:line="240" w:lineRule="auto"/>
        <w:rPr>
          <w:rFonts w:ascii="Times New Roman" w:eastAsiaTheme="minorHAnsi" w:hAnsi="Times New Roman" w:cs="Times New Roman"/>
          <w:sz w:val="24"/>
          <w:szCs w:val="24"/>
        </w:rPr>
      </w:pPr>
      <w:r w:rsidRPr="00991AA0">
        <w:rPr>
          <w:rFonts w:ascii="Times New Roman" w:eastAsiaTheme="minorHAnsi" w:hAnsi="Times New Roman" w:cs="Times New Roman"/>
          <w:b/>
          <w:sz w:val="24"/>
          <w:szCs w:val="24"/>
          <w:u w:val="single"/>
        </w:rPr>
        <w:t>Expected Project Experiences</w:t>
      </w:r>
      <w:r w:rsidRPr="00991AA0">
        <w:rPr>
          <w:rFonts w:ascii="Times New Roman" w:eastAsiaTheme="minorHAnsi" w:hAnsi="Times New Roman" w:cs="Times New Roman"/>
          <w:sz w:val="24"/>
          <w:szCs w:val="24"/>
        </w:rPr>
        <w:t>:</w:t>
      </w:r>
    </w:p>
    <w:p w14:paraId="24DCCC52" w14:textId="77777777" w:rsidR="0038097F" w:rsidRPr="00991AA0" w:rsidRDefault="0038097F" w:rsidP="005C02AD">
      <w:pPr>
        <w:spacing w:after="0" w:line="240" w:lineRule="auto"/>
        <w:rPr>
          <w:rFonts w:ascii="Times New Roman" w:eastAsiaTheme="minorHAnsi" w:hAnsi="Times New Roman" w:cs="Times New Roman"/>
          <w:sz w:val="24"/>
          <w:szCs w:val="24"/>
        </w:rPr>
      </w:pPr>
      <w:r w:rsidRPr="00991AA0">
        <w:rPr>
          <w:rFonts w:ascii="Times New Roman" w:eastAsiaTheme="minorHAnsi" w:hAnsi="Times New Roman" w:cs="Times New Roman"/>
          <w:sz w:val="24"/>
          <w:szCs w:val="24"/>
        </w:rPr>
        <w:t xml:space="preserve">Project scope definition </w:t>
      </w:r>
    </w:p>
    <w:p w14:paraId="45973118" w14:textId="77777777" w:rsidR="0038097F" w:rsidRPr="00991AA0" w:rsidRDefault="0038097F" w:rsidP="005C02AD">
      <w:pPr>
        <w:spacing w:after="0" w:line="240" w:lineRule="auto"/>
        <w:rPr>
          <w:rFonts w:ascii="Times New Roman" w:eastAsiaTheme="minorHAnsi" w:hAnsi="Times New Roman" w:cs="Times New Roman"/>
          <w:sz w:val="24"/>
          <w:szCs w:val="24"/>
        </w:rPr>
      </w:pPr>
      <w:r w:rsidRPr="00991AA0">
        <w:rPr>
          <w:rFonts w:ascii="Times New Roman" w:eastAsiaTheme="minorHAnsi" w:hAnsi="Times New Roman" w:cs="Times New Roman"/>
          <w:sz w:val="24"/>
          <w:szCs w:val="24"/>
        </w:rPr>
        <w:t xml:space="preserve">Examination of an unfamiliar technical area </w:t>
      </w:r>
    </w:p>
    <w:p w14:paraId="3052207F" w14:textId="26D3504B" w:rsidR="0038097F" w:rsidRPr="00991AA0" w:rsidRDefault="0038097F" w:rsidP="000E7A69">
      <w:pPr>
        <w:spacing w:after="100" w:afterAutospacing="1" w:line="240" w:lineRule="auto"/>
        <w:rPr>
          <w:rFonts w:ascii="Times New Roman" w:eastAsiaTheme="minorHAnsi" w:hAnsi="Times New Roman" w:cs="Times New Roman"/>
          <w:sz w:val="24"/>
          <w:szCs w:val="24"/>
        </w:rPr>
      </w:pPr>
      <w:r w:rsidRPr="00991AA0">
        <w:rPr>
          <w:rFonts w:ascii="Times New Roman" w:eastAsiaTheme="minorHAnsi" w:hAnsi="Times New Roman" w:cs="Times New Roman"/>
          <w:sz w:val="24"/>
          <w:szCs w:val="24"/>
        </w:rPr>
        <w:t>Development and presentation of recom</w:t>
      </w:r>
      <w:r w:rsidR="000E7A69">
        <w:rPr>
          <w:rFonts w:ascii="Times New Roman" w:eastAsiaTheme="minorHAnsi" w:hAnsi="Times New Roman" w:cs="Times New Roman"/>
          <w:sz w:val="24"/>
          <w:szCs w:val="24"/>
        </w:rPr>
        <w:t xml:space="preserve">mendations </w:t>
      </w:r>
    </w:p>
    <w:p w14:paraId="59B57A68" w14:textId="77777777" w:rsidR="0038097F" w:rsidRPr="00991AA0" w:rsidRDefault="0038097F" w:rsidP="005C02AD">
      <w:pPr>
        <w:spacing w:after="0" w:line="240" w:lineRule="auto"/>
        <w:rPr>
          <w:rFonts w:ascii="Times New Roman" w:eastAsiaTheme="minorHAnsi" w:hAnsi="Times New Roman" w:cs="Times New Roman"/>
          <w:sz w:val="24"/>
          <w:szCs w:val="24"/>
        </w:rPr>
      </w:pPr>
      <w:r w:rsidRPr="00991AA0">
        <w:rPr>
          <w:rFonts w:ascii="Times New Roman" w:eastAsiaTheme="minorHAnsi" w:hAnsi="Times New Roman" w:cs="Times New Roman"/>
          <w:b/>
          <w:sz w:val="24"/>
          <w:szCs w:val="24"/>
          <w:u w:val="single"/>
        </w:rPr>
        <w:t>Expected Outputs/Products</w:t>
      </w:r>
      <w:r w:rsidRPr="00991AA0">
        <w:rPr>
          <w:rFonts w:ascii="Times New Roman" w:eastAsiaTheme="minorHAnsi" w:hAnsi="Times New Roman" w:cs="Times New Roman"/>
          <w:sz w:val="24"/>
          <w:szCs w:val="24"/>
        </w:rPr>
        <w:t>:</w:t>
      </w:r>
    </w:p>
    <w:p w14:paraId="2225D28E" w14:textId="77777777" w:rsidR="0038097F" w:rsidRPr="00991AA0" w:rsidRDefault="0038097F" w:rsidP="005C02AD">
      <w:pPr>
        <w:spacing w:after="0" w:line="240" w:lineRule="auto"/>
        <w:rPr>
          <w:rFonts w:ascii="Times New Roman" w:eastAsiaTheme="minorHAnsi" w:hAnsi="Times New Roman" w:cs="Times New Roman"/>
          <w:sz w:val="24"/>
          <w:szCs w:val="24"/>
        </w:rPr>
      </w:pPr>
      <w:r w:rsidRPr="00991AA0">
        <w:rPr>
          <w:rFonts w:ascii="Times New Roman" w:eastAsiaTheme="minorHAnsi" w:hAnsi="Times New Roman" w:cs="Times New Roman"/>
          <w:sz w:val="24"/>
          <w:szCs w:val="24"/>
        </w:rPr>
        <w:t xml:space="preserve">A report that identifies the major groups of individuals who are blogging in health and medicine (doctors, nurses, patients, medical students. . . who else?); developing a set of criteria for collecting blogs including consideration of the impact of these blogs; and lastly, an assessment of the long-term value of preserving health and medicine blogs and a recommendation about what role NLM should play in this preservation activity. </w:t>
      </w:r>
    </w:p>
    <w:p w14:paraId="70367100" w14:textId="31294BB6" w:rsidR="0038097F" w:rsidRPr="00991AA0" w:rsidRDefault="0038097F" w:rsidP="000E7A69">
      <w:pPr>
        <w:spacing w:after="100" w:afterAutospacing="1" w:line="240" w:lineRule="auto"/>
        <w:rPr>
          <w:rFonts w:ascii="Times New Roman" w:eastAsiaTheme="minorHAnsi" w:hAnsi="Times New Roman" w:cs="Times New Roman"/>
          <w:sz w:val="24"/>
          <w:szCs w:val="24"/>
        </w:rPr>
      </w:pPr>
      <w:r w:rsidRPr="00991AA0">
        <w:rPr>
          <w:rFonts w:ascii="Times New Roman" w:eastAsiaTheme="minorHAnsi" w:hAnsi="Times New Roman" w:cs="Times New Roman"/>
          <w:sz w:val="24"/>
          <w:szCs w:val="24"/>
        </w:rPr>
        <w:t>Recommendations for the addition of approximately 100 new blogs across identified blogging groups to NLM’s Health</w:t>
      </w:r>
      <w:r w:rsidR="000E7A69">
        <w:rPr>
          <w:rFonts w:ascii="Times New Roman" w:eastAsiaTheme="minorHAnsi" w:hAnsi="Times New Roman" w:cs="Times New Roman"/>
          <w:sz w:val="24"/>
          <w:szCs w:val="24"/>
        </w:rPr>
        <w:t xml:space="preserve"> and Medicine Blogs collection.</w:t>
      </w:r>
    </w:p>
    <w:p w14:paraId="739A0987" w14:textId="77777777" w:rsidR="0038097F" w:rsidRPr="00991AA0" w:rsidRDefault="0038097F" w:rsidP="005C02AD">
      <w:pPr>
        <w:spacing w:after="0" w:line="240" w:lineRule="auto"/>
        <w:rPr>
          <w:rFonts w:ascii="Times New Roman" w:eastAsiaTheme="minorHAnsi" w:hAnsi="Times New Roman" w:cs="Times New Roman"/>
          <w:sz w:val="24"/>
          <w:szCs w:val="24"/>
        </w:rPr>
      </w:pPr>
      <w:r w:rsidRPr="00991AA0">
        <w:rPr>
          <w:rFonts w:ascii="Times New Roman" w:eastAsiaTheme="minorHAnsi" w:hAnsi="Times New Roman" w:cs="Times New Roman"/>
          <w:b/>
          <w:sz w:val="24"/>
          <w:szCs w:val="24"/>
          <w:u w:val="single"/>
        </w:rPr>
        <w:t>Suggested Methodologies</w:t>
      </w:r>
      <w:r w:rsidRPr="00991AA0">
        <w:rPr>
          <w:rFonts w:ascii="Times New Roman" w:eastAsiaTheme="minorHAnsi" w:hAnsi="Times New Roman" w:cs="Times New Roman"/>
          <w:sz w:val="24"/>
          <w:szCs w:val="24"/>
        </w:rPr>
        <w:t>:</w:t>
      </w:r>
    </w:p>
    <w:p w14:paraId="776C7BE5" w14:textId="77777777" w:rsidR="0038097F" w:rsidRPr="00991AA0" w:rsidRDefault="0038097F" w:rsidP="005C02AD">
      <w:pPr>
        <w:spacing w:after="0" w:line="240" w:lineRule="auto"/>
        <w:rPr>
          <w:rFonts w:ascii="Times New Roman" w:eastAsiaTheme="minorHAnsi" w:hAnsi="Times New Roman" w:cs="Times New Roman"/>
          <w:sz w:val="24"/>
          <w:szCs w:val="24"/>
        </w:rPr>
      </w:pPr>
      <w:r w:rsidRPr="00991AA0">
        <w:rPr>
          <w:rFonts w:ascii="Times New Roman" w:eastAsiaTheme="minorHAnsi" w:hAnsi="Times New Roman" w:cs="Times New Roman"/>
          <w:sz w:val="24"/>
          <w:szCs w:val="24"/>
        </w:rPr>
        <w:t>Literature Review, including literature about the medical blogosphere and the impact of medical blogs, NLM collecting guidelines, and Web collecting guidelines at other libraries</w:t>
      </w:r>
    </w:p>
    <w:p w14:paraId="17DA0A23" w14:textId="77777777" w:rsidR="0038097F" w:rsidRPr="00991AA0" w:rsidRDefault="0038097F" w:rsidP="005C02AD">
      <w:pPr>
        <w:spacing w:after="0" w:line="240" w:lineRule="auto"/>
        <w:rPr>
          <w:rFonts w:ascii="Times New Roman" w:eastAsiaTheme="minorHAnsi" w:hAnsi="Times New Roman" w:cs="Times New Roman"/>
          <w:sz w:val="24"/>
          <w:szCs w:val="24"/>
        </w:rPr>
      </w:pPr>
      <w:r w:rsidRPr="00991AA0">
        <w:rPr>
          <w:rFonts w:ascii="Times New Roman" w:eastAsiaTheme="minorHAnsi" w:hAnsi="Times New Roman" w:cs="Times New Roman"/>
          <w:sz w:val="24"/>
          <w:szCs w:val="24"/>
        </w:rPr>
        <w:t>Environmental Scan of medical blogosphere to understand and summarize the range of content, perspectives, and roles</w:t>
      </w:r>
    </w:p>
    <w:p w14:paraId="466912D5" w14:textId="78BC4814" w:rsidR="0038097F" w:rsidRPr="00991AA0" w:rsidRDefault="0038097F" w:rsidP="000E7A69">
      <w:pPr>
        <w:spacing w:after="100" w:afterAutospacing="1" w:line="240" w:lineRule="auto"/>
        <w:rPr>
          <w:rFonts w:ascii="Times New Roman" w:eastAsiaTheme="minorHAnsi" w:hAnsi="Times New Roman" w:cs="Times New Roman"/>
          <w:sz w:val="24"/>
          <w:szCs w:val="24"/>
        </w:rPr>
      </w:pPr>
      <w:r w:rsidRPr="00991AA0">
        <w:rPr>
          <w:rFonts w:ascii="Times New Roman" w:eastAsiaTheme="minorHAnsi" w:hAnsi="Times New Roman" w:cs="Times New Roman"/>
          <w:sz w:val="24"/>
          <w:szCs w:val="24"/>
        </w:rPr>
        <w:t>Review of Web sites to inform rec</w:t>
      </w:r>
      <w:r w:rsidR="000E7A69">
        <w:rPr>
          <w:rFonts w:ascii="Times New Roman" w:eastAsiaTheme="minorHAnsi" w:hAnsi="Times New Roman" w:cs="Times New Roman"/>
          <w:sz w:val="24"/>
          <w:szCs w:val="24"/>
        </w:rPr>
        <w:t>ommendations for NLM collecting</w:t>
      </w:r>
    </w:p>
    <w:p w14:paraId="480449D3" w14:textId="77777777" w:rsidR="0038097F" w:rsidRPr="00991AA0" w:rsidRDefault="0038097F" w:rsidP="005C02AD">
      <w:pPr>
        <w:spacing w:after="0" w:line="240" w:lineRule="auto"/>
        <w:rPr>
          <w:rFonts w:ascii="Times New Roman" w:eastAsiaTheme="minorHAnsi" w:hAnsi="Times New Roman" w:cs="Times New Roman"/>
          <w:b/>
          <w:sz w:val="24"/>
          <w:szCs w:val="24"/>
          <w:u w:val="single"/>
        </w:rPr>
      </w:pPr>
      <w:r w:rsidRPr="00991AA0">
        <w:rPr>
          <w:rFonts w:ascii="Times New Roman" w:eastAsiaTheme="minorHAnsi" w:hAnsi="Times New Roman" w:cs="Times New Roman"/>
          <w:b/>
          <w:sz w:val="24"/>
          <w:szCs w:val="24"/>
          <w:u w:val="single"/>
        </w:rPr>
        <w:t>Benefits to NLM:</w:t>
      </w:r>
    </w:p>
    <w:p w14:paraId="6790F253" w14:textId="77777777" w:rsidR="0038097F" w:rsidRPr="00991AA0" w:rsidRDefault="0038097F" w:rsidP="005C02AD">
      <w:pPr>
        <w:spacing w:after="0" w:line="240" w:lineRule="auto"/>
        <w:rPr>
          <w:rFonts w:ascii="Times New Roman" w:eastAsiaTheme="minorHAnsi" w:hAnsi="Times New Roman" w:cs="Times New Roman"/>
          <w:sz w:val="24"/>
          <w:szCs w:val="24"/>
        </w:rPr>
      </w:pPr>
      <w:r w:rsidRPr="00991AA0">
        <w:rPr>
          <w:rFonts w:ascii="Times New Roman" w:eastAsiaTheme="minorHAnsi" w:hAnsi="Times New Roman" w:cs="Times New Roman"/>
          <w:sz w:val="24"/>
          <w:szCs w:val="24"/>
        </w:rPr>
        <w:t xml:space="preserve">Documentation by the Associate of the scope of content to be collected and the processes and challenges of selection will aid in the development of effective workflow procedures to optimize the quality of Web collecting at the National Library of Medicine.  </w:t>
      </w:r>
    </w:p>
    <w:p w14:paraId="19D7F919" w14:textId="51F378BA" w:rsidR="0038097F" w:rsidRPr="00991AA0" w:rsidRDefault="0038097F" w:rsidP="000E7A69">
      <w:pPr>
        <w:spacing w:after="100" w:afterAutospacing="1" w:line="240" w:lineRule="auto"/>
        <w:rPr>
          <w:rFonts w:ascii="Times New Roman" w:eastAsiaTheme="minorHAnsi" w:hAnsi="Times New Roman" w:cs="Times New Roman"/>
          <w:sz w:val="24"/>
          <w:szCs w:val="24"/>
        </w:rPr>
      </w:pPr>
      <w:r w:rsidRPr="00991AA0">
        <w:rPr>
          <w:rFonts w:ascii="Times New Roman" w:eastAsiaTheme="minorHAnsi" w:hAnsi="Times New Roman" w:cs="Times New Roman"/>
          <w:sz w:val="24"/>
          <w:szCs w:val="24"/>
        </w:rPr>
        <w:t>The current Health and Medicine Blogs collection will expand from 12 blogs to 100, and more fully rep</w:t>
      </w:r>
      <w:r w:rsidR="000E7A69">
        <w:rPr>
          <w:rFonts w:ascii="Times New Roman" w:eastAsiaTheme="minorHAnsi" w:hAnsi="Times New Roman" w:cs="Times New Roman"/>
          <w:sz w:val="24"/>
          <w:szCs w:val="24"/>
        </w:rPr>
        <w:t>resent the medical blogosphere.</w:t>
      </w:r>
    </w:p>
    <w:p w14:paraId="5EDE3998" w14:textId="046B4F8A" w:rsidR="0038097F" w:rsidRPr="00991AA0" w:rsidRDefault="0038097F" w:rsidP="000E7A69">
      <w:pPr>
        <w:spacing w:after="100" w:afterAutospacing="1" w:line="240" w:lineRule="auto"/>
        <w:rPr>
          <w:rFonts w:ascii="Times New Roman" w:eastAsiaTheme="minorHAnsi" w:hAnsi="Times New Roman" w:cs="Times New Roman"/>
          <w:b/>
          <w:sz w:val="24"/>
          <w:szCs w:val="24"/>
          <w:u w:val="single"/>
        </w:rPr>
      </w:pPr>
      <w:r w:rsidRPr="00991AA0">
        <w:rPr>
          <w:rFonts w:ascii="Times New Roman" w:eastAsiaTheme="minorHAnsi" w:hAnsi="Times New Roman" w:cs="Times New Roman"/>
          <w:b/>
          <w:sz w:val="24"/>
          <w:szCs w:val="24"/>
          <w:u w:val="single"/>
        </w:rPr>
        <w:t>Project Leader(s):</w:t>
      </w:r>
      <w:r w:rsidR="00F33D04" w:rsidRPr="00991AA0">
        <w:rPr>
          <w:rFonts w:ascii="Times New Roman" w:eastAsiaTheme="minorHAnsi" w:hAnsi="Times New Roman" w:cs="Times New Roman"/>
          <w:b/>
          <w:sz w:val="24"/>
          <w:szCs w:val="24"/>
        </w:rPr>
        <w:t xml:space="preserve"> </w:t>
      </w:r>
      <w:r w:rsidRPr="00991AA0">
        <w:rPr>
          <w:rFonts w:ascii="Times New Roman" w:eastAsiaTheme="minorHAnsi" w:hAnsi="Times New Roman" w:cs="Times New Roman"/>
          <w:sz w:val="24"/>
          <w:szCs w:val="24"/>
        </w:rPr>
        <w:t>Christie Moffatt, Digital Manuscripts Program, History of Medicine Division, Kristina Womack, Selection and Acquisition, Technical Services Division</w:t>
      </w:r>
    </w:p>
    <w:p w14:paraId="3BA70F9A" w14:textId="0EA8A60D" w:rsidR="0038097F" w:rsidRPr="00991AA0" w:rsidRDefault="0038097F" w:rsidP="000E7A69">
      <w:pPr>
        <w:spacing w:after="100" w:afterAutospacing="1" w:line="240" w:lineRule="auto"/>
        <w:rPr>
          <w:rFonts w:ascii="Times New Roman" w:eastAsiaTheme="minorHAnsi" w:hAnsi="Times New Roman" w:cs="Times New Roman"/>
          <w:sz w:val="24"/>
          <w:szCs w:val="24"/>
        </w:rPr>
      </w:pPr>
      <w:r w:rsidRPr="00991AA0">
        <w:rPr>
          <w:rFonts w:ascii="Times New Roman" w:eastAsiaTheme="minorHAnsi" w:hAnsi="Times New Roman" w:cs="Times New Roman"/>
          <w:b/>
          <w:sz w:val="24"/>
          <w:szCs w:val="24"/>
          <w:u w:val="single"/>
        </w:rPr>
        <w:t>Other Resource People</w:t>
      </w:r>
      <w:r w:rsidR="00F33D04" w:rsidRPr="00991AA0">
        <w:rPr>
          <w:rFonts w:ascii="Times New Roman" w:eastAsiaTheme="minorHAnsi" w:hAnsi="Times New Roman" w:cs="Times New Roman"/>
          <w:sz w:val="24"/>
          <w:szCs w:val="24"/>
        </w:rPr>
        <w:t xml:space="preserve">: Jennifer Marill, Jeff Reznick, </w:t>
      </w:r>
      <w:r w:rsidR="000E7A69">
        <w:rPr>
          <w:rFonts w:ascii="Times New Roman" w:eastAsiaTheme="minorHAnsi" w:hAnsi="Times New Roman" w:cs="Times New Roman"/>
          <w:sz w:val="24"/>
          <w:szCs w:val="24"/>
        </w:rPr>
        <w:t>Paul Theerman</w:t>
      </w:r>
    </w:p>
    <w:p w14:paraId="28F75874" w14:textId="76F70594" w:rsidR="0038097F" w:rsidRPr="00991AA0" w:rsidRDefault="0038097F" w:rsidP="000E7A69">
      <w:pPr>
        <w:spacing w:after="100" w:afterAutospacing="1" w:line="240" w:lineRule="auto"/>
        <w:rPr>
          <w:rFonts w:ascii="Times New Roman" w:eastAsiaTheme="minorHAnsi" w:hAnsi="Times New Roman" w:cs="Times New Roman"/>
          <w:sz w:val="24"/>
          <w:szCs w:val="24"/>
        </w:rPr>
      </w:pPr>
      <w:r w:rsidRPr="00991AA0">
        <w:rPr>
          <w:rFonts w:ascii="Times New Roman" w:eastAsiaTheme="minorHAnsi" w:hAnsi="Times New Roman" w:cs="Times New Roman"/>
          <w:sz w:val="24"/>
          <w:szCs w:val="24"/>
        </w:rPr>
        <w:t xml:space="preserve">NLM Web Collecting and Archiving Working Group including the initial project wiki site at </w:t>
      </w:r>
      <w:hyperlink r:id="rId59" w:history="1">
        <w:r w:rsidRPr="00991AA0">
          <w:rPr>
            <w:rFonts w:ascii="Times New Roman" w:eastAsiaTheme="minorHAnsi" w:hAnsi="Times New Roman" w:cs="Times New Roman"/>
            <w:color w:val="0000FF" w:themeColor="hyperlink"/>
            <w:sz w:val="24"/>
            <w:szCs w:val="24"/>
            <w:u w:val="single"/>
          </w:rPr>
          <w:t>https://wiki.nlm.nih.gov/confluence/display/DP/Web+Collecting+and+Archiving+Working+Group</w:t>
        </w:r>
      </w:hyperlink>
    </w:p>
    <w:p w14:paraId="0D227B23" w14:textId="26544018" w:rsidR="00F44E7E" w:rsidRDefault="0038097F" w:rsidP="00991AA0">
      <w:pPr>
        <w:spacing w:after="0" w:line="240" w:lineRule="auto"/>
        <w:rPr>
          <w:rFonts w:eastAsiaTheme="minorHAnsi"/>
        </w:rPr>
      </w:pPr>
      <w:r w:rsidRPr="00991AA0">
        <w:rPr>
          <w:rFonts w:ascii="Times New Roman" w:eastAsiaTheme="minorHAnsi" w:hAnsi="Times New Roman" w:cs="Times New Roman"/>
          <w:b/>
          <w:sz w:val="24"/>
          <w:szCs w:val="24"/>
          <w:u w:val="single"/>
        </w:rPr>
        <w:t>Software/server access required</w:t>
      </w:r>
      <w:r w:rsidRPr="00991AA0">
        <w:rPr>
          <w:rFonts w:ascii="Times New Roman" w:eastAsiaTheme="minorHAnsi" w:hAnsi="Times New Roman" w:cs="Times New Roman"/>
          <w:sz w:val="24"/>
          <w:szCs w:val="24"/>
          <w:u w:val="single"/>
        </w:rPr>
        <w:t>:</w:t>
      </w:r>
      <w:r w:rsidRPr="00991AA0">
        <w:rPr>
          <w:rFonts w:ascii="Times New Roman" w:eastAsiaTheme="minorHAnsi" w:hAnsi="Times New Roman" w:cs="Times New Roman"/>
          <w:sz w:val="24"/>
          <w:szCs w:val="24"/>
        </w:rPr>
        <w:t xml:space="preserve"> Internet Access, Micros</w:t>
      </w:r>
      <w:r w:rsidR="00991AA0">
        <w:rPr>
          <w:rFonts w:ascii="Times New Roman" w:eastAsiaTheme="minorHAnsi" w:hAnsi="Times New Roman" w:cs="Times New Roman"/>
          <w:sz w:val="24"/>
          <w:szCs w:val="24"/>
        </w:rPr>
        <w:t>oft Office</w:t>
      </w:r>
      <w:r w:rsidR="00F44E7E">
        <w:rPr>
          <w:rFonts w:eastAsiaTheme="minorHAnsi"/>
        </w:rPr>
        <w:br w:type="page"/>
      </w:r>
    </w:p>
    <w:p w14:paraId="7C0DE087" w14:textId="7D9DFC31" w:rsidR="00352DFF" w:rsidRDefault="00F44E7E" w:rsidP="000E7A69">
      <w:pPr>
        <w:pStyle w:val="Heading1"/>
        <w:spacing w:after="100" w:afterAutospacing="1"/>
      </w:pPr>
      <w:r w:rsidRPr="00E91143">
        <w:lastRenderedPageBreak/>
        <w:t>Appendix</w:t>
      </w:r>
      <w:r w:rsidRPr="00F44E7E">
        <w:t xml:space="preserve"> II</w:t>
      </w:r>
    </w:p>
    <w:p w14:paraId="51C664E8" w14:textId="3EFF4774" w:rsidR="003A704D" w:rsidRPr="000E7A69" w:rsidRDefault="00C901CA" w:rsidP="000E7A69">
      <w:pPr>
        <w:spacing w:after="100" w:afterAutospacing="1" w:line="240" w:lineRule="auto"/>
        <w:rPr>
          <w:rFonts w:asciiTheme="majorHAnsi" w:eastAsia="Calibri" w:hAnsiTheme="majorHAnsi" w:cs="Times New Roman"/>
          <w:b/>
          <w:sz w:val="24"/>
          <w:szCs w:val="24"/>
        </w:rPr>
      </w:pPr>
      <w:r w:rsidRPr="00352DFF">
        <w:rPr>
          <w:rFonts w:asciiTheme="majorHAnsi" w:eastAsia="Calibri" w:hAnsiTheme="majorHAnsi" w:cs="Times New Roman"/>
          <w:b/>
          <w:sz w:val="24"/>
          <w:szCs w:val="24"/>
        </w:rPr>
        <w:t xml:space="preserve">Best Practice Guidelines for </w:t>
      </w:r>
      <w:r w:rsidR="00822D65">
        <w:rPr>
          <w:rFonts w:asciiTheme="majorHAnsi" w:eastAsia="Calibri" w:hAnsiTheme="majorHAnsi" w:cs="Times New Roman"/>
          <w:b/>
          <w:sz w:val="24"/>
          <w:szCs w:val="24"/>
        </w:rPr>
        <w:t>Selecting</w:t>
      </w:r>
      <w:r w:rsidR="000E7A69">
        <w:rPr>
          <w:rFonts w:asciiTheme="majorHAnsi" w:eastAsia="Calibri" w:hAnsiTheme="majorHAnsi" w:cs="Times New Roman"/>
          <w:b/>
          <w:sz w:val="24"/>
          <w:szCs w:val="24"/>
        </w:rPr>
        <w:t xml:space="preserve"> Health and Medicine Blogs</w:t>
      </w:r>
    </w:p>
    <w:p w14:paraId="69AEFD84" w14:textId="048823A0" w:rsidR="00C901CA" w:rsidRPr="00352DFF" w:rsidRDefault="00C901CA" w:rsidP="003A704D">
      <w:pPr>
        <w:spacing w:line="240" w:lineRule="auto"/>
        <w:rPr>
          <w:rFonts w:asciiTheme="majorHAnsi" w:hAnsiTheme="majorHAnsi" w:cs="Times New Roman"/>
          <w:sz w:val="24"/>
          <w:szCs w:val="24"/>
        </w:rPr>
      </w:pPr>
      <w:r w:rsidRPr="00352DFF">
        <w:rPr>
          <w:rFonts w:asciiTheme="majorHAnsi" w:eastAsia="Calibri" w:hAnsiTheme="majorHAnsi" w:cs="Times New Roman"/>
          <w:sz w:val="24"/>
          <w:szCs w:val="24"/>
        </w:rPr>
        <w:t xml:space="preserve">1. At least 50% of the blog posts should be related to medicine or health to maintain the scope of the collection. </w:t>
      </w:r>
    </w:p>
    <w:p w14:paraId="7940A217" w14:textId="77777777" w:rsidR="00C901CA" w:rsidRPr="00352DFF" w:rsidRDefault="00C901CA" w:rsidP="003A704D">
      <w:pPr>
        <w:spacing w:line="240" w:lineRule="auto"/>
        <w:rPr>
          <w:rFonts w:asciiTheme="majorHAnsi" w:hAnsiTheme="majorHAnsi" w:cs="Times New Roman"/>
          <w:sz w:val="24"/>
          <w:szCs w:val="24"/>
        </w:rPr>
      </w:pPr>
      <w:r w:rsidRPr="00352DFF">
        <w:rPr>
          <w:rFonts w:asciiTheme="majorHAnsi" w:eastAsia="Calibri" w:hAnsiTheme="majorHAnsi" w:cs="Times New Roman"/>
          <w:sz w:val="24"/>
          <w:szCs w:val="24"/>
        </w:rPr>
        <w:t xml:space="preserve">2. There should be at least 20 posts to a blog before it is selected; the number of posts gives indication of author commitment to a blog.  </w:t>
      </w:r>
    </w:p>
    <w:p w14:paraId="0BE7D880" w14:textId="18188B86" w:rsidR="00C901CA" w:rsidRPr="00352DFF" w:rsidRDefault="00C901CA" w:rsidP="003A704D">
      <w:pPr>
        <w:spacing w:line="240" w:lineRule="auto"/>
        <w:rPr>
          <w:rFonts w:asciiTheme="majorHAnsi" w:hAnsiTheme="majorHAnsi" w:cs="Times New Roman"/>
          <w:sz w:val="24"/>
          <w:szCs w:val="24"/>
        </w:rPr>
      </w:pPr>
      <w:r w:rsidRPr="00352DFF">
        <w:rPr>
          <w:rFonts w:asciiTheme="majorHAnsi" w:eastAsia="Calibri" w:hAnsiTheme="majorHAnsi" w:cs="Times New Roman"/>
          <w:sz w:val="24"/>
          <w:szCs w:val="24"/>
        </w:rPr>
        <w:t>3. Blog posts should occur on a regular basis, with no large or unexplained gaps between posts; large or unexplained gaps may indicate lack of commitment to a blog.</w:t>
      </w:r>
    </w:p>
    <w:p w14:paraId="58695913" w14:textId="77777777" w:rsidR="00C901CA" w:rsidRPr="00352DFF" w:rsidRDefault="00C901CA" w:rsidP="003A704D">
      <w:pPr>
        <w:spacing w:line="240" w:lineRule="auto"/>
        <w:rPr>
          <w:rFonts w:asciiTheme="majorHAnsi" w:hAnsiTheme="majorHAnsi" w:cs="Times New Roman"/>
          <w:sz w:val="24"/>
          <w:szCs w:val="24"/>
        </w:rPr>
      </w:pPr>
      <w:r w:rsidRPr="00352DFF">
        <w:rPr>
          <w:rFonts w:asciiTheme="majorHAnsi" w:eastAsia="Calibri" w:hAnsiTheme="majorHAnsi" w:cs="Times New Roman"/>
          <w:sz w:val="24"/>
          <w:szCs w:val="24"/>
        </w:rPr>
        <w:t xml:space="preserve">4. Authorship should be transparent. </w:t>
      </w:r>
    </w:p>
    <w:p w14:paraId="5C8B1F0B" w14:textId="1D169D7A" w:rsidR="00C901CA" w:rsidRPr="00352DFF" w:rsidRDefault="00C901CA" w:rsidP="003A704D">
      <w:pPr>
        <w:spacing w:after="0" w:line="240" w:lineRule="auto"/>
        <w:ind w:left="720"/>
        <w:rPr>
          <w:rFonts w:asciiTheme="majorHAnsi" w:hAnsiTheme="majorHAnsi" w:cs="Times New Roman"/>
          <w:sz w:val="24"/>
          <w:szCs w:val="24"/>
        </w:rPr>
      </w:pPr>
      <w:r w:rsidRPr="00352DFF">
        <w:rPr>
          <w:rFonts w:asciiTheme="majorHAnsi" w:eastAsia="Calibri" w:hAnsiTheme="majorHAnsi" w:cs="Times New Roman"/>
          <w:sz w:val="24"/>
          <w:szCs w:val="24"/>
        </w:rPr>
        <w:t xml:space="preserve">a. There should be a clearly defined person or group of people responsible for the </w:t>
      </w:r>
      <w:r w:rsidR="007E4850" w:rsidRPr="00352DFF">
        <w:rPr>
          <w:rFonts w:asciiTheme="majorHAnsi" w:eastAsia="Calibri" w:hAnsiTheme="majorHAnsi" w:cs="Times New Roman"/>
          <w:sz w:val="24"/>
          <w:szCs w:val="24"/>
        </w:rPr>
        <w:t xml:space="preserve">  </w:t>
      </w:r>
      <w:r w:rsidRPr="00352DFF">
        <w:rPr>
          <w:rFonts w:asciiTheme="majorHAnsi" w:eastAsia="Calibri" w:hAnsiTheme="majorHAnsi" w:cs="Times New Roman"/>
          <w:sz w:val="24"/>
          <w:szCs w:val="24"/>
        </w:rPr>
        <w:t>blog.</w:t>
      </w:r>
    </w:p>
    <w:p w14:paraId="6032CD79" w14:textId="77777777" w:rsidR="00C901CA" w:rsidRPr="00352DFF" w:rsidRDefault="00C901CA" w:rsidP="003A704D">
      <w:pPr>
        <w:spacing w:after="0" w:line="240" w:lineRule="auto"/>
        <w:ind w:left="720"/>
        <w:rPr>
          <w:rFonts w:asciiTheme="majorHAnsi" w:hAnsiTheme="majorHAnsi" w:cs="Times New Roman"/>
          <w:sz w:val="24"/>
          <w:szCs w:val="24"/>
        </w:rPr>
      </w:pPr>
      <w:r w:rsidRPr="00352DFF">
        <w:rPr>
          <w:rFonts w:asciiTheme="majorHAnsi" w:eastAsia="Calibri" w:hAnsiTheme="majorHAnsi" w:cs="Times New Roman"/>
          <w:sz w:val="24"/>
          <w:szCs w:val="24"/>
        </w:rPr>
        <w:t xml:space="preserve">b. There should be a method for which to contact the blog ‘owner’. </w:t>
      </w:r>
    </w:p>
    <w:p w14:paraId="5A9EDFA3" w14:textId="5A8728CF" w:rsidR="00C901CA" w:rsidRPr="000E7A69" w:rsidRDefault="00C901CA" w:rsidP="000E7A69">
      <w:pPr>
        <w:spacing w:after="100" w:afterAutospacing="1" w:line="240" w:lineRule="auto"/>
        <w:ind w:left="720"/>
        <w:rPr>
          <w:rFonts w:asciiTheme="majorHAnsi" w:eastAsia="Calibri" w:hAnsiTheme="majorHAnsi" w:cs="Times New Roman"/>
          <w:sz w:val="24"/>
          <w:szCs w:val="24"/>
        </w:rPr>
      </w:pPr>
      <w:r w:rsidRPr="00352DFF">
        <w:rPr>
          <w:rFonts w:asciiTheme="majorHAnsi" w:eastAsia="Calibri" w:hAnsiTheme="majorHAnsi" w:cs="Times New Roman"/>
          <w:sz w:val="24"/>
          <w:szCs w:val="24"/>
        </w:rPr>
        <w:t>c. The pur</w:t>
      </w:r>
      <w:r w:rsidR="000E7A69">
        <w:rPr>
          <w:rFonts w:asciiTheme="majorHAnsi" w:eastAsia="Calibri" w:hAnsiTheme="majorHAnsi" w:cs="Times New Roman"/>
          <w:sz w:val="24"/>
          <w:szCs w:val="24"/>
        </w:rPr>
        <w:t xml:space="preserve">pose of the blog should clear. </w:t>
      </w:r>
    </w:p>
    <w:p w14:paraId="5218B692" w14:textId="1BF655C8" w:rsidR="00C901CA" w:rsidRPr="00352DFF" w:rsidRDefault="00C901CA" w:rsidP="003A704D">
      <w:pPr>
        <w:spacing w:line="240" w:lineRule="auto"/>
        <w:rPr>
          <w:rFonts w:asciiTheme="majorHAnsi" w:hAnsiTheme="majorHAnsi" w:cs="Times New Roman"/>
          <w:sz w:val="24"/>
          <w:szCs w:val="24"/>
        </w:rPr>
      </w:pPr>
      <w:r w:rsidRPr="00352DFF">
        <w:rPr>
          <w:rFonts w:asciiTheme="majorHAnsi" w:eastAsia="Calibri" w:hAnsiTheme="majorHAnsi" w:cs="Times New Roman"/>
          <w:sz w:val="24"/>
          <w:szCs w:val="24"/>
        </w:rPr>
        <w:t xml:space="preserve">The willingness to share and be contacted about what is shared supports trustworthiness and credibility of online authors. </w:t>
      </w:r>
      <w:r w:rsidRPr="00352DFF">
        <w:rPr>
          <w:rFonts w:asciiTheme="majorHAnsi" w:eastAsia="Calibri" w:hAnsiTheme="majorHAnsi" w:cs="Times New Roman"/>
          <w:sz w:val="24"/>
          <w:szCs w:val="24"/>
          <w:vertAlign w:val="superscript"/>
        </w:rPr>
        <w:footnoteReference w:id="1"/>
      </w:r>
      <w:r w:rsidRPr="00352DFF">
        <w:rPr>
          <w:rFonts w:asciiTheme="majorHAnsi" w:eastAsia="Calibri" w:hAnsiTheme="majorHAnsi" w:cs="Times New Roman"/>
          <w:sz w:val="24"/>
          <w:szCs w:val="24"/>
        </w:rPr>
        <w:t xml:space="preserve"> </w:t>
      </w:r>
    </w:p>
    <w:p w14:paraId="1F9C99D7" w14:textId="5445A88E" w:rsidR="00C901CA" w:rsidRPr="00352DFF" w:rsidRDefault="00C901CA" w:rsidP="003A704D">
      <w:pPr>
        <w:spacing w:line="240" w:lineRule="auto"/>
        <w:rPr>
          <w:rFonts w:asciiTheme="majorHAnsi" w:eastAsia="Calibri" w:hAnsiTheme="majorHAnsi" w:cs="Times New Roman"/>
          <w:sz w:val="24"/>
          <w:szCs w:val="24"/>
        </w:rPr>
      </w:pPr>
      <w:r w:rsidRPr="00352DFF">
        <w:rPr>
          <w:rFonts w:asciiTheme="majorHAnsi" w:eastAsia="Calibri" w:hAnsiTheme="majorHAnsi" w:cs="Times New Roman"/>
          <w:sz w:val="24"/>
          <w:szCs w:val="24"/>
        </w:rPr>
        <w:t xml:space="preserve">5.  The blog should be genuine and reflect original thoughts. Blogs full of links to other blogs, ads, or spam should not be archived. </w:t>
      </w:r>
    </w:p>
    <w:p w14:paraId="3BEC1E0B" w14:textId="0F6033B2" w:rsidR="00C901CA" w:rsidRPr="00352DFF" w:rsidRDefault="00C901CA" w:rsidP="003A704D">
      <w:pPr>
        <w:spacing w:line="240" w:lineRule="auto"/>
        <w:rPr>
          <w:rFonts w:asciiTheme="majorHAnsi" w:eastAsia="Calibri" w:hAnsiTheme="majorHAnsi" w:cs="Times New Roman"/>
          <w:sz w:val="24"/>
          <w:szCs w:val="24"/>
        </w:rPr>
      </w:pPr>
      <w:r w:rsidRPr="00352DFF">
        <w:rPr>
          <w:rFonts w:asciiTheme="majorHAnsi" w:eastAsia="Calibri" w:hAnsiTheme="majorHAnsi" w:cs="Times New Roman"/>
          <w:sz w:val="24"/>
          <w:szCs w:val="24"/>
        </w:rPr>
        <w:t>6. The information in the blog should be useful and have research value.</w:t>
      </w:r>
    </w:p>
    <w:p w14:paraId="5433F2AD" w14:textId="78ABDA8C" w:rsidR="00C901CA" w:rsidRPr="00352DFF" w:rsidRDefault="00C901CA" w:rsidP="003A704D">
      <w:pPr>
        <w:spacing w:line="240" w:lineRule="auto"/>
        <w:rPr>
          <w:rFonts w:asciiTheme="majorHAnsi" w:hAnsiTheme="majorHAnsi" w:cs="Times New Roman"/>
          <w:sz w:val="24"/>
          <w:szCs w:val="24"/>
        </w:rPr>
      </w:pPr>
      <w:r w:rsidRPr="00352DFF">
        <w:rPr>
          <w:rFonts w:asciiTheme="majorHAnsi" w:eastAsia="Calibri" w:hAnsiTheme="majorHAnsi" w:cs="Times New Roman"/>
          <w:sz w:val="24"/>
          <w:szCs w:val="24"/>
        </w:rPr>
        <w:t>7. There should be a Comment section in the blog, as well as a method for replying to comments. Maintaining a Comment section demonstrates engagement to readers allows for online discussions that might not be available elsewhere.</w:t>
      </w:r>
      <w:r w:rsidRPr="00352DFF">
        <w:rPr>
          <w:rFonts w:asciiTheme="majorHAnsi" w:eastAsia="Calibri" w:hAnsiTheme="majorHAnsi" w:cs="Times New Roman"/>
          <w:sz w:val="24"/>
          <w:szCs w:val="24"/>
          <w:vertAlign w:val="superscript"/>
        </w:rPr>
        <w:footnoteReference w:id="2"/>
      </w:r>
      <w:r w:rsidRPr="00352DFF">
        <w:rPr>
          <w:rFonts w:asciiTheme="majorHAnsi" w:eastAsia="Calibri" w:hAnsiTheme="majorHAnsi" w:cs="Times New Roman"/>
          <w:sz w:val="24"/>
          <w:szCs w:val="24"/>
        </w:rPr>
        <w:t xml:space="preserve"> </w:t>
      </w:r>
    </w:p>
    <w:p w14:paraId="266A527C" w14:textId="77777777" w:rsidR="003F77FA" w:rsidRPr="00352DFF" w:rsidRDefault="00C901CA" w:rsidP="003A704D">
      <w:pPr>
        <w:spacing w:line="240" w:lineRule="auto"/>
        <w:rPr>
          <w:rFonts w:asciiTheme="majorHAnsi" w:eastAsia="Calibri" w:hAnsiTheme="majorHAnsi" w:cs="Times New Roman"/>
          <w:sz w:val="24"/>
          <w:szCs w:val="24"/>
        </w:rPr>
      </w:pPr>
      <w:r w:rsidRPr="00352DFF">
        <w:rPr>
          <w:rFonts w:asciiTheme="majorHAnsi" w:eastAsia="Calibri" w:hAnsiTheme="majorHAnsi" w:cs="Times New Roman"/>
          <w:sz w:val="24"/>
          <w:szCs w:val="24"/>
        </w:rPr>
        <w:t>8. There should be a blogroll (list of links in the sidebar of the blog, linking to other blogs) present. A blogroll indicates a network within the blogosphere.  Bloggers use blogrolls as even exchanges for linking to one another with the purpose of having more visitors possibly visit a blog.</w:t>
      </w:r>
      <w:r w:rsidRPr="00352DFF">
        <w:rPr>
          <w:rFonts w:asciiTheme="majorHAnsi" w:eastAsia="Calibri" w:hAnsiTheme="majorHAnsi" w:cs="Times New Roman"/>
          <w:sz w:val="24"/>
          <w:szCs w:val="24"/>
          <w:vertAlign w:val="superscript"/>
        </w:rPr>
        <w:footnoteReference w:id="3"/>
      </w:r>
      <w:r w:rsidR="003F77FA" w:rsidRPr="00352DFF">
        <w:rPr>
          <w:rFonts w:asciiTheme="majorHAnsi" w:eastAsia="Calibri" w:hAnsiTheme="majorHAnsi" w:cs="Times New Roman"/>
          <w:sz w:val="24"/>
          <w:szCs w:val="24"/>
        </w:rPr>
        <w:t xml:space="preserve"> </w:t>
      </w:r>
    </w:p>
    <w:p w14:paraId="6CDB658D" w14:textId="0E357401" w:rsidR="003A704D" w:rsidRPr="00352DFF" w:rsidRDefault="00C901CA" w:rsidP="003A704D">
      <w:pPr>
        <w:spacing w:after="0" w:line="240" w:lineRule="auto"/>
        <w:rPr>
          <w:rFonts w:asciiTheme="majorHAnsi" w:eastAsia="Calibri" w:hAnsiTheme="majorHAnsi" w:cs="Times New Roman"/>
          <w:sz w:val="24"/>
          <w:szCs w:val="24"/>
        </w:rPr>
      </w:pPr>
      <w:r w:rsidRPr="00352DFF">
        <w:rPr>
          <w:rFonts w:asciiTheme="majorHAnsi" w:eastAsia="Calibri" w:hAnsiTheme="majorHAnsi" w:cs="Times New Roman"/>
          <w:sz w:val="24"/>
          <w:szCs w:val="24"/>
        </w:rPr>
        <w:t>9. Blogs authored by healthcare providers must protect patient privacy, maintain patient/provider boundaries, and adhere to the patient-provider relationship in online settings.</w:t>
      </w:r>
      <w:r w:rsidRPr="00352DFF">
        <w:rPr>
          <w:rFonts w:asciiTheme="majorHAnsi" w:eastAsia="Calibri" w:hAnsiTheme="majorHAnsi" w:cs="Times New Roman"/>
          <w:sz w:val="24"/>
          <w:szCs w:val="24"/>
          <w:vertAlign w:val="superscript"/>
        </w:rPr>
        <w:footnoteReference w:id="4"/>
      </w:r>
    </w:p>
    <w:p w14:paraId="2819F828" w14:textId="02E064D0" w:rsidR="003A704D" w:rsidRPr="000E7A69" w:rsidRDefault="00C901CA" w:rsidP="000E7A69">
      <w:pPr>
        <w:spacing w:after="100" w:afterAutospacing="1" w:line="240" w:lineRule="auto"/>
        <w:rPr>
          <w:rFonts w:asciiTheme="majorHAnsi" w:eastAsia="Calibri" w:hAnsiTheme="majorHAnsi" w:cs="Times New Roman"/>
          <w:sz w:val="24"/>
          <w:szCs w:val="24"/>
          <w:vertAlign w:val="superscript"/>
        </w:rPr>
      </w:pPr>
      <w:r w:rsidRPr="00352DFF">
        <w:rPr>
          <w:rFonts w:asciiTheme="majorHAnsi" w:eastAsia="Calibri" w:hAnsiTheme="majorHAnsi" w:cs="Times New Roman"/>
          <w:sz w:val="24"/>
          <w:szCs w:val="24"/>
        </w:rPr>
        <w:lastRenderedPageBreak/>
        <w:t>10. Although varying opinions are desired in the blog and in the comment section, no content should be derogatory or offensive toward others.</w:t>
      </w:r>
      <w:r w:rsidR="000E7A69">
        <w:rPr>
          <w:rFonts w:asciiTheme="majorHAnsi" w:eastAsia="Calibri" w:hAnsiTheme="majorHAnsi" w:cs="Times New Roman"/>
          <w:sz w:val="24"/>
          <w:szCs w:val="24"/>
          <w:vertAlign w:val="superscript"/>
        </w:rPr>
        <w:t>2</w:t>
      </w:r>
    </w:p>
    <w:p w14:paraId="0751EC1A" w14:textId="0753FEB4" w:rsidR="003A704D" w:rsidRPr="000E7A69" w:rsidRDefault="00C901CA" w:rsidP="000E7A69">
      <w:pPr>
        <w:spacing w:after="100" w:afterAutospacing="1" w:line="240" w:lineRule="auto"/>
        <w:rPr>
          <w:rFonts w:asciiTheme="majorHAnsi" w:eastAsia="Calibri" w:hAnsiTheme="majorHAnsi" w:cs="Times New Roman"/>
          <w:sz w:val="24"/>
          <w:szCs w:val="24"/>
        </w:rPr>
      </w:pPr>
      <w:r w:rsidRPr="00352DFF">
        <w:rPr>
          <w:rFonts w:asciiTheme="majorHAnsi" w:eastAsia="Calibri" w:hAnsiTheme="majorHAnsi" w:cs="Times New Roman"/>
          <w:sz w:val="24"/>
          <w:szCs w:val="24"/>
        </w:rPr>
        <w:t>11. An attempt should be made to notify blog owners that their blog is being cr</w:t>
      </w:r>
      <w:r w:rsidR="000E7A69">
        <w:rPr>
          <w:rFonts w:asciiTheme="majorHAnsi" w:eastAsia="Calibri" w:hAnsiTheme="majorHAnsi" w:cs="Times New Roman"/>
          <w:sz w:val="24"/>
          <w:szCs w:val="24"/>
        </w:rPr>
        <w:t xml:space="preserve">awled, archived and preserved. </w:t>
      </w:r>
    </w:p>
    <w:p w14:paraId="0E8BB60D" w14:textId="77777777" w:rsidR="00C901CA" w:rsidRPr="00352DFF" w:rsidRDefault="00C901CA" w:rsidP="003A704D">
      <w:pPr>
        <w:spacing w:after="0" w:line="240" w:lineRule="auto"/>
        <w:rPr>
          <w:rFonts w:asciiTheme="majorHAnsi" w:eastAsia="Calibri" w:hAnsiTheme="majorHAnsi" w:cs="Times New Roman"/>
          <w:sz w:val="24"/>
          <w:szCs w:val="24"/>
        </w:rPr>
      </w:pPr>
      <w:r w:rsidRPr="00352DFF">
        <w:rPr>
          <w:rFonts w:asciiTheme="majorHAnsi" w:eastAsia="Calibri" w:hAnsiTheme="majorHAnsi" w:cs="Times New Roman"/>
          <w:sz w:val="24"/>
          <w:szCs w:val="24"/>
        </w:rPr>
        <w:t>12. There should be a take-down option and procedure for blog owners who do not want their blogs archived in the NLM Health and Medicine Blogs collection.</w:t>
      </w:r>
    </w:p>
    <w:p w14:paraId="76632266" w14:textId="149AEC97" w:rsidR="000765CF" w:rsidRPr="00352DFF" w:rsidRDefault="000765CF">
      <w:pPr>
        <w:rPr>
          <w:rFonts w:asciiTheme="majorHAnsi" w:hAnsiTheme="majorHAnsi"/>
          <w:sz w:val="24"/>
          <w:szCs w:val="24"/>
        </w:rPr>
      </w:pPr>
      <w:r w:rsidRPr="00352DFF">
        <w:rPr>
          <w:rFonts w:asciiTheme="majorHAnsi" w:hAnsiTheme="majorHAnsi"/>
          <w:sz w:val="24"/>
          <w:szCs w:val="24"/>
        </w:rPr>
        <w:br w:type="page"/>
      </w:r>
    </w:p>
    <w:p w14:paraId="16732816" w14:textId="5AD5958E" w:rsidR="00C901CA" w:rsidRDefault="000765CF" w:rsidP="00E91143">
      <w:pPr>
        <w:pStyle w:val="Heading1"/>
      </w:pPr>
      <w:r w:rsidRPr="00E91143">
        <w:lastRenderedPageBreak/>
        <w:t>Appendix</w:t>
      </w:r>
      <w:r w:rsidRPr="002F5007">
        <w:t xml:space="preserve"> III</w:t>
      </w:r>
    </w:p>
    <w:p w14:paraId="25731018" w14:textId="77777777" w:rsidR="00C9061D" w:rsidRPr="00FD00B5" w:rsidRDefault="00C9061D" w:rsidP="00C9061D">
      <w:pPr>
        <w:spacing w:after="0" w:line="240" w:lineRule="auto"/>
        <w:jc w:val="center"/>
        <w:rPr>
          <w:rFonts w:ascii="Arial" w:hAnsi="Arial" w:cs="Arial"/>
          <w:b/>
          <w:sz w:val="24"/>
          <w:szCs w:val="24"/>
        </w:rPr>
      </w:pPr>
      <w:r w:rsidRPr="00FD00B5">
        <w:rPr>
          <w:rFonts w:ascii="Arial" w:hAnsi="Arial" w:cs="Arial"/>
          <w:b/>
          <w:sz w:val="24"/>
          <w:szCs w:val="24"/>
        </w:rPr>
        <w:t>Health and Medicine Blog Selection Checklist</w:t>
      </w:r>
    </w:p>
    <w:tbl>
      <w:tblPr>
        <w:tblStyle w:val="LightGrid-Accent1"/>
        <w:tblW w:w="9896" w:type="dxa"/>
        <w:tblLook w:val="04A0" w:firstRow="1" w:lastRow="0" w:firstColumn="1" w:lastColumn="0" w:noHBand="0" w:noVBand="1"/>
        <w:tblCaption w:val="Health and Medicine Blog Selection Checklist"/>
      </w:tblPr>
      <w:tblGrid>
        <w:gridCol w:w="434"/>
        <w:gridCol w:w="8189"/>
        <w:gridCol w:w="697"/>
        <w:gridCol w:w="576"/>
      </w:tblGrid>
      <w:tr w:rsidR="000135B5" w:rsidRPr="00FD00B5" w14:paraId="73F63E2E" w14:textId="77777777" w:rsidTr="00B40EA1">
        <w:trPr>
          <w:cnfStyle w:val="100000000000" w:firstRow="1" w:lastRow="0" w:firstColumn="0" w:lastColumn="0" w:oddVBand="0" w:evenVBand="0" w:oddHBand="0" w:evenHBand="0" w:firstRowFirstColumn="0" w:firstRowLastColumn="0" w:lastRowFirstColumn="0" w:lastRowLastColumn="0"/>
          <w:trHeight w:val="553"/>
          <w:tblHeader/>
        </w:trPr>
        <w:tc>
          <w:tcPr>
            <w:cnfStyle w:val="001000000000" w:firstRow="0" w:lastRow="0" w:firstColumn="1" w:lastColumn="0" w:oddVBand="0" w:evenVBand="0" w:oddHBand="0" w:evenHBand="0" w:firstRowFirstColumn="0" w:firstRowLastColumn="0" w:lastRowFirstColumn="0" w:lastRowLastColumn="0"/>
            <w:tcW w:w="9896" w:type="dxa"/>
            <w:gridSpan w:val="4"/>
            <w:shd w:val="clear" w:color="auto" w:fill="DBE5F1" w:themeFill="accent1" w:themeFillTint="33"/>
          </w:tcPr>
          <w:p w14:paraId="26751012" w14:textId="3BAE9C97" w:rsidR="000135B5" w:rsidRPr="00FD00B5" w:rsidRDefault="000135B5" w:rsidP="00C9061D">
            <w:pPr>
              <w:rPr>
                <w:rFonts w:ascii="Arial" w:hAnsi="Arial" w:cs="Arial"/>
                <w:sz w:val="24"/>
                <w:szCs w:val="24"/>
              </w:rPr>
            </w:pPr>
            <w:r w:rsidRPr="00FD00B5">
              <w:rPr>
                <w:rFonts w:ascii="Arial" w:hAnsi="Arial" w:cs="Arial"/>
                <w:sz w:val="24"/>
                <w:szCs w:val="24"/>
              </w:rPr>
              <w:t>Frequency of blog posts</w:t>
            </w:r>
          </w:p>
        </w:tc>
      </w:tr>
      <w:tr w:rsidR="00E039A2" w:rsidRPr="00FD00B5" w14:paraId="3F542113" w14:textId="77777777" w:rsidTr="00E039A2">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436" w:type="dxa"/>
            <w:shd w:val="clear" w:color="auto" w:fill="FFFFFF" w:themeFill="background1"/>
          </w:tcPr>
          <w:p w14:paraId="48BC5B07" w14:textId="77777777" w:rsidR="00E039A2" w:rsidRPr="00FD00B5" w:rsidRDefault="00E039A2" w:rsidP="00E039A2">
            <w:pPr>
              <w:rPr>
                <w:rFonts w:ascii="Arial" w:hAnsi="Arial" w:cs="Arial"/>
                <w:b w:val="0"/>
                <w:sz w:val="24"/>
                <w:szCs w:val="24"/>
              </w:rPr>
            </w:pPr>
          </w:p>
        </w:tc>
        <w:tc>
          <w:tcPr>
            <w:tcW w:w="9460" w:type="dxa"/>
            <w:gridSpan w:val="3"/>
            <w:shd w:val="clear" w:color="auto" w:fill="FFFFFF" w:themeFill="background1"/>
          </w:tcPr>
          <w:p w14:paraId="10FC6FA7" w14:textId="53FAF80C" w:rsidR="00E039A2" w:rsidRPr="00FD00B5" w:rsidRDefault="00E039A2" w:rsidP="00E039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D00B5">
              <w:rPr>
                <w:rFonts w:ascii="Arial" w:hAnsi="Arial" w:cs="Arial"/>
                <w:sz w:val="24"/>
                <w:szCs w:val="24"/>
              </w:rPr>
              <w:t>Twice or more daily</w:t>
            </w:r>
          </w:p>
        </w:tc>
      </w:tr>
      <w:tr w:rsidR="00E039A2" w:rsidRPr="00FD00B5" w14:paraId="377CB50F" w14:textId="77777777" w:rsidTr="00E039A2">
        <w:trPr>
          <w:cnfStyle w:val="000000010000" w:firstRow="0" w:lastRow="0" w:firstColumn="0" w:lastColumn="0" w:oddVBand="0" w:evenVBand="0" w:oddHBand="0" w:evenHBand="1"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436" w:type="dxa"/>
            <w:shd w:val="clear" w:color="auto" w:fill="FFFFFF" w:themeFill="background1"/>
          </w:tcPr>
          <w:p w14:paraId="1985B3B7" w14:textId="77777777" w:rsidR="00E039A2" w:rsidRPr="00FD00B5" w:rsidRDefault="00E039A2" w:rsidP="00E039A2">
            <w:pPr>
              <w:rPr>
                <w:rFonts w:ascii="Arial" w:hAnsi="Arial" w:cs="Arial"/>
                <w:b w:val="0"/>
                <w:sz w:val="24"/>
                <w:szCs w:val="24"/>
              </w:rPr>
            </w:pPr>
          </w:p>
        </w:tc>
        <w:tc>
          <w:tcPr>
            <w:tcW w:w="9460" w:type="dxa"/>
            <w:gridSpan w:val="3"/>
            <w:shd w:val="clear" w:color="auto" w:fill="FFFFFF" w:themeFill="background1"/>
          </w:tcPr>
          <w:p w14:paraId="3BE0BB42" w14:textId="28595868" w:rsidR="00E039A2" w:rsidRPr="00FD00B5" w:rsidRDefault="00E039A2" w:rsidP="00E039A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FD00B5">
              <w:rPr>
                <w:rFonts w:ascii="Arial" w:hAnsi="Arial" w:cs="Arial"/>
                <w:sz w:val="24"/>
                <w:szCs w:val="24"/>
              </w:rPr>
              <w:t>Daily</w:t>
            </w:r>
          </w:p>
        </w:tc>
      </w:tr>
      <w:tr w:rsidR="00E039A2" w:rsidRPr="00FD00B5" w14:paraId="0A6206EB" w14:textId="77777777" w:rsidTr="00E039A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436" w:type="dxa"/>
            <w:shd w:val="clear" w:color="auto" w:fill="FFFFFF" w:themeFill="background1"/>
          </w:tcPr>
          <w:p w14:paraId="463AD15F" w14:textId="77777777" w:rsidR="00E039A2" w:rsidRPr="00FD00B5" w:rsidRDefault="00E039A2" w:rsidP="00E039A2">
            <w:pPr>
              <w:rPr>
                <w:rFonts w:ascii="Arial" w:hAnsi="Arial" w:cs="Arial"/>
                <w:b w:val="0"/>
                <w:sz w:val="24"/>
                <w:szCs w:val="24"/>
              </w:rPr>
            </w:pPr>
          </w:p>
        </w:tc>
        <w:tc>
          <w:tcPr>
            <w:tcW w:w="9460" w:type="dxa"/>
            <w:gridSpan w:val="3"/>
            <w:shd w:val="clear" w:color="auto" w:fill="FFFFFF" w:themeFill="background1"/>
          </w:tcPr>
          <w:p w14:paraId="79AD59FC" w14:textId="5B7E71EA" w:rsidR="00E039A2" w:rsidRPr="00FD00B5" w:rsidRDefault="00E039A2" w:rsidP="00E039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D00B5">
              <w:rPr>
                <w:rFonts w:ascii="Arial" w:hAnsi="Arial" w:cs="Arial"/>
                <w:sz w:val="24"/>
                <w:szCs w:val="24"/>
              </w:rPr>
              <w:t>Weekly</w:t>
            </w:r>
          </w:p>
        </w:tc>
      </w:tr>
      <w:tr w:rsidR="00E039A2" w:rsidRPr="00FD00B5" w14:paraId="6423D9D4" w14:textId="77777777" w:rsidTr="00E039A2">
        <w:trPr>
          <w:cnfStyle w:val="000000010000" w:firstRow="0" w:lastRow="0" w:firstColumn="0" w:lastColumn="0" w:oddVBand="0" w:evenVBand="0" w:oddHBand="0" w:evenHBand="1"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436" w:type="dxa"/>
            <w:shd w:val="clear" w:color="auto" w:fill="FFFFFF" w:themeFill="background1"/>
          </w:tcPr>
          <w:p w14:paraId="6DB02E46" w14:textId="77777777" w:rsidR="00E039A2" w:rsidRPr="00FD00B5" w:rsidRDefault="00E039A2" w:rsidP="00E039A2">
            <w:pPr>
              <w:rPr>
                <w:rFonts w:ascii="Arial" w:hAnsi="Arial" w:cs="Arial"/>
                <w:b w:val="0"/>
                <w:sz w:val="24"/>
                <w:szCs w:val="24"/>
              </w:rPr>
            </w:pPr>
          </w:p>
        </w:tc>
        <w:tc>
          <w:tcPr>
            <w:tcW w:w="9460" w:type="dxa"/>
            <w:gridSpan w:val="3"/>
            <w:shd w:val="clear" w:color="auto" w:fill="FFFFFF" w:themeFill="background1"/>
          </w:tcPr>
          <w:p w14:paraId="710190FB" w14:textId="114C80B3" w:rsidR="00E039A2" w:rsidRPr="00FD00B5" w:rsidRDefault="00E039A2" w:rsidP="00E039A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FD00B5">
              <w:rPr>
                <w:rFonts w:ascii="Arial" w:hAnsi="Arial" w:cs="Arial"/>
                <w:sz w:val="24"/>
                <w:szCs w:val="24"/>
              </w:rPr>
              <w:t>Monthly</w:t>
            </w:r>
          </w:p>
        </w:tc>
      </w:tr>
      <w:tr w:rsidR="00E039A2" w:rsidRPr="00FD00B5" w14:paraId="3A105E37" w14:textId="77777777" w:rsidTr="00E039A2">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36" w:type="dxa"/>
            <w:shd w:val="clear" w:color="auto" w:fill="FFFFFF" w:themeFill="background1"/>
          </w:tcPr>
          <w:p w14:paraId="4E688264" w14:textId="77777777" w:rsidR="00E039A2" w:rsidRPr="00FD00B5" w:rsidRDefault="00E039A2" w:rsidP="00E039A2">
            <w:pPr>
              <w:rPr>
                <w:rFonts w:ascii="Arial" w:hAnsi="Arial" w:cs="Arial"/>
                <w:b w:val="0"/>
                <w:sz w:val="24"/>
                <w:szCs w:val="24"/>
              </w:rPr>
            </w:pPr>
          </w:p>
        </w:tc>
        <w:tc>
          <w:tcPr>
            <w:tcW w:w="9460" w:type="dxa"/>
            <w:gridSpan w:val="3"/>
            <w:shd w:val="clear" w:color="auto" w:fill="FFFFFF" w:themeFill="background1"/>
          </w:tcPr>
          <w:p w14:paraId="4C21719C" w14:textId="52B05FE1" w:rsidR="00E039A2" w:rsidRPr="00FD00B5" w:rsidRDefault="00E039A2" w:rsidP="00E039A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D00B5">
              <w:rPr>
                <w:rFonts w:ascii="Arial" w:hAnsi="Arial" w:cs="Arial"/>
                <w:sz w:val="24"/>
                <w:szCs w:val="24"/>
              </w:rPr>
              <w:t>Bi-monthly</w:t>
            </w:r>
          </w:p>
        </w:tc>
      </w:tr>
      <w:tr w:rsidR="00E039A2" w:rsidRPr="00FD00B5" w14:paraId="66A34E73" w14:textId="77777777" w:rsidTr="00E039A2">
        <w:trPr>
          <w:cnfStyle w:val="000000010000" w:firstRow="0" w:lastRow="0" w:firstColumn="0" w:lastColumn="0" w:oddVBand="0" w:evenVBand="0" w:oddHBand="0" w:evenHBand="1"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36" w:type="dxa"/>
            <w:shd w:val="clear" w:color="auto" w:fill="FFFFFF" w:themeFill="background1"/>
          </w:tcPr>
          <w:p w14:paraId="20FB3714" w14:textId="77777777" w:rsidR="00E039A2" w:rsidRPr="00FD00B5" w:rsidRDefault="00E039A2" w:rsidP="00E039A2">
            <w:pPr>
              <w:rPr>
                <w:rFonts w:ascii="Arial" w:hAnsi="Arial" w:cs="Arial"/>
                <w:b w:val="0"/>
                <w:sz w:val="24"/>
                <w:szCs w:val="24"/>
              </w:rPr>
            </w:pPr>
          </w:p>
        </w:tc>
        <w:tc>
          <w:tcPr>
            <w:tcW w:w="9460" w:type="dxa"/>
            <w:gridSpan w:val="3"/>
            <w:shd w:val="clear" w:color="auto" w:fill="FFFFFF" w:themeFill="background1"/>
          </w:tcPr>
          <w:p w14:paraId="2CA8E699" w14:textId="53D01534" w:rsidR="00E039A2" w:rsidRPr="00FD00B5" w:rsidRDefault="00E039A2" w:rsidP="00E039A2">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FD00B5">
              <w:rPr>
                <w:rFonts w:ascii="Arial" w:hAnsi="Arial" w:cs="Arial"/>
                <w:sz w:val="24"/>
                <w:szCs w:val="24"/>
              </w:rPr>
              <w:t>Quarterly</w:t>
            </w:r>
          </w:p>
        </w:tc>
      </w:tr>
      <w:tr w:rsidR="00E039A2" w:rsidRPr="00FD00B5" w14:paraId="3E1D428E" w14:textId="77777777" w:rsidTr="00E039A2">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36" w:type="dxa"/>
            <w:shd w:val="clear" w:color="auto" w:fill="FFFFFF" w:themeFill="background1"/>
          </w:tcPr>
          <w:p w14:paraId="22058DF0" w14:textId="77777777" w:rsidR="00E039A2" w:rsidRPr="00FD00B5" w:rsidRDefault="00E039A2" w:rsidP="00E039A2">
            <w:pPr>
              <w:rPr>
                <w:rFonts w:ascii="Arial" w:hAnsi="Arial" w:cs="Arial"/>
                <w:b w:val="0"/>
                <w:sz w:val="24"/>
                <w:szCs w:val="24"/>
              </w:rPr>
            </w:pPr>
          </w:p>
        </w:tc>
        <w:tc>
          <w:tcPr>
            <w:tcW w:w="9460" w:type="dxa"/>
            <w:gridSpan w:val="3"/>
            <w:shd w:val="clear" w:color="auto" w:fill="FFFFFF" w:themeFill="background1"/>
          </w:tcPr>
          <w:p w14:paraId="376523DA" w14:textId="787110A9" w:rsidR="00E039A2" w:rsidRPr="00FD00B5" w:rsidRDefault="00E039A2" w:rsidP="00E039A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D00B5">
              <w:rPr>
                <w:rFonts w:ascii="Arial" w:hAnsi="Arial" w:cs="Arial"/>
                <w:sz w:val="24"/>
                <w:szCs w:val="24"/>
              </w:rPr>
              <w:t>Semiannually</w:t>
            </w:r>
          </w:p>
        </w:tc>
      </w:tr>
      <w:tr w:rsidR="00C9061D" w:rsidRPr="00FD00B5" w14:paraId="6A00B16A" w14:textId="77777777" w:rsidTr="000135B5">
        <w:trPr>
          <w:cnfStyle w:val="000000010000" w:firstRow="0" w:lastRow="0" w:firstColumn="0" w:lastColumn="0" w:oddVBand="0" w:evenVBand="0" w:oddHBand="0" w:evenHBand="1"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36" w:type="dxa"/>
          </w:tcPr>
          <w:p w14:paraId="038F0BB2" w14:textId="77777777" w:rsidR="00C9061D" w:rsidRPr="00FD00B5" w:rsidRDefault="00C9061D" w:rsidP="00E039A2">
            <w:pPr>
              <w:rPr>
                <w:rFonts w:ascii="Arial" w:hAnsi="Arial" w:cs="Arial"/>
                <w:b w:val="0"/>
                <w:sz w:val="24"/>
                <w:szCs w:val="24"/>
              </w:rPr>
            </w:pPr>
          </w:p>
        </w:tc>
        <w:tc>
          <w:tcPr>
            <w:tcW w:w="9460" w:type="dxa"/>
            <w:gridSpan w:val="3"/>
          </w:tcPr>
          <w:p w14:paraId="21C0516E" w14:textId="77777777" w:rsidR="00C9061D" w:rsidRPr="00FD00B5" w:rsidRDefault="00C9061D" w:rsidP="00E039A2">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FD00B5">
              <w:rPr>
                <w:rFonts w:ascii="Arial" w:hAnsi="Arial" w:cs="Arial"/>
                <w:sz w:val="24"/>
                <w:szCs w:val="24"/>
              </w:rPr>
              <w:t>Annually</w:t>
            </w:r>
          </w:p>
        </w:tc>
      </w:tr>
      <w:tr w:rsidR="00C9061D" w:rsidRPr="00FD00B5" w14:paraId="6FB0A574" w14:textId="77777777" w:rsidTr="000135B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797" w:type="dxa"/>
            <w:gridSpan w:val="2"/>
          </w:tcPr>
          <w:p w14:paraId="37A32226" w14:textId="77777777" w:rsidR="00C9061D" w:rsidRPr="00FD00B5" w:rsidRDefault="00C9061D" w:rsidP="00E039A2">
            <w:pPr>
              <w:rPr>
                <w:rFonts w:ascii="Arial" w:hAnsi="Arial" w:cs="Arial"/>
                <w:sz w:val="24"/>
                <w:szCs w:val="24"/>
              </w:rPr>
            </w:pPr>
            <w:r w:rsidRPr="00FD00B5">
              <w:rPr>
                <w:rFonts w:ascii="Arial" w:hAnsi="Arial" w:cs="Arial"/>
                <w:sz w:val="24"/>
                <w:szCs w:val="24"/>
              </w:rPr>
              <w:t>Transparency</w:t>
            </w:r>
          </w:p>
        </w:tc>
        <w:tc>
          <w:tcPr>
            <w:tcW w:w="565" w:type="dxa"/>
          </w:tcPr>
          <w:p w14:paraId="0861E233" w14:textId="77777777" w:rsidR="00C9061D" w:rsidRPr="00FD00B5" w:rsidRDefault="00C9061D" w:rsidP="00E039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D00B5">
              <w:rPr>
                <w:rFonts w:ascii="Arial" w:hAnsi="Arial" w:cs="Arial"/>
                <w:sz w:val="24"/>
                <w:szCs w:val="24"/>
              </w:rPr>
              <w:t>YES</w:t>
            </w:r>
          </w:p>
        </w:tc>
        <w:tc>
          <w:tcPr>
            <w:tcW w:w="534" w:type="dxa"/>
          </w:tcPr>
          <w:p w14:paraId="2E2F8290" w14:textId="77777777" w:rsidR="00C9061D" w:rsidRPr="00FD00B5" w:rsidRDefault="00C9061D" w:rsidP="00E039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D00B5">
              <w:rPr>
                <w:rFonts w:ascii="Arial" w:hAnsi="Arial" w:cs="Arial"/>
                <w:sz w:val="24"/>
                <w:szCs w:val="24"/>
              </w:rPr>
              <w:t>NO</w:t>
            </w:r>
          </w:p>
        </w:tc>
      </w:tr>
      <w:tr w:rsidR="00C9061D" w:rsidRPr="00FD00B5" w14:paraId="34F6FE41" w14:textId="77777777" w:rsidTr="000135B5">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97" w:type="dxa"/>
            <w:gridSpan w:val="2"/>
          </w:tcPr>
          <w:p w14:paraId="66C8367E" w14:textId="77777777" w:rsidR="00C9061D" w:rsidRPr="00FD00B5" w:rsidRDefault="00C9061D" w:rsidP="00E039A2">
            <w:pPr>
              <w:rPr>
                <w:rFonts w:ascii="Arial" w:hAnsi="Arial" w:cs="Arial"/>
                <w:b w:val="0"/>
                <w:sz w:val="24"/>
                <w:szCs w:val="24"/>
              </w:rPr>
            </w:pPr>
            <w:r w:rsidRPr="00FD00B5">
              <w:rPr>
                <w:rFonts w:ascii="Arial" w:hAnsi="Arial" w:cs="Arial"/>
                <w:b w:val="0"/>
                <w:sz w:val="24"/>
                <w:szCs w:val="24"/>
              </w:rPr>
              <w:t>There is a clearly defined author or group of authors responsible for the blog.</w:t>
            </w:r>
          </w:p>
        </w:tc>
        <w:tc>
          <w:tcPr>
            <w:tcW w:w="565" w:type="dxa"/>
          </w:tcPr>
          <w:p w14:paraId="29DF7A6F" w14:textId="77777777" w:rsidR="00C9061D" w:rsidRPr="00FD00B5" w:rsidRDefault="00C9061D" w:rsidP="00E039A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534" w:type="dxa"/>
          </w:tcPr>
          <w:p w14:paraId="7D68B50F" w14:textId="77777777" w:rsidR="00C9061D" w:rsidRPr="00FD00B5" w:rsidRDefault="00C9061D" w:rsidP="00E039A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C9061D" w:rsidRPr="00FD00B5" w14:paraId="7ED0836F" w14:textId="77777777" w:rsidTr="00E039A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97" w:type="dxa"/>
            <w:gridSpan w:val="2"/>
            <w:shd w:val="clear" w:color="auto" w:fill="FFFFFF" w:themeFill="background1"/>
          </w:tcPr>
          <w:p w14:paraId="0284DC8F" w14:textId="77777777" w:rsidR="00C9061D" w:rsidRPr="00FD00B5" w:rsidRDefault="00C9061D" w:rsidP="00E039A2">
            <w:pPr>
              <w:rPr>
                <w:rFonts w:ascii="Arial" w:hAnsi="Arial" w:cs="Arial"/>
                <w:b w:val="0"/>
                <w:sz w:val="24"/>
                <w:szCs w:val="24"/>
              </w:rPr>
            </w:pPr>
            <w:r w:rsidRPr="00FD00B5">
              <w:rPr>
                <w:rFonts w:ascii="Arial" w:hAnsi="Arial" w:cs="Arial"/>
                <w:b w:val="0"/>
                <w:sz w:val="24"/>
                <w:szCs w:val="24"/>
              </w:rPr>
              <w:t>There is a method to contact the blog owner.</w:t>
            </w:r>
          </w:p>
        </w:tc>
        <w:tc>
          <w:tcPr>
            <w:tcW w:w="565" w:type="dxa"/>
            <w:shd w:val="clear" w:color="auto" w:fill="FFFFFF" w:themeFill="background1"/>
          </w:tcPr>
          <w:p w14:paraId="3E0DFE5D" w14:textId="182ED97C" w:rsidR="00C9061D" w:rsidRPr="00FD00B5" w:rsidRDefault="00C9061D" w:rsidP="00E039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34" w:type="dxa"/>
            <w:shd w:val="clear" w:color="auto" w:fill="FFFFFF" w:themeFill="background1"/>
          </w:tcPr>
          <w:p w14:paraId="39E41A44" w14:textId="585A18BA" w:rsidR="00C9061D" w:rsidRPr="00FD00B5" w:rsidRDefault="00C9061D" w:rsidP="00E039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9061D" w:rsidRPr="00FD00B5" w14:paraId="4B534F20" w14:textId="77777777" w:rsidTr="000135B5">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97" w:type="dxa"/>
            <w:gridSpan w:val="2"/>
          </w:tcPr>
          <w:p w14:paraId="204F2646" w14:textId="77777777" w:rsidR="00C9061D" w:rsidRPr="00FD00B5" w:rsidRDefault="00C9061D" w:rsidP="00E039A2">
            <w:pPr>
              <w:rPr>
                <w:rFonts w:ascii="Arial" w:hAnsi="Arial" w:cs="Arial"/>
                <w:b w:val="0"/>
                <w:sz w:val="24"/>
                <w:szCs w:val="24"/>
              </w:rPr>
            </w:pPr>
            <w:r w:rsidRPr="00FD00B5">
              <w:rPr>
                <w:rFonts w:ascii="Arial" w:hAnsi="Arial" w:cs="Arial"/>
                <w:b w:val="0"/>
                <w:sz w:val="24"/>
                <w:szCs w:val="24"/>
              </w:rPr>
              <w:t xml:space="preserve">The purpose of the blog is clear. </w:t>
            </w:r>
          </w:p>
        </w:tc>
        <w:tc>
          <w:tcPr>
            <w:tcW w:w="565" w:type="dxa"/>
          </w:tcPr>
          <w:p w14:paraId="177C02F4" w14:textId="77777777" w:rsidR="00C9061D" w:rsidRPr="00FD00B5" w:rsidRDefault="00C9061D" w:rsidP="00E039A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534" w:type="dxa"/>
          </w:tcPr>
          <w:p w14:paraId="0B8A14F9" w14:textId="77777777" w:rsidR="00C9061D" w:rsidRPr="00FD00B5" w:rsidRDefault="00C9061D" w:rsidP="00E039A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C9061D" w:rsidRPr="00FD00B5" w14:paraId="7AF3F53D" w14:textId="77777777" w:rsidTr="000135B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97" w:type="dxa"/>
            <w:gridSpan w:val="2"/>
          </w:tcPr>
          <w:p w14:paraId="560F6114" w14:textId="77777777" w:rsidR="00C9061D" w:rsidRPr="00FD00B5" w:rsidRDefault="00C9061D" w:rsidP="00E039A2">
            <w:pPr>
              <w:rPr>
                <w:rFonts w:ascii="Arial" w:hAnsi="Arial" w:cs="Arial"/>
                <w:sz w:val="24"/>
                <w:szCs w:val="24"/>
              </w:rPr>
            </w:pPr>
            <w:r w:rsidRPr="00FD00B5">
              <w:rPr>
                <w:rFonts w:ascii="Arial" w:hAnsi="Arial" w:cs="Arial"/>
                <w:sz w:val="24"/>
                <w:szCs w:val="24"/>
              </w:rPr>
              <w:t>Value to the NLM</w:t>
            </w:r>
          </w:p>
        </w:tc>
        <w:tc>
          <w:tcPr>
            <w:tcW w:w="565" w:type="dxa"/>
          </w:tcPr>
          <w:p w14:paraId="270C3008" w14:textId="77777777" w:rsidR="00C9061D" w:rsidRPr="00FD00B5" w:rsidRDefault="00C9061D" w:rsidP="00E039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D00B5">
              <w:rPr>
                <w:rFonts w:ascii="Arial" w:hAnsi="Arial" w:cs="Arial"/>
                <w:sz w:val="24"/>
                <w:szCs w:val="24"/>
              </w:rPr>
              <w:t>YES</w:t>
            </w:r>
          </w:p>
        </w:tc>
        <w:tc>
          <w:tcPr>
            <w:tcW w:w="534" w:type="dxa"/>
          </w:tcPr>
          <w:p w14:paraId="199B6EBD" w14:textId="77777777" w:rsidR="00C9061D" w:rsidRPr="00FD00B5" w:rsidRDefault="00C9061D" w:rsidP="00E039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D00B5">
              <w:rPr>
                <w:rFonts w:ascii="Arial" w:hAnsi="Arial" w:cs="Arial"/>
                <w:sz w:val="24"/>
                <w:szCs w:val="24"/>
              </w:rPr>
              <w:t>NO</w:t>
            </w:r>
          </w:p>
        </w:tc>
      </w:tr>
      <w:tr w:rsidR="00C9061D" w:rsidRPr="00FD00B5" w14:paraId="280CB632" w14:textId="77777777" w:rsidTr="000135B5">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97" w:type="dxa"/>
            <w:gridSpan w:val="2"/>
          </w:tcPr>
          <w:p w14:paraId="7C142848" w14:textId="77777777" w:rsidR="00C9061D" w:rsidRPr="00FD00B5" w:rsidRDefault="00C9061D" w:rsidP="00E039A2">
            <w:pPr>
              <w:rPr>
                <w:rFonts w:ascii="Arial" w:hAnsi="Arial" w:cs="Arial"/>
                <w:b w:val="0"/>
                <w:sz w:val="24"/>
                <w:szCs w:val="24"/>
              </w:rPr>
            </w:pPr>
            <w:r w:rsidRPr="00FD00B5">
              <w:rPr>
                <w:rFonts w:ascii="Arial" w:hAnsi="Arial" w:cs="Arial"/>
                <w:b w:val="0"/>
                <w:sz w:val="24"/>
                <w:szCs w:val="24"/>
              </w:rPr>
              <w:t>Blogs show original thought and observations.</w:t>
            </w:r>
          </w:p>
        </w:tc>
        <w:tc>
          <w:tcPr>
            <w:tcW w:w="565" w:type="dxa"/>
          </w:tcPr>
          <w:p w14:paraId="2C5A4D6A" w14:textId="77777777" w:rsidR="00C9061D" w:rsidRPr="00FD00B5" w:rsidRDefault="00C9061D" w:rsidP="00E039A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534" w:type="dxa"/>
          </w:tcPr>
          <w:p w14:paraId="1F58ADB5" w14:textId="77777777" w:rsidR="00C9061D" w:rsidRPr="00FD00B5" w:rsidRDefault="00C9061D" w:rsidP="00E039A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C9061D" w:rsidRPr="00FD00B5" w14:paraId="0A688BF2" w14:textId="77777777" w:rsidTr="00E039A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97" w:type="dxa"/>
            <w:gridSpan w:val="2"/>
            <w:shd w:val="clear" w:color="auto" w:fill="FFFFFF" w:themeFill="background1"/>
          </w:tcPr>
          <w:p w14:paraId="0AB673E9" w14:textId="77777777" w:rsidR="00C9061D" w:rsidRPr="00FD00B5" w:rsidRDefault="00C9061D" w:rsidP="00E039A2">
            <w:pPr>
              <w:rPr>
                <w:rFonts w:ascii="Arial" w:hAnsi="Arial" w:cs="Arial"/>
                <w:b w:val="0"/>
                <w:sz w:val="24"/>
                <w:szCs w:val="24"/>
              </w:rPr>
            </w:pPr>
            <w:r w:rsidRPr="00FD00B5">
              <w:rPr>
                <w:rFonts w:ascii="Arial" w:hAnsi="Arial" w:cs="Arial"/>
                <w:b w:val="0"/>
                <w:sz w:val="24"/>
                <w:szCs w:val="24"/>
              </w:rPr>
              <w:t>Is the information in the blog useful?</w:t>
            </w:r>
          </w:p>
        </w:tc>
        <w:tc>
          <w:tcPr>
            <w:tcW w:w="565" w:type="dxa"/>
            <w:shd w:val="clear" w:color="auto" w:fill="FFFFFF" w:themeFill="background1"/>
          </w:tcPr>
          <w:p w14:paraId="148959A9" w14:textId="77777777" w:rsidR="00C9061D" w:rsidRPr="00FD00B5" w:rsidRDefault="00C9061D" w:rsidP="00E039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34" w:type="dxa"/>
            <w:shd w:val="clear" w:color="auto" w:fill="FFFFFF" w:themeFill="background1"/>
          </w:tcPr>
          <w:p w14:paraId="74415BB8" w14:textId="77777777" w:rsidR="00C9061D" w:rsidRPr="00FD00B5" w:rsidRDefault="00C9061D" w:rsidP="00E039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9061D" w:rsidRPr="00FD00B5" w14:paraId="7D1B40A3" w14:textId="77777777" w:rsidTr="00E039A2">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97" w:type="dxa"/>
            <w:gridSpan w:val="2"/>
            <w:shd w:val="clear" w:color="auto" w:fill="FFFFFF" w:themeFill="background1"/>
          </w:tcPr>
          <w:p w14:paraId="67CD7E2E" w14:textId="77777777" w:rsidR="00C9061D" w:rsidRPr="00FD00B5" w:rsidRDefault="00C9061D" w:rsidP="00E039A2">
            <w:pPr>
              <w:rPr>
                <w:rFonts w:ascii="Arial" w:hAnsi="Arial" w:cs="Arial"/>
                <w:b w:val="0"/>
                <w:sz w:val="24"/>
                <w:szCs w:val="24"/>
              </w:rPr>
            </w:pPr>
            <w:r w:rsidRPr="00FD00B5">
              <w:rPr>
                <w:rFonts w:ascii="Arial" w:hAnsi="Arial" w:cs="Arial"/>
                <w:b w:val="0"/>
                <w:sz w:val="24"/>
                <w:szCs w:val="24"/>
              </w:rPr>
              <w:t>Will this blog supplement an existing collection?</w:t>
            </w:r>
          </w:p>
        </w:tc>
        <w:tc>
          <w:tcPr>
            <w:tcW w:w="565" w:type="dxa"/>
            <w:shd w:val="clear" w:color="auto" w:fill="FFFFFF" w:themeFill="background1"/>
          </w:tcPr>
          <w:p w14:paraId="516E9E8D" w14:textId="77777777" w:rsidR="00C9061D" w:rsidRPr="00FD00B5" w:rsidRDefault="00C9061D" w:rsidP="00E039A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534" w:type="dxa"/>
            <w:shd w:val="clear" w:color="auto" w:fill="FFFFFF" w:themeFill="background1"/>
          </w:tcPr>
          <w:p w14:paraId="1BC55A05" w14:textId="77777777" w:rsidR="00C9061D" w:rsidRPr="00FD00B5" w:rsidRDefault="00C9061D" w:rsidP="00E039A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C9061D" w:rsidRPr="00FD00B5" w14:paraId="67F86980" w14:textId="77777777" w:rsidTr="00E039A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97" w:type="dxa"/>
            <w:gridSpan w:val="2"/>
            <w:shd w:val="clear" w:color="auto" w:fill="FFFFFF" w:themeFill="background1"/>
          </w:tcPr>
          <w:p w14:paraId="198BB0B7" w14:textId="77777777" w:rsidR="00C9061D" w:rsidRPr="00FD00B5" w:rsidRDefault="00C9061D" w:rsidP="00E039A2">
            <w:pPr>
              <w:rPr>
                <w:rFonts w:ascii="Arial" w:hAnsi="Arial" w:cs="Arial"/>
                <w:b w:val="0"/>
                <w:sz w:val="24"/>
                <w:szCs w:val="24"/>
              </w:rPr>
            </w:pPr>
            <w:r w:rsidRPr="00FD00B5">
              <w:rPr>
                <w:rFonts w:ascii="Arial" w:hAnsi="Arial" w:cs="Arial"/>
                <w:b w:val="0"/>
                <w:sz w:val="24"/>
                <w:szCs w:val="24"/>
              </w:rPr>
              <w:t>Does the blog have potential research value?</w:t>
            </w:r>
          </w:p>
        </w:tc>
        <w:tc>
          <w:tcPr>
            <w:tcW w:w="565" w:type="dxa"/>
            <w:shd w:val="clear" w:color="auto" w:fill="FFFFFF" w:themeFill="background1"/>
          </w:tcPr>
          <w:p w14:paraId="1F072DEE" w14:textId="77777777" w:rsidR="00C9061D" w:rsidRPr="00FD00B5" w:rsidRDefault="00C9061D" w:rsidP="00E039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34" w:type="dxa"/>
            <w:shd w:val="clear" w:color="auto" w:fill="FFFFFF" w:themeFill="background1"/>
          </w:tcPr>
          <w:p w14:paraId="7179C7F1" w14:textId="77777777" w:rsidR="00C9061D" w:rsidRPr="00FD00B5" w:rsidRDefault="00C9061D" w:rsidP="00E039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9061D" w:rsidRPr="00FD00B5" w14:paraId="4A7C3528" w14:textId="77777777" w:rsidTr="00982003">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97" w:type="dxa"/>
            <w:gridSpan w:val="2"/>
            <w:shd w:val="clear" w:color="auto" w:fill="DBE5F1" w:themeFill="accent1" w:themeFillTint="33"/>
          </w:tcPr>
          <w:p w14:paraId="3FF44491" w14:textId="4B7FBBBF" w:rsidR="00C9061D" w:rsidRPr="00FD00B5" w:rsidRDefault="00C9061D" w:rsidP="00982003">
            <w:pPr>
              <w:tabs>
                <w:tab w:val="left" w:pos="1507"/>
              </w:tabs>
              <w:rPr>
                <w:rFonts w:ascii="Arial" w:hAnsi="Arial" w:cs="Arial"/>
                <w:b w:val="0"/>
                <w:sz w:val="24"/>
                <w:szCs w:val="24"/>
              </w:rPr>
            </w:pPr>
            <w:r w:rsidRPr="00FD00B5">
              <w:rPr>
                <w:rFonts w:ascii="Arial" w:hAnsi="Arial" w:cs="Arial"/>
                <w:sz w:val="24"/>
                <w:szCs w:val="24"/>
              </w:rPr>
              <w:t>Authority</w:t>
            </w:r>
            <w:r w:rsidR="00982003" w:rsidRPr="00FD00B5">
              <w:rPr>
                <w:rFonts w:ascii="Arial" w:hAnsi="Arial" w:cs="Arial"/>
                <w:sz w:val="24"/>
                <w:szCs w:val="24"/>
              </w:rPr>
              <w:tab/>
            </w:r>
          </w:p>
        </w:tc>
        <w:tc>
          <w:tcPr>
            <w:tcW w:w="565" w:type="dxa"/>
            <w:shd w:val="clear" w:color="auto" w:fill="DBE5F1" w:themeFill="accent1" w:themeFillTint="33"/>
          </w:tcPr>
          <w:p w14:paraId="18F74C30" w14:textId="77777777" w:rsidR="00C9061D" w:rsidRPr="00FD00B5" w:rsidRDefault="00C9061D" w:rsidP="00E039A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FD00B5">
              <w:rPr>
                <w:rFonts w:ascii="Arial" w:hAnsi="Arial" w:cs="Arial"/>
                <w:sz w:val="24"/>
                <w:szCs w:val="24"/>
              </w:rPr>
              <w:t>YES</w:t>
            </w:r>
          </w:p>
        </w:tc>
        <w:tc>
          <w:tcPr>
            <w:tcW w:w="534" w:type="dxa"/>
            <w:shd w:val="clear" w:color="auto" w:fill="DBE5F1" w:themeFill="accent1" w:themeFillTint="33"/>
          </w:tcPr>
          <w:p w14:paraId="62329B49" w14:textId="77777777" w:rsidR="00C9061D" w:rsidRPr="00FD00B5" w:rsidRDefault="00C9061D" w:rsidP="00E039A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FD00B5">
              <w:rPr>
                <w:rFonts w:ascii="Arial" w:hAnsi="Arial" w:cs="Arial"/>
                <w:sz w:val="24"/>
                <w:szCs w:val="24"/>
              </w:rPr>
              <w:t>NO</w:t>
            </w:r>
          </w:p>
        </w:tc>
      </w:tr>
      <w:tr w:rsidR="00C9061D" w:rsidRPr="00FD00B5" w14:paraId="727124C7" w14:textId="77777777" w:rsidTr="00982003">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97" w:type="dxa"/>
            <w:gridSpan w:val="2"/>
            <w:shd w:val="clear" w:color="auto" w:fill="FFFFFF" w:themeFill="background1"/>
          </w:tcPr>
          <w:p w14:paraId="1A10201E" w14:textId="77777777" w:rsidR="00C9061D" w:rsidRPr="00FD00B5" w:rsidRDefault="00C9061D" w:rsidP="00E039A2">
            <w:pPr>
              <w:rPr>
                <w:rFonts w:ascii="Arial" w:hAnsi="Arial" w:cs="Arial"/>
                <w:sz w:val="24"/>
                <w:szCs w:val="24"/>
              </w:rPr>
            </w:pPr>
            <w:r w:rsidRPr="00FD00B5">
              <w:rPr>
                <w:rFonts w:ascii="Arial" w:hAnsi="Arial" w:cs="Arial"/>
                <w:b w:val="0"/>
                <w:sz w:val="24"/>
                <w:szCs w:val="24"/>
              </w:rPr>
              <w:t>Blogs authored by healthcare providers do not contain personal health information of patients.</w:t>
            </w:r>
          </w:p>
        </w:tc>
        <w:tc>
          <w:tcPr>
            <w:tcW w:w="565" w:type="dxa"/>
            <w:shd w:val="clear" w:color="auto" w:fill="FFFFFF" w:themeFill="background1"/>
          </w:tcPr>
          <w:p w14:paraId="77ACD78B" w14:textId="77777777" w:rsidR="00C9061D" w:rsidRPr="00FD00B5" w:rsidRDefault="00C9061D" w:rsidP="00E039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34" w:type="dxa"/>
            <w:shd w:val="clear" w:color="auto" w:fill="FFFFFF" w:themeFill="background1"/>
          </w:tcPr>
          <w:p w14:paraId="3CD5D5A0" w14:textId="77777777" w:rsidR="00C9061D" w:rsidRPr="00FD00B5" w:rsidRDefault="00C9061D" w:rsidP="00E039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9061D" w:rsidRPr="00FD00B5" w14:paraId="45BD1585" w14:textId="77777777" w:rsidTr="000135B5">
        <w:trPr>
          <w:cnfStyle w:val="000000010000" w:firstRow="0" w:lastRow="0" w:firstColumn="0" w:lastColumn="0" w:oddVBand="0" w:evenVBand="0" w:oddHBand="0" w:evenHBand="1"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8797" w:type="dxa"/>
            <w:gridSpan w:val="2"/>
          </w:tcPr>
          <w:p w14:paraId="799CD555" w14:textId="77777777" w:rsidR="00C9061D" w:rsidRPr="00FD00B5" w:rsidRDefault="00C9061D" w:rsidP="00E039A2">
            <w:pPr>
              <w:rPr>
                <w:rFonts w:ascii="Arial" w:hAnsi="Arial" w:cs="Arial"/>
                <w:b w:val="0"/>
                <w:sz w:val="24"/>
                <w:szCs w:val="24"/>
              </w:rPr>
            </w:pPr>
            <w:r w:rsidRPr="00FD00B5">
              <w:rPr>
                <w:rFonts w:ascii="Arial" w:hAnsi="Arial" w:cs="Arial"/>
                <w:b w:val="0"/>
                <w:sz w:val="24"/>
                <w:szCs w:val="24"/>
              </w:rPr>
              <w:t>If there are comments, comments are free from derogatory or offensive statements toward others.</w:t>
            </w:r>
          </w:p>
        </w:tc>
        <w:tc>
          <w:tcPr>
            <w:tcW w:w="565" w:type="dxa"/>
          </w:tcPr>
          <w:p w14:paraId="10B1256D" w14:textId="77777777" w:rsidR="00C9061D" w:rsidRPr="00FD00B5" w:rsidRDefault="00C9061D" w:rsidP="00E039A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534" w:type="dxa"/>
          </w:tcPr>
          <w:p w14:paraId="76F590B3" w14:textId="77777777" w:rsidR="00C9061D" w:rsidRPr="00FD00B5" w:rsidRDefault="00C9061D" w:rsidP="00E039A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C9061D" w:rsidRPr="00FD00B5" w14:paraId="78D0F157" w14:textId="77777777" w:rsidTr="00982003">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8797" w:type="dxa"/>
            <w:gridSpan w:val="2"/>
            <w:shd w:val="clear" w:color="auto" w:fill="DBE5F1" w:themeFill="accent1" w:themeFillTint="33"/>
          </w:tcPr>
          <w:p w14:paraId="01EF57C7" w14:textId="77777777" w:rsidR="00C9061D" w:rsidRPr="00FD00B5" w:rsidRDefault="00C9061D" w:rsidP="00E039A2">
            <w:pPr>
              <w:rPr>
                <w:rFonts w:ascii="Arial" w:hAnsi="Arial" w:cs="Arial"/>
                <w:sz w:val="24"/>
                <w:szCs w:val="24"/>
              </w:rPr>
            </w:pPr>
            <w:r w:rsidRPr="00FD00B5">
              <w:rPr>
                <w:rFonts w:ascii="Arial" w:hAnsi="Arial" w:cs="Arial"/>
                <w:sz w:val="24"/>
                <w:szCs w:val="24"/>
              </w:rPr>
              <w:t>Author commitment to the blog</w:t>
            </w:r>
          </w:p>
        </w:tc>
        <w:tc>
          <w:tcPr>
            <w:tcW w:w="565" w:type="dxa"/>
            <w:shd w:val="clear" w:color="auto" w:fill="DBE5F1" w:themeFill="accent1" w:themeFillTint="33"/>
          </w:tcPr>
          <w:p w14:paraId="56071335" w14:textId="77777777" w:rsidR="00C9061D" w:rsidRPr="00FD00B5" w:rsidRDefault="00C9061D" w:rsidP="00E039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D00B5">
              <w:rPr>
                <w:rFonts w:ascii="Arial" w:hAnsi="Arial" w:cs="Arial"/>
                <w:sz w:val="24"/>
                <w:szCs w:val="24"/>
              </w:rPr>
              <w:t>YES</w:t>
            </w:r>
          </w:p>
        </w:tc>
        <w:tc>
          <w:tcPr>
            <w:tcW w:w="534" w:type="dxa"/>
            <w:shd w:val="clear" w:color="auto" w:fill="DBE5F1" w:themeFill="accent1" w:themeFillTint="33"/>
          </w:tcPr>
          <w:p w14:paraId="6878AEA5" w14:textId="77777777" w:rsidR="00C9061D" w:rsidRPr="00FD00B5" w:rsidRDefault="00C9061D" w:rsidP="00E039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D00B5">
              <w:rPr>
                <w:rFonts w:ascii="Arial" w:hAnsi="Arial" w:cs="Arial"/>
                <w:sz w:val="24"/>
                <w:szCs w:val="24"/>
              </w:rPr>
              <w:t>NO</w:t>
            </w:r>
          </w:p>
        </w:tc>
      </w:tr>
      <w:tr w:rsidR="00C9061D" w:rsidRPr="00FD00B5" w14:paraId="4CB4CCD0" w14:textId="77777777" w:rsidTr="000135B5">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97" w:type="dxa"/>
            <w:gridSpan w:val="2"/>
          </w:tcPr>
          <w:p w14:paraId="02C78B0C" w14:textId="77777777" w:rsidR="00C9061D" w:rsidRPr="00FD00B5" w:rsidRDefault="00C9061D" w:rsidP="00E039A2">
            <w:pPr>
              <w:rPr>
                <w:rFonts w:ascii="Arial" w:hAnsi="Arial" w:cs="Arial"/>
                <w:sz w:val="24"/>
                <w:szCs w:val="24"/>
              </w:rPr>
            </w:pPr>
            <w:r w:rsidRPr="00FD00B5">
              <w:rPr>
                <w:rFonts w:ascii="Arial" w:hAnsi="Arial" w:cs="Arial"/>
                <w:b w:val="0"/>
                <w:sz w:val="24"/>
                <w:szCs w:val="24"/>
              </w:rPr>
              <w:t>The blog has at least 20 posts.</w:t>
            </w:r>
          </w:p>
        </w:tc>
        <w:tc>
          <w:tcPr>
            <w:tcW w:w="565" w:type="dxa"/>
          </w:tcPr>
          <w:p w14:paraId="3C2E092D" w14:textId="77777777" w:rsidR="00C9061D" w:rsidRPr="00FD00B5" w:rsidRDefault="00C9061D" w:rsidP="00E039A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534" w:type="dxa"/>
          </w:tcPr>
          <w:p w14:paraId="4D22D792" w14:textId="77777777" w:rsidR="00C9061D" w:rsidRPr="00FD00B5" w:rsidRDefault="00C9061D" w:rsidP="00E039A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C9061D" w:rsidRPr="00FD00B5" w14:paraId="249EA6BE" w14:textId="77777777" w:rsidTr="0098200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797" w:type="dxa"/>
            <w:gridSpan w:val="2"/>
            <w:shd w:val="clear" w:color="auto" w:fill="FFFFFF" w:themeFill="background1"/>
          </w:tcPr>
          <w:p w14:paraId="4F221A0F" w14:textId="77777777" w:rsidR="00C9061D" w:rsidRPr="00FD00B5" w:rsidRDefault="00C9061D" w:rsidP="00E039A2">
            <w:pPr>
              <w:rPr>
                <w:rFonts w:ascii="Arial" w:hAnsi="Arial" w:cs="Arial"/>
                <w:b w:val="0"/>
                <w:sz w:val="24"/>
                <w:szCs w:val="24"/>
              </w:rPr>
            </w:pPr>
            <w:r w:rsidRPr="00FD00B5">
              <w:rPr>
                <w:rFonts w:ascii="Arial" w:hAnsi="Arial" w:cs="Arial"/>
                <w:b w:val="0"/>
                <w:sz w:val="24"/>
                <w:szCs w:val="24"/>
              </w:rPr>
              <w:t>At least 50% of the blog posts are related to health or medicine.</w:t>
            </w:r>
          </w:p>
        </w:tc>
        <w:tc>
          <w:tcPr>
            <w:tcW w:w="565" w:type="dxa"/>
            <w:shd w:val="clear" w:color="auto" w:fill="FFFFFF" w:themeFill="background1"/>
          </w:tcPr>
          <w:p w14:paraId="6A4E8AC3" w14:textId="77777777" w:rsidR="00C9061D" w:rsidRPr="00FD00B5" w:rsidRDefault="00C9061D" w:rsidP="00E039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34" w:type="dxa"/>
            <w:shd w:val="clear" w:color="auto" w:fill="FFFFFF" w:themeFill="background1"/>
          </w:tcPr>
          <w:p w14:paraId="622E4875" w14:textId="77777777" w:rsidR="00C9061D" w:rsidRPr="00FD00B5" w:rsidRDefault="00C9061D" w:rsidP="00E039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9061D" w:rsidRPr="00FD00B5" w14:paraId="568B8164" w14:textId="77777777" w:rsidTr="000135B5">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97" w:type="dxa"/>
            <w:gridSpan w:val="2"/>
          </w:tcPr>
          <w:p w14:paraId="756F92A0" w14:textId="77777777" w:rsidR="00C9061D" w:rsidRPr="00FD00B5" w:rsidRDefault="00C9061D" w:rsidP="00E039A2">
            <w:pPr>
              <w:rPr>
                <w:rFonts w:ascii="Arial" w:hAnsi="Arial" w:cs="Arial"/>
                <w:b w:val="0"/>
                <w:sz w:val="24"/>
                <w:szCs w:val="24"/>
              </w:rPr>
            </w:pPr>
            <w:r w:rsidRPr="00FD00B5">
              <w:rPr>
                <w:rFonts w:ascii="Arial" w:hAnsi="Arial" w:cs="Arial"/>
                <w:b w:val="0"/>
                <w:sz w:val="24"/>
                <w:szCs w:val="24"/>
              </w:rPr>
              <w:t>Blog does not have large or unexplained gaps between posts.</w:t>
            </w:r>
          </w:p>
        </w:tc>
        <w:tc>
          <w:tcPr>
            <w:tcW w:w="565" w:type="dxa"/>
          </w:tcPr>
          <w:p w14:paraId="5458E887" w14:textId="77777777" w:rsidR="00C9061D" w:rsidRPr="00FD00B5" w:rsidRDefault="00C9061D" w:rsidP="00E039A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534" w:type="dxa"/>
          </w:tcPr>
          <w:p w14:paraId="71DD6C2A" w14:textId="77777777" w:rsidR="00C9061D" w:rsidRPr="00FD00B5" w:rsidRDefault="00C9061D" w:rsidP="00E039A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C9061D" w:rsidRPr="00FD00B5" w14:paraId="0C9A3B26" w14:textId="77777777" w:rsidTr="00982003">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97" w:type="dxa"/>
            <w:gridSpan w:val="2"/>
            <w:shd w:val="clear" w:color="auto" w:fill="DBE5F1" w:themeFill="accent1" w:themeFillTint="33"/>
          </w:tcPr>
          <w:p w14:paraId="40EFB604" w14:textId="77777777" w:rsidR="00C9061D" w:rsidRPr="00FD00B5" w:rsidRDefault="00C9061D" w:rsidP="00E039A2">
            <w:pPr>
              <w:rPr>
                <w:rFonts w:ascii="Arial" w:hAnsi="Arial" w:cs="Arial"/>
                <w:b w:val="0"/>
                <w:sz w:val="24"/>
                <w:szCs w:val="24"/>
              </w:rPr>
            </w:pPr>
            <w:r w:rsidRPr="00FD00B5">
              <w:rPr>
                <w:rFonts w:ascii="Arial" w:hAnsi="Arial" w:cs="Arial"/>
                <w:sz w:val="24"/>
                <w:szCs w:val="24"/>
              </w:rPr>
              <w:t>Network</w:t>
            </w:r>
          </w:p>
        </w:tc>
        <w:tc>
          <w:tcPr>
            <w:tcW w:w="565" w:type="dxa"/>
            <w:shd w:val="clear" w:color="auto" w:fill="DBE5F1" w:themeFill="accent1" w:themeFillTint="33"/>
          </w:tcPr>
          <w:p w14:paraId="47268561" w14:textId="77777777" w:rsidR="00C9061D" w:rsidRPr="00FD00B5" w:rsidRDefault="00C9061D" w:rsidP="00E039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D00B5">
              <w:rPr>
                <w:rFonts w:ascii="Arial" w:hAnsi="Arial" w:cs="Arial"/>
                <w:sz w:val="24"/>
                <w:szCs w:val="24"/>
              </w:rPr>
              <w:t>YES</w:t>
            </w:r>
          </w:p>
        </w:tc>
        <w:tc>
          <w:tcPr>
            <w:tcW w:w="534" w:type="dxa"/>
            <w:shd w:val="clear" w:color="auto" w:fill="DBE5F1" w:themeFill="accent1" w:themeFillTint="33"/>
          </w:tcPr>
          <w:p w14:paraId="2BD7B07B" w14:textId="77777777" w:rsidR="00C9061D" w:rsidRPr="00FD00B5" w:rsidRDefault="00C9061D" w:rsidP="00E039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D00B5">
              <w:rPr>
                <w:rFonts w:ascii="Arial" w:hAnsi="Arial" w:cs="Arial"/>
                <w:sz w:val="24"/>
                <w:szCs w:val="24"/>
              </w:rPr>
              <w:t>NO</w:t>
            </w:r>
          </w:p>
        </w:tc>
      </w:tr>
      <w:tr w:rsidR="00C9061D" w:rsidRPr="00FD00B5" w14:paraId="42B7D016" w14:textId="77777777" w:rsidTr="000135B5">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97" w:type="dxa"/>
            <w:gridSpan w:val="2"/>
          </w:tcPr>
          <w:p w14:paraId="13DBD9D4" w14:textId="77777777" w:rsidR="00C9061D" w:rsidRPr="00FD00B5" w:rsidRDefault="00C9061D" w:rsidP="00E039A2">
            <w:pPr>
              <w:rPr>
                <w:rFonts w:ascii="Arial" w:hAnsi="Arial" w:cs="Arial"/>
                <w:sz w:val="24"/>
                <w:szCs w:val="24"/>
              </w:rPr>
            </w:pPr>
            <w:r w:rsidRPr="00FD00B5">
              <w:rPr>
                <w:rFonts w:ascii="Arial" w:hAnsi="Arial" w:cs="Arial"/>
                <w:b w:val="0"/>
                <w:sz w:val="24"/>
                <w:szCs w:val="24"/>
              </w:rPr>
              <w:t xml:space="preserve">There is a blogroll or list of recommended blogs or resources in the sidebar of the blog. </w:t>
            </w:r>
          </w:p>
        </w:tc>
        <w:tc>
          <w:tcPr>
            <w:tcW w:w="565" w:type="dxa"/>
          </w:tcPr>
          <w:p w14:paraId="74405641" w14:textId="77777777" w:rsidR="00C9061D" w:rsidRPr="00FD00B5" w:rsidRDefault="00C9061D" w:rsidP="00E039A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534" w:type="dxa"/>
          </w:tcPr>
          <w:p w14:paraId="6339FD50" w14:textId="77777777" w:rsidR="00C9061D" w:rsidRPr="00FD00B5" w:rsidRDefault="00C9061D" w:rsidP="00E039A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C9061D" w:rsidRPr="00FD00B5" w14:paraId="36A3A2FE" w14:textId="77777777" w:rsidTr="00982003">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97" w:type="dxa"/>
            <w:gridSpan w:val="2"/>
            <w:shd w:val="clear" w:color="auto" w:fill="DBE5F1" w:themeFill="accent1" w:themeFillTint="33"/>
          </w:tcPr>
          <w:p w14:paraId="20B6B6A8" w14:textId="77777777" w:rsidR="00C9061D" w:rsidRPr="00FD00B5" w:rsidRDefault="00C9061D" w:rsidP="00E039A2">
            <w:pPr>
              <w:rPr>
                <w:rFonts w:ascii="Arial" w:hAnsi="Arial" w:cs="Arial"/>
                <w:b w:val="0"/>
                <w:sz w:val="24"/>
                <w:szCs w:val="24"/>
              </w:rPr>
            </w:pPr>
            <w:r w:rsidRPr="00FD00B5">
              <w:rPr>
                <w:rFonts w:ascii="Arial" w:hAnsi="Arial" w:cs="Arial"/>
                <w:sz w:val="24"/>
                <w:szCs w:val="24"/>
              </w:rPr>
              <w:t>Indication of Readership</w:t>
            </w:r>
          </w:p>
        </w:tc>
        <w:tc>
          <w:tcPr>
            <w:tcW w:w="565" w:type="dxa"/>
            <w:shd w:val="clear" w:color="auto" w:fill="DBE5F1" w:themeFill="accent1" w:themeFillTint="33"/>
          </w:tcPr>
          <w:p w14:paraId="1C8A1CA1" w14:textId="77777777" w:rsidR="00C9061D" w:rsidRPr="00FD00B5" w:rsidRDefault="00C9061D" w:rsidP="00E039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D00B5">
              <w:rPr>
                <w:rFonts w:ascii="Arial" w:hAnsi="Arial" w:cs="Arial"/>
                <w:sz w:val="24"/>
                <w:szCs w:val="24"/>
              </w:rPr>
              <w:t>YES</w:t>
            </w:r>
          </w:p>
        </w:tc>
        <w:tc>
          <w:tcPr>
            <w:tcW w:w="534" w:type="dxa"/>
            <w:shd w:val="clear" w:color="auto" w:fill="DBE5F1" w:themeFill="accent1" w:themeFillTint="33"/>
          </w:tcPr>
          <w:p w14:paraId="79791EE8" w14:textId="77777777" w:rsidR="00C9061D" w:rsidRPr="00FD00B5" w:rsidRDefault="00C9061D" w:rsidP="00E039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D00B5">
              <w:rPr>
                <w:rFonts w:ascii="Arial" w:hAnsi="Arial" w:cs="Arial"/>
                <w:sz w:val="24"/>
                <w:szCs w:val="24"/>
              </w:rPr>
              <w:t>NO</w:t>
            </w:r>
          </w:p>
        </w:tc>
      </w:tr>
      <w:tr w:rsidR="00C9061D" w:rsidRPr="00FD00B5" w14:paraId="2F82913D" w14:textId="77777777" w:rsidTr="000135B5">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97" w:type="dxa"/>
            <w:gridSpan w:val="2"/>
          </w:tcPr>
          <w:p w14:paraId="3EB0B5BA" w14:textId="77777777" w:rsidR="00C9061D" w:rsidRPr="00FD00B5" w:rsidRDefault="00C9061D" w:rsidP="00E039A2">
            <w:pPr>
              <w:rPr>
                <w:rFonts w:ascii="Arial" w:hAnsi="Arial" w:cs="Arial"/>
                <w:b w:val="0"/>
                <w:sz w:val="24"/>
                <w:szCs w:val="24"/>
              </w:rPr>
            </w:pPr>
            <w:r w:rsidRPr="00FD00B5">
              <w:rPr>
                <w:rFonts w:ascii="Arial" w:hAnsi="Arial" w:cs="Arial"/>
                <w:b w:val="0"/>
                <w:sz w:val="24"/>
                <w:szCs w:val="24"/>
              </w:rPr>
              <w:t xml:space="preserve">There is a ‘Comments’ and/or ‘Reply’ section in the blog. </w:t>
            </w:r>
          </w:p>
        </w:tc>
        <w:tc>
          <w:tcPr>
            <w:tcW w:w="565" w:type="dxa"/>
          </w:tcPr>
          <w:p w14:paraId="1C38770A" w14:textId="77777777" w:rsidR="00C9061D" w:rsidRPr="00FD00B5" w:rsidRDefault="00C9061D" w:rsidP="00E039A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534" w:type="dxa"/>
          </w:tcPr>
          <w:p w14:paraId="3D3B85A3" w14:textId="77777777" w:rsidR="00C9061D" w:rsidRPr="00FD00B5" w:rsidRDefault="00C9061D" w:rsidP="00E039A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C9061D" w:rsidRPr="00FD00B5" w14:paraId="72B3858C" w14:textId="77777777" w:rsidTr="00982003">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97" w:type="dxa"/>
            <w:gridSpan w:val="2"/>
            <w:shd w:val="clear" w:color="auto" w:fill="DBE5F1" w:themeFill="accent1" w:themeFillTint="33"/>
          </w:tcPr>
          <w:p w14:paraId="3F0A8E87" w14:textId="77777777" w:rsidR="00C9061D" w:rsidRPr="00FD00B5" w:rsidRDefault="00C9061D" w:rsidP="00E039A2">
            <w:pPr>
              <w:rPr>
                <w:rFonts w:ascii="Arial" w:hAnsi="Arial" w:cs="Arial"/>
                <w:b w:val="0"/>
                <w:sz w:val="24"/>
                <w:szCs w:val="24"/>
              </w:rPr>
            </w:pPr>
            <w:r w:rsidRPr="00FD00B5">
              <w:rPr>
                <w:rFonts w:ascii="Arial" w:hAnsi="Arial" w:cs="Arial"/>
                <w:sz w:val="24"/>
                <w:szCs w:val="24"/>
              </w:rPr>
              <w:t>Recommend for archive?</w:t>
            </w:r>
          </w:p>
        </w:tc>
        <w:tc>
          <w:tcPr>
            <w:tcW w:w="565" w:type="dxa"/>
            <w:shd w:val="clear" w:color="auto" w:fill="DBE5F1" w:themeFill="accent1" w:themeFillTint="33"/>
          </w:tcPr>
          <w:p w14:paraId="130AA1D2" w14:textId="77777777" w:rsidR="00C9061D" w:rsidRPr="00FD00B5" w:rsidRDefault="00C9061D" w:rsidP="00E039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D00B5">
              <w:rPr>
                <w:rFonts w:ascii="Arial" w:hAnsi="Arial" w:cs="Arial"/>
                <w:sz w:val="24"/>
                <w:szCs w:val="24"/>
              </w:rPr>
              <w:t xml:space="preserve">YES </w:t>
            </w:r>
          </w:p>
        </w:tc>
        <w:tc>
          <w:tcPr>
            <w:tcW w:w="534" w:type="dxa"/>
            <w:shd w:val="clear" w:color="auto" w:fill="DBE5F1" w:themeFill="accent1" w:themeFillTint="33"/>
          </w:tcPr>
          <w:p w14:paraId="19EEA16D" w14:textId="77777777" w:rsidR="00C9061D" w:rsidRPr="00FD00B5" w:rsidRDefault="00C9061D" w:rsidP="00E039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D00B5">
              <w:rPr>
                <w:rFonts w:ascii="Arial" w:hAnsi="Arial" w:cs="Arial"/>
                <w:sz w:val="24"/>
                <w:szCs w:val="24"/>
              </w:rPr>
              <w:t>NO</w:t>
            </w:r>
          </w:p>
        </w:tc>
      </w:tr>
      <w:tr w:rsidR="00C9061D" w:rsidRPr="00FD00B5" w14:paraId="34857698" w14:textId="77777777" w:rsidTr="000135B5">
        <w:trPr>
          <w:cnfStyle w:val="000000010000" w:firstRow="0" w:lastRow="0" w:firstColumn="0" w:lastColumn="0" w:oddVBand="0" w:evenVBand="0" w:oddHBand="0" w:evenHBand="1"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9896" w:type="dxa"/>
            <w:gridSpan w:val="4"/>
          </w:tcPr>
          <w:p w14:paraId="6C17397A" w14:textId="4FB547D9" w:rsidR="00C9061D" w:rsidRPr="00FD00B5" w:rsidRDefault="00C9061D" w:rsidP="00E039A2">
            <w:pPr>
              <w:rPr>
                <w:rFonts w:ascii="Arial" w:hAnsi="Arial" w:cs="Arial"/>
                <w:b w:val="0"/>
                <w:bCs w:val="0"/>
                <w:sz w:val="24"/>
                <w:szCs w:val="24"/>
              </w:rPr>
            </w:pPr>
            <w:r w:rsidRPr="00FD00B5">
              <w:rPr>
                <w:rFonts w:ascii="Arial" w:hAnsi="Arial" w:cs="Arial"/>
                <w:b w:val="0"/>
                <w:sz w:val="24"/>
                <w:szCs w:val="24"/>
              </w:rPr>
              <w:t>If not recommended for the archive, please provide a reason.</w:t>
            </w:r>
          </w:p>
          <w:p w14:paraId="5204F3A2" w14:textId="77777777" w:rsidR="00C9061D" w:rsidRPr="00FD00B5" w:rsidRDefault="00C9061D" w:rsidP="00E039A2">
            <w:pPr>
              <w:rPr>
                <w:rFonts w:ascii="Arial" w:hAnsi="Arial" w:cs="Arial"/>
                <w:b w:val="0"/>
                <w:bCs w:val="0"/>
                <w:sz w:val="24"/>
                <w:szCs w:val="24"/>
              </w:rPr>
            </w:pPr>
          </w:p>
          <w:p w14:paraId="4EB5EE58" w14:textId="77777777" w:rsidR="00C9061D" w:rsidRPr="00FD00B5" w:rsidRDefault="00C9061D" w:rsidP="00E039A2">
            <w:pPr>
              <w:rPr>
                <w:rFonts w:ascii="Arial" w:hAnsi="Arial" w:cs="Arial"/>
                <w:sz w:val="24"/>
                <w:szCs w:val="24"/>
              </w:rPr>
            </w:pPr>
          </w:p>
        </w:tc>
      </w:tr>
    </w:tbl>
    <w:p w14:paraId="2AAB3733" w14:textId="4C475147" w:rsidR="002F5007" w:rsidRPr="00A2683D" w:rsidRDefault="002F5007" w:rsidP="00E91143">
      <w:pPr>
        <w:pStyle w:val="Heading1"/>
      </w:pPr>
      <w:r w:rsidRPr="00A2683D">
        <w:lastRenderedPageBreak/>
        <w:t>Appendix IV</w:t>
      </w:r>
    </w:p>
    <w:p w14:paraId="057172B4" w14:textId="1732B0FA" w:rsidR="002F5007" w:rsidRPr="0007398D" w:rsidRDefault="002F5007" w:rsidP="00DB07F3">
      <w:pPr>
        <w:pBdr>
          <w:bar w:val="single" w:sz="4" w:color="auto"/>
        </w:pBdr>
        <w:spacing w:after="0"/>
        <w:ind w:left="720" w:firstLine="720"/>
        <w:jc w:val="right"/>
        <w:rPr>
          <w:rFonts w:ascii="Times New Roman" w:hAnsi="Times New Roman" w:cs="Times New Roman"/>
          <w:sz w:val="18"/>
          <w:szCs w:val="18"/>
        </w:rPr>
      </w:pPr>
      <w:r w:rsidRPr="0007398D">
        <w:rPr>
          <w:rFonts w:ascii="Times New Roman" w:hAnsi="Times New Roman" w:cs="Times New Roman"/>
          <w:b/>
          <w:bCs/>
          <w:color w:val="17365D" w:themeColor="text2" w:themeShade="BF"/>
          <w:sz w:val="24"/>
          <w:szCs w:val="24"/>
        </w:rPr>
        <w:t>BLOG AWARDS</w:t>
      </w:r>
      <w:r w:rsidR="00DB07F3">
        <w:rPr>
          <w:rFonts w:ascii="Times New Roman" w:hAnsi="Times New Roman" w:cs="Times New Roman"/>
          <w:color w:val="244061" w:themeColor="accent1" w:themeShade="80"/>
          <w:sz w:val="18"/>
          <w:szCs w:val="18"/>
        </w:rPr>
        <w:tab/>
      </w:r>
      <w:r w:rsidR="00DB07F3">
        <w:rPr>
          <w:rFonts w:ascii="Times New Roman" w:hAnsi="Times New Roman" w:cs="Times New Roman"/>
          <w:color w:val="244061" w:themeColor="accent1" w:themeShade="80"/>
          <w:sz w:val="18"/>
          <w:szCs w:val="18"/>
        </w:rPr>
        <w:tab/>
      </w:r>
      <w:r w:rsidR="00DB07F3">
        <w:rPr>
          <w:rFonts w:ascii="Times New Roman" w:hAnsi="Times New Roman" w:cs="Times New Roman"/>
          <w:color w:val="244061" w:themeColor="accent1" w:themeShade="80"/>
          <w:sz w:val="18"/>
          <w:szCs w:val="18"/>
        </w:rPr>
        <w:tab/>
      </w:r>
      <w:r w:rsidRPr="0007398D">
        <w:rPr>
          <w:rFonts w:ascii="Times New Roman" w:hAnsi="Times New Roman" w:cs="Times New Roman"/>
          <w:b/>
          <w:color w:val="244061" w:themeColor="accent1" w:themeShade="80"/>
          <w:sz w:val="18"/>
          <w:szCs w:val="18"/>
        </w:rPr>
        <w:t>Table: Review of Blog Awards</w:t>
      </w:r>
    </w:p>
    <w:tbl>
      <w:tblPr>
        <w:tblStyle w:val="LightGrid-Accent1"/>
        <w:tblW w:w="9390" w:type="dxa"/>
        <w:tblLayout w:type="fixed"/>
        <w:tblLook w:val="04A0" w:firstRow="1" w:lastRow="0" w:firstColumn="1" w:lastColumn="0" w:noHBand="0" w:noVBand="1"/>
        <w:tblCaption w:val="Blog Awards"/>
        <w:tblDescription w:val="Review of Blog Awards"/>
      </w:tblPr>
      <w:tblGrid>
        <w:gridCol w:w="4605"/>
        <w:gridCol w:w="4785"/>
      </w:tblGrid>
      <w:tr w:rsidR="002F5007" w:rsidRPr="0007398D" w14:paraId="63282863" w14:textId="77777777" w:rsidTr="00B40EA1">
        <w:trPr>
          <w:cnfStyle w:val="100000000000" w:firstRow="1" w:lastRow="0" w:firstColumn="0" w:lastColumn="0" w:oddVBand="0" w:evenVBand="0" w:oddHBand="0" w:evenHBand="0" w:firstRowFirstColumn="0" w:firstRowLastColumn="0" w:lastRowFirstColumn="0" w:lastRowLastColumn="0"/>
          <w:trHeight w:val="329"/>
          <w:tblHeader/>
        </w:trPr>
        <w:tc>
          <w:tcPr>
            <w:cnfStyle w:val="001000000000" w:firstRow="0" w:lastRow="0" w:firstColumn="1" w:lastColumn="0" w:oddVBand="0" w:evenVBand="0" w:oddHBand="0" w:evenHBand="0" w:firstRowFirstColumn="0" w:firstRowLastColumn="0" w:lastRowFirstColumn="0" w:lastRowLastColumn="0"/>
            <w:tcW w:w="4605" w:type="dxa"/>
            <w:shd w:val="clear" w:color="auto" w:fill="C6D9F1" w:themeFill="text2" w:themeFillTint="33"/>
            <w:hideMark/>
          </w:tcPr>
          <w:p w14:paraId="6C4A0854" w14:textId="77777777" w:rsidR="002F5007" w:rsidRPr="0007398D" w:rsidRDefault="002F5007" w:rsidP="00E039A2">
            <w:pPr>
              <w:pStyle w:val="NormalWeb"/>
              <w:pBdr>
                <w:bar w:val="single" w:sz="4" w:color="auto"/>
              </w:pBdr>
              <w:spacing w:before="0" w:beforeAutospacing="0" w:after="0" w:afterAutospacing="0" w:line="276" w:lineRule="auto"/>
              <w:jc w:val="center"/>
            </w:pPr>
            <w:r w:rsidRPr="0007398D">
              <w:rPr>
                <w:color w:val="17365D" w:themeColor="text2" w:themeShade="BF"/>
              </w:rPr>
              <w:t>AWARD</w:t>
            </w:r>
          </w:p>
        </w:tc>
        <w:tc>
          <w:tcPr>
            <w:tcW w:w="4785" w:type="dxa"/>
            <w:shd w:val="clear" w:color="auto" w:fill="C6D9F1" w:themeFill="text2" w:themeFillTint="33"/>
            <w:hideMark/>
          </w:tcPr>
          <w:p w14:paraId="6F2E6D68" w14:textId="77777777" w:rsidR="002F5007" w:rsidRPr="0007398D" w:rsidRDefault="002F5007" w:rsidP="00E039A2">
            <w:pPr>
              <w:pStyle w:val="NormalWeb"/>
              <w:pBdr>
                <w:bar w:val="single" w:sz="4" w:color="auto"/>
              </w:pBdr>
              <w:spacing w:before="0" w:beforeAutospacing="0" w:after="0" w:afterAutospacing="0" w:line="276" w:lineRule="auto"/>
              <w:jc w:val="center"/>
              <w:cnfStyle w:val="100000000000" w:firstRow="1" w:lastRow="0" w:firstColumn="0" w:lastColumn="0" w:oddVBand="0" w:evenVBand="0" w:oddHBand="0" w:evenHBand="0" w:firstRowFirstColumn="0" w:firstRowLastColumn="0" w:lastRowFirstColumn="0" w:lastRowLastColumn="0"/>
              <w:rPr>
                <w:b w:val="0"/>
              </w:rPr>
            </w:pPr>
            <w:r w:rsidRPr="0007398D">
              <w:rPr>
                <w:color w:val="17365D" w:themeColor="text2" w:themeShade="BF"/>
              </w:rPr>
              <w:t>CRITERIA</w:t>
            </w:r>
          </w:p>
        </w:tc>
      </w:tr>
      <w:tr w:rsidR="002F5007" w:rsidRPr="0007398D" w14:paraId="788C563C" w14:textId="77777777" w:rsidTr="0008628D">
        <w:trPr>
          <w:cnfStyle w:val="000000100000" w:firstRow="0" w:lastRow="0" w:firstColumn="0" w:lastColumn="0" w:oddVBand="0" w:evenVBand="0" w:oddHBand="1" w:evenHBand="0" w:firstRowFirstColumn="0" w:firstRowLastColumn="0" w:lastRowFirstColumn="0" w:lastRowLastColumn="0"/>
          <w:trHeight w:val="943"/>
        </w:trPr>
        <w:tc>
          <w:tcPr>
            <w:cnfStyle w:val="001000000000" w:firstRow="0" w:lastRow="0" w:firstColumn="1" w:lastColumn="0" w:oddVBand="0" w:evenVBand="0" w:oddHBand="0" w:evenHBand="0" w:firstRowFirstColumn="0" w:firstRowLastColumn="0" w:lastRowFirstColumn="0" w:lastRowLastColumn="0"/>
            <w:tcW w:w="4605" w:type="dxa"/>
            <w:hideMark/>
          </w:tcPr>
          <w:p w14:paraId="6CE3F639" w14:textId="4D0D1C54" w:rsidR="0007398D" w:rsidRPr="008679CF" w:rsidRDefault="002F5007" w:rsidP="0007398D">
            <w:pPr>
              <w:pStyle w:val="NormalWeb"/>
              <w:pBdr>
                <w:bar w:val="single" w:sz="4" w:color="auto"/>
              </w:pBdr>
              <w:spacing w:before="0" w:beforeAutospacing="0" w:after="0" w:afterAutospacing="0" w:line="276" w:lineRule="auto"/>
              <w:rPr>
                <w:b w:val="0"/>
                <w:color w:val="000000"/>
              </w:rPr>
            </w:pPr>
            <w:r w:rsidRPr="0007398D">
              <w:rPr>
                <w:b w:val="0"/>
                <w:color w:val="000000"/>
              </w:rPr>
              <w:t xml:space="preserve">Best Health Blogs of 2010: </w:t>
            </w:r>
            <w:hyperlink r:id="rId60" w:history="1">
              <w:r w:rsidR="008679CF" w:rsidRPr="008679CF">
                <w:rPr>
                  <w:rStyle w:val="Hyperlink"/>
                  <w:b w:val="0"/>
                </w:rPr>
                <w:t>http://www.foxnews.com/health/2010/12/22/best-health-blogs/</w:t>
              </w:r>
            </w:hyperlink>
            <w:r w:rsidR="008679CF">
              <w:rPr>
                <w:b w:val="0"/>
                <w:color w:val="000000"/>
              </w:rPr>
              <w:t xml:space="preserve"> </w:t>
            </w:r>
          </w:p>
        </w:tc>
        <w:tc>
          <w:tcPr>
            <w:tcW w:w="4785" w:type="dxa"/>
            <w:hideMark/>
          </w:tcPr>
          <w:p w14:paraId="0069DE93" w14:textId="77777777" w:rsidR="002F5007" w:rsidRPr="0007398D" w:rsidRDefault="002F5007" w:rsidP="00E039A2">
            <w:pPr>
              <w:pStyle w:val="NormalWeb"/>
              <w:pBdr>
                <w:bar w:val="single" w:sz="4" w:color="auto"/>
              </w:pBdr>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sidRPr="0007398D">
              <w:rPr>
                <w:color w:val="000000"/>
              </w:rPr>
              <w:t>Undefined method of “search” for award-winning blogs</w:t>
            </w:r>
          </w:p>
        </w:tc>
      </w:tr>
      <w:tr w:rsidR="002F5007" w:rsidRPr="0007398D" w14:paraId="6FE1525E" w14:textId="77777777" w:rsidTr="0008628D">
        <w:trPr>
          <w:cnfStyle w:val="000000010000" w:firstRow="0" w:lastRow="0" w:firstColumn="0" w:lastColumn="0" w:oddVBand="0" w:evenVBand="0" w:oddHBand="0" w:evenHBand="1" w:firstRowFirstColumn="0" w:firstRowLastColumn="0" w:lastRowFirstColumn="0" w:lastRowLastColumn="0"/>
          <w:trHeight w:val="1915"/>
        </w:trPr>
        <w:tc>
          <w:tcPr>
            <w:cnfStyle w:val="001000000000" w:firstRow="0" w:lastRow="0" w:firstColumn="1" w:lastColumn="0" w:oddVBand="0" w:evenVBand="0" w:oddHBand="0" w:evenHBand="0" w:firstRowFirstColumn="0" w:firstRowLastColumn="0" w:lastRowFirstColumn="0" w:lastRowLastColumn="0"/>
            <w:tcW w:w="4605" w:type="dxa"/>
            <w:hideMark/>
          </w:tcPr>
          <w:p w14:paraId="3AD53BC7" w14:textId="77777777" w:rsidR="002F5007" w:rsidRPr="0007398D" w:rsidRDefault="002F5007" w:rsidP="00E039A2">
            <w:pPr>
              <w:pStyle w:val="NormalWeb"/>
              <w:pBdr>
                <w:bar w:val="single" w:sz="4" w:color="auto"/>
              </w:pBdr>
              <w:spacing w:before="0" w:beforeAutospacing="0" w:after="0" w:afterAutospacing="0" w:line="276" w:lineRule="auto"/>
              <w:rPr>
                <w:b w:val="0"/>
              </w:rPr>
            </w:pPr>
            <w:r w:rsidRPr="0007398D">
              <w:rPr>
                <w:b w:val="0"/>
                <w:color w:val="000000"/>
              </w:rPr>
              <w:t xml:space="preserve">2010 Medical Weblog Awards on MedGadget sponsored by Epocrates and Lenovo </w:t>
            </w:r>
            <w:hyperlink r:id="rId61" w:history="1">
              <w:r w:rsidRPr="0007398D">
                <w:rPr>
                  <w:rStyle w:val="Hyperlink"/>
                  <w:rFonts w:eastAsiaTheme="majorEastAsia"/>
                  <w:b w:val="0"/>
                  <w:color w:val="1155CC"/>
                </w:rPr>
                <w:t>http://www.medgadget.com/2011/01/the_2010_medical_weblog_awards_finalists_sponsored_by_epocrates_and_lenovo.html</w:t>
              </w:r>
            </w:hyperlink>
          </w:p>
        </w:tc>
        <w:tc>
          <w:tcPr>
            <w:tcW w:w="4785" w:type="dxa"/>
            <w:hideMark/>
          </w:tcPr>
          <w:p w14:paraId="21630C73" w14:textId="77777777" w:rsidR="002F5007" w:rsidRPr="0007398D" w:rsidRDefault="002F5007" w:rsidP="00E039A2">
            <w:pPr>
              <w:pStyle w:val="NormalWeb"/>
              <w:pBdr>
                <w:bar w:val="single" w:sz="4" w:color="auto"/>
              </w:pBdr>
              <w:spacing w:before="0" w:beforeAutospacing="0" w:after="0" w:afterAutospacing="0" w:line="276" w:lineRule="auto"/>
              <w:cnfStyle w:val="000000010000" w:firstRow="0" w:lastRow="0" w:firstColumn="0" w:lastColumn="0" w:oddVBand="0" w:evenVBand="0" w:oddHBand="0" w:evenHBand="1" w:firstRowFirstColumn="0" w:firstRowLastColumn="0" w:lastRowFirstColumn="0" w:lastRowLastColumn="0"/>
            </w:pPr>
            <w:r w:rsidRPr="0007398D">
              <w:rPr>
                <w:color w:val="000000"/>
              </w:rPr>
              <w:t>Nomination and voting process in which one evaluator made a decision “based on a merit and own internal voting results”</w:t>
            </w:r>
          </w:p>
        </w:tc>
      </w:tr>
      <w:tr w:rsidR="002F5007" w:rsidRPr="0007398D" w14:paraId="54461F01" w14:textId="77777777" w:rsidTr="0008628D">
        <w:trPr>
          <w:cnfStyle w:val="000000100000" w:firstRow="0" w:lastRow="0" w:firstColumn="0" w:lastColumn="0" w:oddVBand="0" w:evenVBand="0" w:oddHBand="1" w:evenHBand="0" w:firstRowFirstColumn="0" w:firstRowLastColumn="0" w:lastRowFirstColumn="0" w:lastRowLastColumn="0"/>
          <w:trHeight w:val="1840"/>
        </w:trPr>
        <w:tc>
          <w:tcPr>
            <w:cnfStyle w:val="001000000000" w:firstRow="0" w:lastRow="0" w:firstColumn="1" w:lastColumn="0" w:oddVBand="0" w:evenVBand="0" w:oddHBand="0" w:evenHBand="0" w:firstRowFirstColumn="0" w:firstRowLastColumn="0" w:lastRowFirstColumn="0" w:lastRowLastColumn="0"/>
            <w:tcW w:w="4605" w:type="dxa"/>
            <w:hideMark/>
          </w:tcPr>
          <w:p w14:paraId="3221E200" w14:textId="77777777" w:rsidR="002F5007" w:rsidRPr="0007398D" w:rsidRDefault="002F5007" w:rsidP="00E039A2">
            <w:pPr>
              <w:pStyle w:val="NormalWeb"/>
              <w:pBdr>
                <w:bar w:val="single" w:sz="4" w:color="auto"/>
              </w:pBdr>
              <w:spacing w:before="0" w:beforeAutospacing="0" w:after="0" w:afterAutospacing="0" w:line="276" w:lineRule="auto"/>
              <w:rPr>
                <w:b w:val="0"/>
              </w:rPr>
            </w:pPr>
            <w:r w:rsidRPr="0007398D">
              <w:rPr>
                <w:b w:val="0"/>
                <w:color w:val="000000"/>
              </w:rPr>
              <w:t xml:space="preserve">E drug search Healthcare 100 </w:t>
            </w:r>
            <w:hyperlink r:id="rId62" w:history="1">
              <w:r w:rsidRPr="0007398D">
                <w:rPr>
                  <w:rStyle w:val="Hyperlink"/>
                  <w:rFonts w:eastAsiaTheme="majorEastAsia"/>
                  <w:b w:val="0"/>
                  <w:color w:val="1155CC"/>
                </w:rPr>
                <w:t>http://www.edrugsearch.com/healthcare100/algorithm</w:t>
              </w:r>
            </w:hyperlink>
          </w:p>
        </w:tc>
        <w:tc>
          <w:tcPr>
            <w:tcW w:w="4785" w:type="dxa"/>
            <w:hideMark/>
          </w:tcPr>
          <w:p w14:paraId="58E7EB99" w14:textId="77777777" w:rsidR="002F5007" w:rsidRPr="0007398D" w:rsidRDefault="002F5007" w:rsidP="00E039A2">
            <w:pPr>
              <w:pStyle w:val="NormalWeb"/>
              <w:pBdr>
                <w:bar w:val="single" w:sz="4" w:color="auto"/>
              </w:pBdr>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color w:val="000000"/>
              </w:rPr>
            </w:pPr>
            <w:r w:rsidRPr="0007398D">
              <w:rPr>
                <w:color w:val="000000"/>
              </w:rPr>
              <w:t>Algorithm: Google Points based on PageRank, number of delicious bookmarks of that blog, tweet count, Facebook likes and shares, # of stumbles, LinkedIn points, thumbsUp Points as well as E drug’s subjective ranking and frequency of updates</w:t>
            </w:r>
          </w:p>
        </w:tc>
      </w:tr>
      <w:tr w:rsidR="002F5007" w:rsidRPr="0007398D" w14:paraId="3E1157A3" w14:textId="77777777" w:rsidTr="0008628D">
        <w:trPr>
          <w:cnfStyle w:val="000000010000" w:firstRow="0" w:lastRow="0" w:firstColumn="0" w:lastColumn="0" w:oddVBand="0" w:evenVBand="0" w:oddHBand="0" w:evenHBand="1"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4605" w:type="dxa"/>
            <w:hideMark/>
          </w:tcPr>
          <w:p w14:paraId="21203BB6" w14:textId="77777777" w:rsidR="002F5007" w:rsidRPr="0007398D" w:rsidRDefault="002F5007" w:rsidP="00E039A2">
            <w:pPr>
              <w:pStyle w:val="NormalWeb"/>
              <w:pBdr>
                <w:bar w:val="single" w:sz="4" w:color="auto"/>
              </w:pBdr>
              <w:spacing w:before="0" w:beforeAutospacing="0" w:after="0" w:afterAutospacing="0" w:line="276" w:lineRule="auto"/>
              <w:rPr>
                <w:b w:val="0"/>
              </w:rPr>
            </w:pPr>
            <w:r w:rsidRPr="0007398D">
              <w:rPr>
                <w:b w:val="0"/>
                <w:color w:val="000000"/>
              </w:rPr>
              <w:t xml:space="preserve">Wellsphere Top Health Blogger </w:t>
            </w:r>
            <w:hyperlink r:id="rId63" w:history="1">
              <w:r w:rsidRPr="0007398D">
                <w:rPr>
                  <w:rStyle w:val="Hyperlink"/>
                  <w:rFonts w:eastAsiaTheme="majorEastAsia"/>
                  <w:b w:val="0"/>
                  <w:color w:val="1155CC"/>
                </w:rPr>
                <w:t>Wellsphere.com award “top HealthBlogger”</w:t>
              </w:r>
            </w:hyperlink>
          </w:p>
        </w:tc>
        <w:tc>
          <w:tcPr>
            <w:tcW w:w="4785" w:type="dxa"/>
            <w:hideMark/>
          </w:tcPr>
          <w:p w14:paraId="6C9F807E" w14:textId="77777777" w:rsidR="002F5007" w:rsidRPr="0007398D" w:rsidRDefault="002F5007" w:rsidP="00E039A2">
            <w:pPr>
              <w:pStyle w:val="NormalWeb"/>
              <w:pBdr>
                <w:bar w:val="single" w:sz="4" w:color="auto"/>
              </w:pBdr>
              <w:spacing w:before="0" w:beforeAutospacing="0" w:after="0" w:afterAutospacing="0" w:line="276" w:lineRule="auto"/>
              <w:cnfStyle w:val="000000010000" w:firstRow="0" w:lastRow="0" w:firstColumn="0" w:lastColumn="0" w:oddVBand="0" w:evenVBand="0" w:oddHBand="0" w:evenHBand="1" w:firstRowFirstColumn="0" w:firstRowLastColumn="0" w:lastRowFirstColumn="0" w:lastRowLastColumn="0"/>
            </w:pPr>
            <w:r w:rsidRPr="0007398D">
              <w:rPr>
                <w:color w:val="000000"/>
              </w:rPr>
              <w:t>Not stated</w:t>
            </w:r>
          </w:p>
        </w:tc>
      </w:tr>
      <w:tr w:rsidR="002F5007" w:rsidRPr="0007398D" w14:paraId="4140A364" w14:textId="77777777" w:rsidTr="0008628D">
        <w:trPr>
          <w:cnfStyle w:val="000000100000" w:firstRow="0" w:lastRow="0" w:firstColumn="0" w:lastColumn="0" w:oddVBand="0" w:evenVBand="0" w:oddHBand="1" w:evenHBand="0" w:firstRowFirstColumn="0" w:firstRowLastColumn="0" w:lastRowFirstColumn="0" w:lastRowLastColumn="0"/>
          <w:trHeight w:val="1586"/>
        </w:trPr>
        <w:tc>
          <w:tcPr>
            <w:cnfStyle w:val="001000000000" w:firstRow="0" w:lastRow="0" w:firstColumn="1" w:lastColumn="0" w:oddVBand="0" w:evenVBand="0" w:oddHBand="0" w:evenHBand="0" w:firstRowFirstColumn="0" w:firstRowLastColumn="0" w:lastRowFirstColumn="0" w:lastRowLastColumn="0"/>
            <w:tcW w:w="4605" w:type="dxa"/>
            <w:hideMark/>
          </w:tcPr>
          <w:p w14:paraId="3A5BD76A" w14:textId="77777777" w:rsidR="002F5007" w:rsidRPr="0007398D" w:rsidRDefault="002F5007" w:rsidP="00E039A2">
            <w:pPr>
              <w:pStyle w:val="NormalWeb"/>
              <w:pBdr>
                <w:bar w:val="single" w:sz="4" w:color="auto"/>
              </w:pBdr>
              <w:spacing w:before="0" w:beforeAutospacing="0" w:after="0" w:afterAutospacing="0" w:line="276" w:lineRule="auto"/>
              <w:rPr>
                <w:b w:val="0"/>
              </w:rPr>
            </w:pPr>
            <w:r w:rsidRPr="0007398D">
              <w:rPr>
                <w:b w:val="0"/>
                <w:color w:val="000000"/>
              </w:rPr>
              <w:t xml:space="preserve">Healthline’s Best Health Blog of 2012 Contest </w:t>
            </w:r>
            <w:hyperlink r:id="rId64" w:history="1">
              <w:r w:rsidRPr="0007398D">
                <w:rPr>
                  <w:rStyle w:val="Hyperlink"/>
                  <w:rFonts w:eastAsiaTheme="majorEastAsia"/>
                  <w:b w:val="0"/>
                  <w:color w:val="1155CC"/>
                </w:rPr>
                <w:t>http://www.healthline.com/health/best-health-blogs-contest</w:t>
              </w:r>
            </w:hyperlink>
          </w:p>
        </w:tc>
        <w:tc>
          <w:tcPr>
            <w:tcW w:w="4785" w:type="dxa"/>
            <w:hideMark/>
          </w:tcPr>
          <w:p w14:paraId="7063D71F" w14:textId="77777777" w:rsidR="002F5007" w:rsidRPr="0007398D" w:rsidRDefault="002F5007" w:rsidP="00E039A2">
            <w:pPr>
              <w:pStyle w:val="NormalWeb"/>
              <w:pBdr>
                <w:bar w:val="single" w:sz="4" w:color="auto"/>
              </w:pBdr>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color w:val="000000"/>
              </w:rPr>
            </w:pPr>
            <w:r w:rsidRPr="0007398D">
              <w:rPr>
                <w:color w:val="000000"/>
              </w:rPr>
              <w:t>Contest of popularity; anyone can nominate a blog. Nominations are anonymous; votes are cast on Twitter and Facebook. Users can vote once every 24 hours; blog with most votes wins</w:t>
            </w:r>
          </w:p>
        </w:tc>
      </w:tr>
      <w:tr w:rsidR="002F5007" w:rsidRPr="0007398D" w14:paraId="577FD124" w14:textId="77777777" w:rsidTr="0008628D">
        <w:trPr>
          <w:cnfStyle w:val="000000010000" w:firstRow="0" w:lastRow="0" w:firstColumn="0" w:lastColumn="0" w:oddVBand="0" w:evenVBand="0" w:oddHBand="0" w:evenHBand="1" w:firstRowFirstColumn="0" w:firstRowLastColumn="0" w:lastRowFirstColumn="0" w:lastRowLastColumn="0"/>
          <w:trHeight w:val="943"/>
        </w:trPr>
        <w:tc>
          <w:tcPr>
            <w:cnfStyle w:val="001000000000" w:firstRow="0" w:lastRow="0" w:firstColumn="1" w:lastColumn="0" w:oddVBand="0" w:evenVBand="0" w:oddHBand="0" w:evenHBand="0" w:firstRowFirstColumn="0" w:firstRowLastColumn="0" w:lastRowFirstColumn="0" w:lastRowLastColumn="0"/>
            <w:tcW w:w="4605" w:type="dxa"/>
            <w:hideMark/>
          </w:tcPr>
          <w:p w14:paraId="67C91927" w14:textId="77777777" w:rsidR="002F5007" w:rsidRPr="0007398D" w:rsidRDefault="002F5007" w:rsidP="00E039A2">
            <w:pPr>
              <w:pStyle w:val="NormalWeb"/>
              <w:pBdr>
                <w:bar w:val="single" w:sz="4" w:color="auto"/>
              </w:pBdr>
              <w:spacing w:before="0" w:beforeAutospacing="0" w:after="0" w:afterAutospacing="0" w:line="276" w:lineRule="auto"/>
              <w:rPr>
                <w:b w:val="0"/>
              </w:rPr>
            </w:pPr>
            <w:r w:rsidRPr="0007398D">
              <w:rPr>
                <w:b w:val="0"/>
                <w:color w:val="000000"/>
              </w:rPr>
              <w:t xml:space="preserve">Forbes Best Medical Blogs </w:t>
            </w:r>
            <w:hyperlink r:id="rId65" w:history="1">
              <w:r w:rsidRPr="0007398D">
                <w:rPr>
                  <w:rStyle w:val="Hyperlink"/>
                  <w:rFonts w:eastAsiaTheme="majorEastAsia"/>
                  <w:b w:val="0"/>
                  <w:color w:val="1155CC"/>
                </w:rPr>
                <w:t>http://www.forbes.com/2003/10/03/cx_mh_1003medblogs.html</w:t>
              </w:r>
            </w:hyperlink>
          </w:p>
        </w:tc>
        <w:tc>
          <w:tcPr>
            <w:tcW w:w="4785" w:type="dxa"/>
            <w:hideMark/>
          </w:tcPr>
          <w:p w14:paraId="28D6E79A" w14:textId="77777777" w:rsidR="002F5007" w:rsidRPr="0007398D" w:rsidRDefault="002F5007" w:rsidP="00E039A2">
            <w:pPr>
              <w:pStyle w:val="NormalWeb"/>
              <w:pBdr>
                <w:bar w:val="single" w:sz="4" w:color="auto"/>
              </w:pBdr>
              <w:spacing w:before="0" w:beforeAutospacing="0" w:after="0" w:afterAutospacing="0" w:line="276" w:lineRule="auto"/>
              <w:cnfStyle w:val="000000010000" w:firstRow="0" w:lastRow="0" w:firstColumn="0" w:lastColumn="0" w:oddVBand="0" w:evenVBand="0" w:oddHBand="0" w:evenHBand="1" w:firstRowFirstColumn="0" w:firstRowLastColumn="0" w:lastRowFirstColumn="0" w:lastRowLastColumn="0"/>
            </w:pPr>
            <w:r w:rsidRPr="0007398D">
              <w:rPr>
                <w:color w:val="000000"/>
              </w:rPr>
              <w:t xml:space="preserve">Rated on “presentation, quality, relevance, reputation” </w:t>
            </w:r>
          </w:p>
        </w:tc>
      </w:tr>
      <w:tr w:rsidR="002F5007" w:rsidRPr="0007398D" w14:paraId="364C8AD8" w14:textId="77777777" w:rsidTr="0008628D">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4605" w:type="dxa"/>
            <w:hideMark/>
          </w:tcPr>
          <w:p w14:paraId="5D8735E2" w14:textId="77777777" w:rsidR="002F5007" w:rsidRPr="0007398D" w:rsidRDefault="002F5007" w:rsidP="00E039A2">
            <w:pPr>
              <w:pStyle w:val="NormalWeb"/>
              <w:pBdr>
                <w:bar w:val="single" w:sz="4" w:color="auto"/>
              </w:pBdr>
              <w:spacing w:before="0" w:beforeAutospacing="0" w:after="0" w:afterAutospacing="0" w:line="276" w:lineRule="auto"/>
              <w:rPr>
                <w:b w:val="0"/>
              </w:rPr>
            </w:pPr>
            <w:r w:rsidRPr="0007398D">
              <w:rPr>
                <w:b w:val="0"/>
                <w:color w:val="000000"/>
              </w:rPr>
              <w:t xml:space="preserve">Top 10 Clinical Medicine Blogs (blogs.com) 2010 </w:t>
            </w:r>
            <w:hyperlink r:id="rId66" w:history="1">
              <w:r w:rsidRPr="0007398D">
                <w:rPr>
                  <w:rStyle w:val="Hyperlink"/>
                  <w:rFonts w:eastAsiaTheme="majorEastAsia"/>
                  <w:b w:val="0"/>
                  <w:color w:val="1155CC"/>
                </w:rPr>
                <w:t>http://www.blogs.com/topten/top-10-best-clinical-medicine-blogs/</w:t>
              </w:r>
            </w:hyperlink>
          </w:p>
        </w:tc>
        <w:tc>
          <w:tcPr>
            <w:tcW w:w="4785" w:type="dxa"/>
            <w:hideMark/>
          </w:tcPr>
          <w:p w14:paraId="272AF6D8" w14:textId="77777777" w:rsidR="002F5007" w:rsidRPr="0007398D" w:rsidRDefault="002F5007" w:rsidP="00E039A2">
            <w:pPr>
              <w:pStyle w:val="NormalWeb"/>
              <w:pBdr>
                <w:bar w:val="single" w:sz="4" w:color="auto"/>
              </w:pBdr>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sidRPr="0007398D">
              <w:rPr>
                <w:color w:val="000000"/>
              </w:rPr>
              <w:t>Guest provides his/her top 10 list</w:t>
            </w:r>
          </w:p>
        </w:tc>
      </w:tr>
      <w:tr w:rsidR="002F5007" w:rsidRPr="0007398D" w14:paraId="599AF41E" w14:textId="77777777" w:rsidTr="0008628D">
        <w:trPr>
          <w:cnfStyle w:val="000000010000" w:firstRow="0" w:lastRow="0" w:firstColumn="0" w:lastColumn="0" w:oddVBand="0" w:evenVBand="0" w:oddHBand="0" w:evenHBand="1" w:firstRowFirstColumn="0" w:firstRowLastColumn="0" w:lastRowFirstColumn="0" w:lastRowLastColumn="0"/>
          <w:trHeight w:val="1272"/>
        </w:trPr>
        <w:tc>
          <w:tcPr>
            <w:cnfStyle w:val="001000000000" w:firstRow="0" w:lastRow="0" w:firstColumn="1" w:lastColumn="0" w:oddVBand="0" w:evenVBand="0" w:oddHBand="0" w:evenHBand="0" w:firstRowFirstColumn="0" w:firstRowLastColumn="0" w:lastRowFirstColumn="0" w:lastRowLastColumn="0"/>
            <w:tcW w:w="4605" w:type="dxa"/>
            <w:hideMark/>
          </w:tcPr>
          <w:p w14:paraId="31775A29" w14:textId="77777777" w:rsidR="002F5007" w:rsidRPr="0007398D" w:rsidRDefault="002F5007" w:rsidP="00E039A2">
            <w:pPr>
              <w:pStyle w:val="NormalWeb"/>
              <w:pBdr>
                <w:bar w:val="single" w:sz="4" w:color="auto"/>
              </w:pBdr>
              <w:spacing w:before="0" w:beforeAutospacing="0" w:after="0" w:afterAutospacing="0" w:line="276" w:lineRule="auto"/>
              <w:rPr>
                <w:b w:val="0"/>
              </w:rPr>
            </w:pPr>
            <w:r w:rsidRPr="0007398D">
              <w:rPr>
                <w:b w:val="0"/>
                <w:color w:val="000000"/>
              </w:rPr>
              <w:t xml:space="preserve">Top Psychology Blogs of 2012: Blog rank </w:t>
            </w:r>
            <w:hyperlink r:id="rId67" w:history="1">
              <w:r w:rsidRPr="0007398D">
                <w:rPr>
                  <w:rStyle w:val="Hyperlink"/>
                  <w:rFonts w:eastAsiaTheme="majorEastAsia"/>
                  <w:b w:val="0"/>
                  <w:color w:val="1155CC"/>
                </w:rPr>
                <w:t>http://www.medgadget.com/2011/01/the_2010_medical_weblog_awards_finalists_sponsored_by_epocrates_and_lenovo.html</w:t>
              </w:r>
            </w:hyperlink>
          </w:p>
        </w:tc>
        <w:tc>
          <w:tcPr>
            <w:tcW w:w="4785" w:type="dxa"/>
            <w:hideMark/>
          </w:tcPr>
          <w:p w14:paraId="4ACA9AA1" w14:textId="53C8097E" w:rsidR="002F5007" w:rsidRPr="0007398D" w:rsidRDefault="002F5007" w:rsidP="004E7907">
            <w:pPr>
              <w:pStyle w:val="NormalWeb"/>
              <w:pBdr>
                <w:bar w:val="single" w:sz="4" w:color="auto"/>
              </w:pBdr>
              <w:spacing w:before="0" w:beforeAutospacing="0" w:after="0" w:afterAutospacing="0" w:line="276" w:lineRule="auto"/>
              <w:cnfStyle w:val="000000010000" w:firstRow="0" w:lastRow="0" w:firstColumn="0" w:lastColumn="0" w:oddVBand="0" w:evenVBand="0" w:oddHBand="0" w:evenHBand="1" w:firstRowFirstColumn="0" w:firstRowLastColumn="0" w:lastRowFirstColumn="0" w:lastRowLastColumn="0"/>
            </w:pPr>
            <w:r w:rsidRPr="0007398D">
              <w:rPr>
                <w:color w:val="000000"/>
              </w:rPr>
              <w:t xml:space="preserve">20 factors: RSS feed membership yahoo incoming links, Google page rank, monthly visitors, pages per visit, social sites popularity. </w:t>
            </w:r>
          </w:p>
        </w:tc>
      </w:tr>
      <w:tr w:rsidR="002F5007" w:rsidRPr="0007398D" w14:paraId="2F120E54" w14:textId="77777777" w:rsidTr="0008628D">
        <w:trPr>
          <w:cnfStyle w:val="000000100000" w:firstRow="0" w:lastRow="0" w:firstColumn="0" w:lastColumn="0" w:oddVBand="0" w:evenVBand="0" w:oddHBand="1" w:evenHBand="0" w:firstRowFirstColumn="0" w:firstRowLastColumn="0" w:lastRowFirstColumn="0" w:lastRowLastColumn="0"/>
          <w:trHeight w:val="1168"/>
        </w:trPr>
        <w:tc>
          <w:tcPr>
            <w:cnfStyle w:val="001000000000" w:firstRow="0" w:lastRow="0" w:firstColumn="1" w:lastColumn="0" w:oddVBand="0" w:evenVBand="0" w:oddHBand="0" w:evenHBand="0" w:firstRowFirstColumn="0" w:firstRowLastColumn="0" w:lastRowFirstColumn="0" w:lastRowLastColumn="0"/>
            <w:tcW w:w="4605" w:type="dxa"/>
            <w:hideMark/>
          </w:tcPr>
          <w:p w14:paraId="289416BD" w14:textId="77777777" w:rsidR="002F5007" w:rsidRPr="0007398D" w:rsidRDefault="002F5007" w:rsidP="00E039A2">
            <w:pPr>
              <w:pStyle w:val="NormalWeb"/>
              <w:pBdr>
                <w:bar w:val="single" w:sz="4" w:color="auto"/>
              </w:pBdr>
              <w:spacing w:before="0" w:beforeAutospacing="0" w:after="0" w:afterAutospacing="0" w:line="276" w:lineRule="auto"/>
              <w:rPr>
                <w:b w:val="0"/>
              </w:rPr>
            </w:pPr>
            <w:r w:rsidRPr="0007398D">
              <w:rPr>
                <w:b w:val="0"/>
                <w:color w:val="000000"/>
              </w:rPr>
              <w:t xml:space="preserve">Technorati Media </w:t>
            </w:r>
            <w:hyperlink r:id="rId68" w:history="1">
              <w:r w:rsidRPr="0007398D">
                <w:rPr>
                  <w:rStyle w:val="Hyperlink"/>
                  <w:rFonts w:eastAsiaTheme="majorEastAsia"/>
                  <w:b w:val="0"/>
                  <w:color w:val="1155CC"/>
                </w:rPr>
                <w:t>http://technorati.com/what-is-technorati-authority</w:t>
              </w:r>
            </w:hyperlink>
          </w:p>
        </w:tc>
        <w:tc>
          <w:tcPr>
            <w:tcW w:w="4785" w:type="dxa"/>
            <w:hideMark/>
          </w:tcPr>
          <w:p w14:paraId="54392374" w14:textId="77777777" w:rsidR="002F5007" w:rsidRPr="0007398D" w:rsidRDefault="002F5007" w:rsidP="00E039A2">
            <w:pPr>
              <w:pStyle w:val="NormalWeb"/>
              <w:pBdr>
                <w:bar w:val="single" w:sz="4" w:color="auto"/>
              </w:pBdr>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sidRPr="0007398D">
              <w:rPr>
                <w:color w:val="000000"/>
              </w:rPr>
              <w:t>Linking behavior, categorization, social media activity</w:t>
            </w:r>
          </w:p>
        </w:tc>
      </w:tr>
    </w:tbl>
    <w:p w14:paraId="68B70DE6" w14:textId="77777777" w:rsidR="002F5007" w:rsidRDefault="002F5007" w:rsidP="002F5007"/>
    <w:p w14:paraId="18BAAF89" w14:textId="77777777" w:rsidR="00F4551A" w:rsidRPr="001110BB" w:rsidRDefault="00F4551A" w:rsidP="00F4551A">
      <w:pPr>
        <w:pStyle w:val="Heading1"/>
      </w:pPr>
      <w:r w:rsidRPr="00E91143">
        <w:lastRenderedPageBreak/>
        <w:t>Appendix</w:t>
      </w:r>
      <w:r>
        <w:t xml:space="preserve"> V</w:t>
      </w:r>
    </w:p>
    <w:p w14:paraId="372C3078" w14:textId="3C5EFF28" w:rsidR="00F4551A" w:rsidRPr="000E7A69" w:rsidRDefault="00F4551A" w:rsidP="000E7A69">
      <w:pPr>
        <w:pStyle w:val="Heading2"/>
        <w:spacing w:after="100" w:afterAutospacing="1" w:line="240" w:lineRule="auto"/>
        <w:jc w:val="center"/>
        <w:rPr>
          <w:color w:val="auto"/>
        </w:rPr>
      </w:pPr>
      <w:r w:rsidRPr="00455F48">
        <w:rPr>
          <w:color w:val="auto"/>
        </w:rPr>
        <w:t>Preset Questions in Project Proposal</w:t>
      </w:r>
    </w:p>
    <w:p w14:paraId="484499B0" w14:textId="046CF940" w:rsidR="00F4551A" w:rsidRPr="00644CE9" w:rsidRDefault="00F4551A" w:rsidP="00DB07F3">
      <w:pPr>
        <w:pStyle w:val="Heading3"/>
        <w:rPr>
          <w:rStyle w:val="Heading4Char"/>
          <w:b/>
          <w:i w:val="0"/>
          <w:color w:val="auto"/>
        </w:rPr>
      </w:pPr>
      <w:r w:rsidRPr="00644CE9">
        <w:rPr>
          <w:rStyle w:val="Heading4Char"/>
          <w:i w:val="0"/>
          <w:color w:val="auto"/>
        </w:rPr>
        <w:t>What is the current state of the medical blogosphere, and what do we know from the medical and library literature about who is readi</w:t>
      </w:r>
      <w:r w:rsidR="000E7A69">
        <w:rPr>
          <w:rStyle w:val="Heading4Char"/>
          <w:i w:val="0"/>
          <w:color w:val="auto"/>
        </w:rPr>
        <w:t>ng medical blogs?</w:t>
      </w:r>
    </w:p>
    <w:p w14:paraId="55B42E53" w14:textId="63A2CB30" w:rsidR="00F4551A" w:rsidRPr="000E7A69" w:rsidRDefault="00F4551A" w:rsidP="00DB07F3">
      <w:pPr>
        <w:pStyle w:val="Heading3"/>
        <w:spacing w:after="360"/>
        <w:rPr>
          <w:i/>
          <w:sz w:val="24"/>
          <w:szCs w:val="24"/>
        </w:rPr>
      </w:pPr>
      <w:r w:rsidRPr="00644CE9">
        <w:rPr>
          <w:rStyle w:val="Heading4Char"/>
          <w:color w:val="auto"/>
          <w:sz w:val="24"/>
          <w:szCs w:val="24"/>
        </w:rPr>
        <w:t>Who is blogging about health and medicine?</w:t>
      </w:r>
      <w:bookmarkStart w:id="0" w:name="_GoBack"/>
      <w:bookmarkEnd w:id="0"/>
    </w:p>
    <w:p w14:paraId="587DEFBC" w14:textId="7759E074" w:rsidR="00F4551A" w:rsidRPr="000E7A69" w:rsidRDefault="00F4551A" w:rsidP="000E7A69">
      <w:pPr>
        <w:pStyle w:val="Heading4"/>
        <w:spacing w:before="0" w:after="600" w:line="240" w:lineRule="auto"/>
        <w:rPr>
          <w:rFonts w:asciiTheme="minorHAnsi" w:hAnsiTheme="minorHAnsi"/>
          <w:b w:val="0"/>
          <w:bCs w:val="0"/>
          <w:i w:val="0"/>
          <w:iCs w:val="0"/>
          <w:color w:val="auto"/>
          <w:sz w:val="24"/>
          <w:szCs w:val="24"/>
        </w:rPr>
      </w:pPr>
      <w:r w:rsidRPr="00644CE9">
        <w:rPr>
          <w:rStyle w:val="IntenseEmphasis"/>
          <w:rFonts w:asciiTheme="minorHAnsi" w:hAnsiTheme="minorHAnsi"/>
          <w:color w:val="auto"/>
          <w:sz w:val="24"/>
          <w:szCs w:val="24"/>
        </w:rPr>
        <w:t>Who are the top bloggers in health and medicine?</w:t>
      </w:r>
    </w:p>
    <w:p w14:paraId="57530CD0" w14:textId="4E04B12F" w:rsidR="00F4551A" w:rsidRPr="000E7A69" w:rsidRDefault="00F4551A" w:rsidP="000E7A69">
      <w:pPr>
        <w:pStyle w:val="Heading4"/>
        <w:spacing w:after="600" w:line="240" w:lineRule="auto"/>
        <w:rPr>
          <w:rFonts w:asciiTheme="minorHAnsi" w:hAnsiTheme="minorHAnsi"/>
          <w:b w:val="0"/>
          <w:bCs w:val="0"/>
          <w:i w:val="0"/>
          <w:iCs w:val="0"/>
          <w:color w:val="auto"/>
          <w:sz w:val="24"/>
          <w:szCs w:val="24"/>
        </w:rPr>
      </w:pPr>
      <w:r w:rsidRPr="00644CE9">
        <w:rPr>
          <w:rStyle w:val="IntenseEmphasis"/>
          <w:rFonts w:asciiTheme="minorHAnsi" w:hAnsiTheme="minorHAnsi"/>
          <w:color w:val="auto"/>
          <w:sz w:val="24"/>
          <w:szCs w:val="24"/>
        </w:rPr>
        <w:t>Some blogs have been selected for awards but we need to know more about the criteria used for the award.</w:t>
      </w:r>
    </w:p>
    <w:p w14:paraId="5A3B57CF" w14:textId="250E3968" w:rsidR="00F4551A" w:rsidRPr="000E7A69" w:rsidRDefault="00F4551A" w:rsidP="000E7A69">
      <w:pPr>
        <w:pStyle w:val="Heading4"/>
        <w:spacing w:after="600" w:line="240" w:lineRule="auto"/>
        <w:rPr>
          <w:rFonts w:asciiTheme="minorHAnsi" w:hAnsiTheme="minorHAnsi"/>
          <w:b w:val="0"/>
          <w:bCs w:val="0"/>
          <w:i w:val="0"/>
          <w:iCs w:val="0"/>
          <w:color w:val="auto"/>
          <w:sz w:val="24"/>
          <w:szCs w:val="24"/>
        </w:rPr>
      </w:pPr>
      <w:r w:rsidRPr="00644CE9">
        <w:rPr>
          <w:rStyle w:val="IntenseEmphasis"/>
          <w:rFonts w:asciiTheme="minorHAnsi" w:hAnsiTheme="minorHAnsi"/>
          <w:color w:val="auto"/>
          <w:sz w:val="24"/>
          <w:szCs w:val="24"/>
        </w:rPr>
        <w:t>What are some approaches to identifying valuable content?</w:t>
      </w:r>
    </w:p>
    <w:p w14:paraId="31A48162" w14:textId="77777777" w:rsidR="00F4551A" w:rsidRPr="00644CE9" w:rsidRDefault="00F4551A" w:rsidP="00F4551A">
      <w:pPr>
        <w:pStyle w:val="Heading4"/>
        <w:spacing w:line="240" w:lineRule="auto"/>
        <w:rPr>
          <w:rStyle w:val="IntenseEmphasis"/>
          <w:rFonts w:asciiTheme="minorHAnsi" w:hAnsiTheme="minorHAnsi"/>
          <w:color w:val="auto"/>
          <w:sz w:val="24"/>
          <w:szCs w:val="24"/>
        </w:rPr>
      </w:pPr>
      <w:r w:rsidRPr="00644CE9">
        <w:rPr>
          <w:rStyle w:val="IntenseEmphasis"/>
          <w:rFonts w:asciiTheme="minorHAnsi" w:hAnsiTheme="minorHAnsi"/>
          <w:color w:val="auto"/>
          <w:sz w:val="24"/>
          <w:szCs w:val="24"/>
        </w:rPr>
        <w:t xml:space="preserve">What about the importance of health and </w:t>
      </w:r>
      <w:r w:rsidRPr="00644CE9">
        <w:rPr>
          <w:rStyle w:val="IntenseEmphasis"/>
          <w:bCs/>
          <w:iCs/>
          <w:color w:val="auto"/>
        </w:rPr>
        <w:t>medicine</w:t>
      </w:r>
      <w:r w:rsidRPr="00644CE9">
        <w:rPr>
          <w:rStyle w:val="IntenseEmphasis"/>
          <w:rFonts w:asciiTheme="minorHAnsi" w:hAnsiTheme="minorHAnsi"/>
          <w:color w:val="auto"/>
          <w:sz w:val="24"/>
          <w:szCs w:val="24"/>
        </w:rPr>
        <w:t xml:space="preserve"> blogs with fewer updates and smaller audiences?</w:t>
      </w:r>
    </w:p>
    <w:p w14:paraId="0F0456A2" w14:textId="77777777" w:rsidR="00F4551A" w:rsidRPr="00644CE9" w:rsidRDefault="00F4551A" w:rsidP="00F4551A">
      <w:pPr>
        <w:pStyle w:val="Heading4"/>
        <w:numPr>
          <w:ilvl w:val="0"/>
          <w:numId w:val="19"/>
        </w:numPr>
        <w:spacing w:before="0" w:line="240" w:lineRule="auto"/>
        <w:rPr>
          <w:rFonts w:asciiTheme="minorHAnsi" w:hAnsiTheme="minorHAnsi"/>
          <w:b w:val="0"/>
          <w:bCs w:val="0"/>
          <w:i w:val="0"/>
          <w:iCs w:val="0"/>
          <w:color w:val="auto"/>
          <w:sz w:val="24"/>
          <w:szCs w:val="24"/>
        </w:rPr>
      </w:pPr>
      <w:r w:rsidRPr="00644CE9">
        <w:rPr>
          <w:rStyle w:val="IntenseEmphasis"/>
          <w:rFonts w:asciiTheme="minorHAnsi" w:hAnsiTheme="minorHAnsi"/>
          <w:color w:val="auto"/>
          <w:sz w:val="24"/>
          <w:szCs w:val="24"/>
        </w:rPr>
        <w:t xml:space="preserve">Should these voices be captured as well? </w:t>
      </w:r>
    </w:p>
    <w:p w14:paraId="1F3021AB" w14:textId="4D71178B" w:rsidR="00F4551A" w:rsidRPr="000E7A69" w:rsidRDefault="00F4551A" w:rsidP="000E7A69">
      <w:pPr>
        <w:pStyle w:val="Heading4"/>
        <w:numPr>
          <w:ilvl w:val="0"/>
          <w:numId w:val="19"/>
        </w:numPr>
        <w:spacing w:before="0" w:after="480" w:line="240" w:lineRule="auto"/>
        <w:rPr>
          <w:rFonts w:asciiTheme="minorHAnsi" w:hAnsiTheme="minorHAnsi"/>
          <w:b w:val="0"/>
          <w:bCs w:val="0"/>
          <w:i w:val="0"/>
          <w:iCs w:val="0"/>
          <w:color w:val="auto"/>
          <w:sz w:val="24"/>
          <w:szCs w:val="24"/>
        </w:rPr>
      </w:pPr>
      <w:r w:rsidRPr="00644CE9">
        <w:rPr>
          <w:rStyle w:val="IntenseEmphasis"/>
          <w:rFonts w:asciiTheme="minorHAnsi" w:hAnsiTheme="minorHAnsi"/>
          <w:color w:val="auto"/>
          <w:sz w:val="24"/>
          <w:szCs w:val="24"/>
        </w:rPr>
        <w:t>If they are to be collected, how do we best identify and select these?</w:t>
      </w:r>
    </w:p>
    <w:p w14:paraId="14886907" w14:textId="77777777" w:rsidR="00F4551A" w:rsidRPr="00644CE9" w:rsidRDefault="00F4551A" w:rsidP="00F4551A">
      <w:pPr>
        <w:pStyle w:val="Heading4"/>
        <w:spacing w:before="0" w:line="240" w:lineRule="auto"/>
        <w:rPr>
          <w:rFonts w:asciiTheme="minorHAnsi" w:hAnsiTheme="minorHAnsi"/>
          <w:b w:val="0"/>
          <w:bCs w:val="0"/>
          <w:i w:val="0"/>
          <w:iCs w:val="0"/>
          <w:color w:val="auto"/>
          <w:sz w:val="24"/>
          <w:szCs w:val="24"/>
        </w:rPr>
      </w:pPr>
      <w:r w:rsidRPr="00644CE9">
        <w:rPr>
          <w:rStyle w:val="IntenseEmphasis"/>
          <w:rFonts w:asciiTheme="minorHAnsi" w:hAnsiTheme="minorHAnsi"/>
          <w:color w:val="auto"/>
          <w:sz w:val="24"/>
          <w:szCs w:val="24"/>
        </w:rPr>
        <w:t>Assess the impact of medical blogs on:</w:t>
      </w:r>
    </w:p>
    <w:p w14:paraId="5031E518" w14:textId="77777777" w:rsidR="00F4551A" w:rsidRPr="00644CE9" w:rsidRDefault="00F4551A" w:rsidP="00F4551A">
      <w:pPr>
        <w:pStyle w:val="Heading4"/>
        <w:numPr>
          <w:ilvl w:val="0"/>
          <w:numId w:val="14"/>
        </w:numPr>
        <w:spacing w:before="0" w:line="240" w:lineRule="auto"/>
        <w:ind w:left="360"/>
        <w:rPr>
          <w:rStyle w:val="IntenseEmphasis"/>
          <w:rFonts w:asciiTheme="minorHAnsi" w:hAnsiTheme="minorHAnsi"/>
          <w:color w:val="auto"/>
          <w:sz w:val="24"/>
          <w:szCs w:val="24"/>
        </w:rPr>
      </w:pPr>
      <w:r w:rsidRPr="00644CE9">
        <w:rPr>
          <w:rStyle w:val="IntenseEmphasis"/>
          <w:rFonts w:asciiTheme="minorHAnsi" w:hAnsiTheme="minorHAnsi"/>
          <w:color w:val="auto"/>
          <w:sz w:val="24"/>
          <w:szCs w:val="24"/>
        </w:rPr>
        <w:t>Health care providers</w:t>
      </w:r>
    </w:p>
    <w:p w14:paraId="252EA25C" w14:textId="77777777" w:rsidR="00F4551A" w:rsidRPr="00644CE9" w:rsidRDefault="00F4551A" w:rsidP="00F4551A">
      <w:pPr>
        <w:pStyle w:val="Heading4"/>
        <w:numPr>
          <w:ilvl w:val="0"/>
          <w:numId w:val="14"/>
        </w:numPr>
        <w:spacing w:before="0" w:line="240" w:lineRule="auto"/>
        <w:ind w:left="360"/>
        <w:rPr>
          <w:rStyle w:val="IntenseEmphasis"/>
          <w:rFonts w:asciiTheme="minorHAnsi" w:hAnsiTheme="minorHAnsi"/>
          <w:color w:val="auto"/>
          <w:sz w:val="24"/>
          <w:szCs w:val="24"/>
        </w:rPr>
      </w:pPr>
      <w:r w:rsidRPr="00644CE9">
        <w:rPr>
          <w:rStyle w:val="IntenseEmphasis"/>
          <w:rFonts w:asciiTheme="minorHAnsi" w:hAnsiTheme="minorHAnsi"/>
          <w:color w:val="auto"/>
          <w:sz w:val="24"/>
          <w:szCs w:val="24"/>
        </w:rPr>
        <w:t>Patients</w:t>
      </w:r>
    </w:p>
    <w:p w14:paraId="091778B2" w14:textId="77777777" w:rsidR="00F4551A" w:rsidRPr="00644CE9" w:rsidRDefault="00F4551A" w:rsidP="00F4551A">
      <w:pPr>
        <w:pStyle w:val="ListParagraph"/>
        <w:numPr>
          <w:ilvl w:val="0"/>
          <w:numId w:val="14"/>
        </w:numPr>
        <w:spacing w:after="0" w:line="240" w:lineRule="auto"/>
        <w:ind w:left="360"/>
        <w:rPr>
          <w:rStyle w:val="IntenseEmphasis"/>
          <w:b w:val="0"/>
          <w:i w:val="0"/>
          <w:color w:val="auto"/>
          <w:sz w:val="24"/>
          <w:szCs w:val="24"/>
        </w:rPr>
      </w:pPr>
      <w:r w:rsidRPr="00644CE9">
        <w:rPr>
          <w:rStyle w:val="IntenseEmphasis"/>
          <w:b w:val="0"/>
          <w:i w:val="0"/>
          <w:color w:val="auto"/>
          <w:sz w:val="24"/>
          <w:szCs w:val="24"/>
        </w:rPr>
        <w:t>Research</w:t>
      </w:r>
    </w:p>
    <w:p w14:paraId="647DECE6" w14:textId="77777777" w:rsidR="00F4551A" w:rsidRPr="00644CE9" w:rsidRDefault="00F4551A" w:rsidP="00F4551A">
      <w:pPr>
        <w:pStyle w:val="Heading4"/>
        <w:numPr>
          <w:ilvl w:val="0"/>
          <w:numId w:val="14"/>
        </w:numPr>
        <w:spacing w:before="0" w:line="240" w:lineRule="auto"/>
        <w:ind w:left="360"/>
        <w:rPr>
          <w:rStyle w:val="IntenseEmphasis"/>
          <w:rFonts w:asciiTheme="minorHAnsi" w:hAnsiTheme="minorHAnsi"/>
          <w:color w:val="auto"/>
          <w:sz w:val="24"/>
          <w:szCs w:val="24"/>
        </w:rPr>
      </w:pPr>
      <w:r w:rsidRPr="00644CE9">
        <w:rPr>
          <w:rStyle w:val="IntenseEmphasis"/>
          <w:rFonts w:asciiTheme="minorHAnsi" w:hAnsiTheme="minorHAnsi"/>
          <w:color w:val="auto"/>
          <w:sz w:val="24"/>
          <w:szCs w:val="24"/>
        </w:rPr>
        <w:t xml:space="preserve">Policy formation </w:t>
      </w:r>
    </w:p>
    <w:p w14:paraId="59410970" w14:textId="6C2CC6A2" w:rsidR="00644CE9" w:rsidRPr="000E7A69" w:rsidRDefault="00F4551A" w:rsidP="000E7A69">
      <w:pPr>
        <w:pStyle w:val="Heading4"/>
        <w:numPr>
          <w:ilvl w:val="0"/>
          <w:numId w:val="14"/>
        </w:numPr>
        <w:spacing w:before="0" w:line="240" w:lineRule="auto"/>
        <w:ind w:left="360"/>
        <w:rPr>
          <w:rFonts w:asciiTheme="minorHAnsi" w:hAnsiTheme="minorHAnsi"/>
          <w:b w:val="0"/>
          <w:bCs w:val="0"/>
          <w:i w:val="0"/>
          <w:iCs w:val="0"/>
          <w:color w:val="auto"/>
          <w:sz w:val="24"/>
          <w:szCs w:val="24"/>
        </w:rPr>
      </w:pPr>
      <w:r w:rsidRPr="00644CE9">
        <w:rPr>
          <w:rStyle w:val="IntenseEmphasis"/>
          <w:rFonts w:asciiTheme="minorHAnsi" w:hAnsiTheme="minorHAnsi"/>
          <w:color w:val="auto"/>
          <w:sz w:val="24"/>
          <w:szCs w:val="24"/>
        </w:rPr>
        <w:t>Treatment and support</w:t>
      </w:r>
    </w:p>
    <w:sectPr w:rsidR="00644CE9" w:rsidRPr="000E7A69" w:rsidSect="00205913">
      <w:footerReference w:type="default" r:id="rId69"/>
      <w:pgSz w:w="12240" w:h="15840" w:code="1"/>
      <w:pgMar w:top="1440" w:right="16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0CC47" w14:textId="77777777" w:rsidR="00D66E18" w:rsidRDefault="00D66E18" w:rsidP="0089414A">
      <w:pPr>
        <w:spacing w:after="0" w:line="240" w:lineRule="auto"/>
      </w:pPr>
      <w:r>
        <w:separator/>
      </w:r>
    </w:p>
  </w:endnote>
  <w:endnote w:type="continuationSeparator" w:id="0">
    <w:p w14:paraId="7790A867" w14:textId="77777777" w:rsidR="00D66E18" w:rsidRDefault="00D66E18" w:rsidP="0089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22344"/>
      <w:docPartObj>
        <w:docPartGallery w:val="Page Numbers (Bottom of Page)"/>
        <w:docPartUnique/>
      </w:docPartObj>
    </w:sdtPr>
    <w:sdtEndPr>
      <w:rPr>
        <w:color w:val="808080" w:themeColor="background1" w:themeShade="80"/>
        <w:spacing w:val="60"/>
      </w:rPr>
    </w:sdtEndPr>
    <w:sdtContent>
      <w:p w14:paraId="483AD4F1" w14:textId="77777777" w:rsidR="00D66E18" w:rsidRDefault="00D66E1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B07F3" w:rsidRPr="00DB07F3">
          <w:rPr>
            <w:b/>
            <w:bCs/>
            <w:noProof/>
          </w:rPr>
          <w:t>29</w:t>
        </w:r>
        <w:r>
          <w:rPr>
            <w:b/>
            <w:bCs/>
            <w:noProof/>
          </w:rPr>
          <w:fldChar w:fldCharType="end"/>
        </w:r>
        <w:r>
          <w:rPr>
            <w:b/>
            <w:bCs/>
          </w:rPr>
          <w:t xml:space="preserve"> | </w:t>
        </w:r>
        <w:r>
          <w:rPr>
            <w:color w:val="808080" w:themeColor="background1" w:themeShade="80"/>
            <w:spacing w:val="60"/>
          </w:rPr>
          <w:t>Page</w:t>
        </w:r>
      </w:p>
    </w:sdtContent>
  </w:sdt>
  <w:p w14:paraId="483AD4F2" w14:textId="77777777" w:rsidR="00D66E18" w:rsidRDefault="00D66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84763" w14:textId="77777777" w:rsidR="00D66E18" w:rsidRDefault="00D66E18" w:rsidP="0089414A">
      <w:pPr>
        <w:spacing w:after="0" w:line="240" w:lineRule="auto"/>
      </w:pPr>
      <w:r>
        <w:separator/>
      </w:r>
    </w:p>
  </w:footnote>
  <w:footnote w:type="continuationSeparator" w:id="0">
    <w:p w14:paraId="4A9529D3" w14:textId="77777777" w:rsidR="00D66E18" w:rsidRDefault="00D66E18" w:rsidP="0089414A">
      <w:pPr>
        <w:spacing w:after="0" w:line="240" w:lineRule="auto"/>
      </w:pPr>
      <w:r>
        <w:continuationSeparator/>
      </w:r>
    </w:p>
  </w:footnote>
  <w:footnote w:id="1">
    <w:p w14:paraId="20D3B9EF" w14:textId="77777777" w:rsidR="00D66E18" w:rsidRPr="00352DFF" w:rsidRDefault="00D66E18" w:rsidP="00C901CA">
      <w:pPr>
        <w:spacing w:line="240" w:lineRule="auto"/>
        <w:rPr>
          <w:rFonts w:asciiTheme="majorHAnsi" w:hAnsiTheme="majorHAnsi" w:cs="Times New Roman"/>
          <w:sz w:val="18"/>
          <w:szCs w:val="18"/>
        </w:rPr>
      </w:pPr>
      <w:r w:rsidRPr="00352DFF">
        <w:rPr>
          <w:rFonts w:asciiTheme="majorHAnsi" w:hAnsiTheme="majorHAnsi" w:cs="Times New Roman"/>
          <w:sz w:val="18"/>
          <w:szCs w:val="18"/>
          <w:vertAlign w:val="superscript"/>
        </w:rPr>
        <w:footnoteRef/>
      </w:r>
      <w:r w:rsidRPr="00352DFF">
        <w:rPr>
          <w:rFonts w:asciiTheme="majorHAnsi" w:eastAsia="Calibri" w:hAnsiTheme="majorHAnsi" w:cs="Times New Roman"/>
          <w:sz w:val="18"/>
          <w:szCs w:val="18"/>
        </w:rPr>
        <w:t xml:space="preserve"> Ghosh M. Importance of transparency in blogging [Internet].Weblogtoolscollection.com.2007 Jan 14[cited 2013 May 17]. Available from: </w:t>
      </w:r>
      <w:hyperlink r:id="rId1">
        <w:r w:rsidRPr="00352DFF">
          <w:rPr>
            <w:rFonts w:asciiTheme="majorHAnsi" w:hAnsiTheme="majorHAnsi" w:cs="Times New Roman"/>
            <w:color w:val="1155CC"/>
            <w:sz w:val="18"/>
            <w:szCs w:val="18"/>
            <w:u w:val="single"/>
          </w:rPr>
          <w:t>http://weblogtoolscollection.com/archives/2007/01/14/importance-of-transparency-in-blogging/</w:t>
        </w:r>
      </w:hyperlink>
    </w:p>
  </w:footnote>
  <w:footnote w:id="2">
    <w:p w14:paraId="7590DBEA" w14:textId="77777777" w:rsidR="00D66E18" w:rsidRPr="00352DFF" w:rsidRDefault="00D66E18" w:rsidP="00C901CA">
      <w:pPr>
        <w:spacing w:line="240" w:lineRule="auto"/>
        <w:rPr>
          <w:rFonts w:asciiTheme="majorHAnsi" w:hAnsiTheme="majorHAnsi" w:cs="Times New Roman"/>
          <w:sz w:val="18"/>
          <w:szCs w:val="18"/>
        </w:rPr>
      </w:pPr>
      <w:r w:rsidRPr="00352DFF">
        <w:rPr>
          <w:rFonts w:asciiTheme="majorHAnsi" w:hAnsiTheme="majorHAnsi" w:cs="Times New Roman"/>
          <w:sz w:val="18"/>
          <w:szCs w:val="18"/>
          <w:vertAlign w:val="superscript"/>
        </w:rPr>
        <w:footnoteRef/>
      </w:r>
      <w:r w:rsidRPr="00352DFF">
        <w:rPr>
          <w:rFonts w:asciiTheme="majorHAnsi" w:eastAsia="Calibri" w:hAnsiTheme="majorHAnsi" w:cs="Times New Roman"/>
          <w:sz w:val="18"/>
          <w:szCs w:val="18"/>
        </w:rPr>
        <w:t xml:space="preserve"> U.S. Department of Health and Human Services. HHS Blog Guidance Page [Internet]. Washington (DC): U.S. Department of Health and Human Services; [cited 2013 Apr 16]; [about 4 screens]. Available from:</w:t>
      </w:r>
      <w:hyperlink r:id="rId2">
        <w:r w:rsidRPr="00352DFF">
          <w:rPr>
            <w:rFonts w:asciiTheme="majorHAnsi" w:eastAsia="Calibri" w:hAnsiTheme="majorHAnsi" w:cs="Times New Roman"/>
            <w:sz w:val="18"/>
            <w:szCs w:val="18"/>
          </w:rPr>
          <w:t xml:space="preserve"> </w:t>
        </w:r>
      </w:hyperlink>
      <w:hyperlink r:id="rId3">
        <w:r w:rsidRPr="00352DFF">
          <w:rPr>
            <w:rFonts w:asciiTheme="majorHAnsi" w:eastAsia="Calibri" w:hAnsiTheme="majorHAnsi" w:cs="Times New Roman"/>
            <w:color w:val="1155CC"/>
            <w:sz w:val="18"/>
            <w:szCs w:val="18"/>
            <w:u w:val="single"/>
          </w:rPr>
          <w:t>http://www.hhs.gov/web/socialmedia/getting_started/blog_guidance.html</w:t>
        </w:r>
      </w:hyperlink>
    </w:p>
  </w:footnote>
  <w:footnote w:id="3">
    <w:p w14:paraId="515194E5" w14:textId="77777777" w:rsidR="00D66E18" w:rsidRPr="00433C85" w:rsidRDefault="00D66E18" w:rsidP="00C901CA">
      <w:pPr>
        <w:rPr>
          <w:rFonts w:ascii="Times New Roman" w:hAnsi="Times New Roman" w:cs="Times New Roman"/>
          <w:sz w:val="18"/>
          <w:szCs w:val="18"/>
        </w:rPr>
      </w:pPr>
      <w:r w:rsidRPr="00352DFF">
        <w:rPr>
          <w:rFonts w:asciiTheme="majorHAnsi" w:hAnsiTheme="majorHAnsi" w:cs="Times New Roman"/>
          <w:sz w:val="18"/>
          <w:szCs w:val="18"/>
          <w:vertAlign w:val="superscript"/>
        </w:rPr>
        <w:footnoteRef/>
      </w:r>
      <w:r w:rsidRPr="00352DFF">
        <w:rPr>
          <w:rFonts w:asciiTheme="majorHAnsi" w:eastAsia="Calibri" w:hAnsiTheme="majorHAnsi" w:cs="Times New Roman"/>
          <w:sz w:val="18"/>
          <w:szCs w:val="18"/>
        </w:rPr>
        <w:t xml:space="preserve">Dig-it8. Importance of the Blogroll [Internet]. [Cited 2013 Jun 7]. Available from:  </w:t>
      </w:r>
      <w:hyperlink r:id="rId4">
        <w:r w:rsidRPr="00352DFF">
          <w:rPr>
            <w:rFonts w:asciiTheme="majorHAnsi" w:eastAsia="Calibri" w:hAnsiTheme="majorHAnsi" w:cs="Times New Roman"/>
            <w:color w:val="1155CC"/>
            <w:sz w:val="18"/>
            <w:szCs w:val="18"/>
            <w:u w:val="single"/>
          </w:rPr>
          <w:t>http://www.digit-8.com/blogging-tips/importance-of-the-blogroll/</w:t>
        </w:r>
      </w:hyperlink>
    </w:p>
  </w:footnote>
  <w:footnote w:id="4">
    <w:p w14:paraId="41C9FCD1" w14:textId="77777777" w:rsidR="00D66E18" w:rsidRPr="00352DFF" w:rsidRDefault="00D66E18" w:rsidP="00C901CA">
      <w:pPr>
        <w:spacing w:line="240" w:lineRule="auto"/>
        <w:rPr>
          <w:rFonts w:asciiTheme="majorHAnsi" w:hAnsiTheme="majorHAnsi"/>
          <w:sz w:val="18"/>
          <w:szCs w:val="18"/>
        </w:rPr>
      </w:pPr>
      <w:r w:rsidRPr="00433C85">
        <w:rPr>
          <w:rFonts w:ascii="Times New Roman" w:hAnsi="Times New Roman" w:cs="Times New Roman"/>
          <w:sz w:val="18"/>
          <w:szCs w:val="18"/>
          <w:vertAlign w:val="superscript"/>
        </w:rPr>
        <w:footnoteRef/>
      </w:r>
      <w:r w:rsidRPr="00433C85">
        <w:rPr>
          <w:rFonts w:ascii="Times New Roman" w:hAnsi="Times New Roman" w:cs="Times New Roman"/>
          <w:sz w:val="18"/>
          <w:szCs w:val="18"/>
        </w:rPr>
        <w:t xml:space="preserve"> </w:t>
      </w:r>
      <w:r w:rsidRPr="00352DFF">
        <w:rPr>
          <w:rFonts w:asciiTheme="majorHAnsi" w:eastAsia="Calibri" w:hAnsiTheme="majorHAnsi" w:cs="Times New Roman"/>
          <w:sz w:val="18"/>
          <w:szCs w:val="18"/>
        </w:rPr>
        <w:t>Shore, R, Halsey, J, Shah, K, Crigger, BJ, Douglas, SP. Report of the AMA council on ethical and judicial affairs: professionalism in the use of social media. J Clin Ethics. 2011;22(2):165-72.</w:t>
      </w:r>
      <w:r w:rsidRPr="00352DFF">
        <w:rPr>
          <w:rFonts w:asciiTheme="majorHAnsi" w:eastAsia="Calibri" w:hAnsiTheme="majorHAnsi" w:cs="Calibri"/>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02E"/>
    <w:multiLevelType w:val="hybridMultilevel"/>
    <w:tmpl w:val="F43A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14E70"/>
    <w:multiLevelType w:val="hybridMultilevel"/>
    <w:tmpl w:val="EF52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E4A90"/>
    <w:multiLevelType w:val="hybridMultilevel"/>
    <w:tmpl w:val="9276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D53B9"/>
    <w:multiLevelType w:val="hybridMultilevel"/>
    <w:tmpl w:val="5590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A42AC"/>
    <w:multiLevelType w:val="hybridMultilevel"/>
    <w:tmpl w:val="1578E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4264D"/>
    <w:multiLevelType w:val="hybridMultilevel"/>
    <w:tmpl w:val="BCD6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80486"/>
    <w:multiLevelType w:val="hybridMultilevel"/>
    <w:tmpl w:val="7E1C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C363A"/>
    <w:multiLevelType w:val="hybridMultilevel"/>
    <w:tmpl w:val="2A56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6662D"/>
    <w:multiLevelType w:val="hybridMultilevel"/>
    <w:tmpl w:val="D4E4C4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60274"/>
    <w:multiLevelType w:val="hybridMultilevel"/>
    <w:tmpl w:val="74F2F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E7366"/>
    <w:multiLevelType w:val="hybridMultilevel"/>
    <w:tmpl w:val="B17C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A11B9"/>
    <w:multiLevelType w:val="hybridMultilevel"/>
    <w:tmpl w:val="3660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D43A7"/>
    <w:multiLevelType w:val="hybridMultilevel"/>
    <w:tmpl w:val="7398E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8E5166"/>
    <w:multiLevelType w:val="hybridMultilevel"/>
    <w:tmpl w:val="F1E0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35CF1"/>
    <w:multiLevelType w:val="hybridMultilevel"/>
    <w:tmpl w:val="983265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57F7798D"/>
    <w:multiLevelType w:val="hybridMultilevel"/>
    <w:tmpl w:val="B380B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700531"/>
    <w:multiLevelType w:val="hybridMultilevel"/>
    <w:tmpl w:val="B86A4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333402"/>
    <w:multiLevelType w:val="hybridMultilevel"/>
    <w:tmpl w:val="0024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9577C1"/>
    <w:multiLevelType w:val="hybridMultilevel"/>
    <w:tmpl w:val="DB6EB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8"/>
  </w:num>
  <w:num w:numId="4">
    <w:abstractNumId w:val="8"/>
  </w:num>
  <w:num w:numId="5">
    <w:abstractNumId w:val="16"/>
  </w:num>
  <w:num w:numId="6">
    <w:abstractNumId w:val="0"/>
  </w:num>
  <w:num w:numId="7">
    <w:abstractNumId w:val="3"/>
  </w:num>
  <w:num w:numId="8">
    <w:abstractNumId w:val="6"/>
  </w:num>
  <w:num w:numId="9">
    <w:abstractNumId w:val="11"/>
  </w:num>
  <w:num w:numId="10">
    <w:abstractNumId w:val="2"/>
  </w:num>
  <w:num w:numId="11">
    <w:abstractNumId w:val="14"/>
  </w:num>
  <w:num w:numId="12">
    <w:abstractNumId w:val="1"/>
  </w:num>
  <w:num w:numId="13">
    <w:abstractNumId w:val="5"/>
  </w:num>
  <w:num w:numId="14">
    <w:abstractNumId w:val="12"/>
  </w:num>
  <w:num w:numId="15">
    <w:abstractNumId w:val="17"/>
  </w:num>
  <w:num w:numId="16">
    <w:abstractNumId w:val="13"/>
  </w:num>
  <w:num w:numId="17">
    <w:abstractNumId w:val="9"/>
  </w:num>
  <w:num w:numId="18">
    <w:abstractNumId w:val="7"/>
  </w:num>
  <w:num w:numId="1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52"/>
    <w:rsid w:val="00000432"/>
    <w:rsid w:val="0000268C"/>
    <w:rsid w:val="00002882"/>
    <w:rsid w:val="00004DC2"/>
    <w:rsid w:val="00004E8F"/>
    <w:rsid w:val="0000501B"/>
    <w:rsid w:val="00005425"/>
    <w:rsid w:val="00007EF6"/>
    <w:rsid w:val="00010B6B"/>
    <w:rsid w:val="000119E8"/>
    <w:rsid w:val="00012D4F"/>
    <w:rsid w:val="000135B5"/>
    <w:rsid w:val="00020599"/>
    <w:rsid w:val="00020BE9"/>
    <w:rsid w:val="00020E7B"/>
    <w:rsid w:val="0002265A"/>
    <w:rsid w:val="00022A20"/>
    <w:rsid w:val="00024AC9"/>
    <w:rsid w:val="00025AD7"/>
    <w:rsid w:val="00026EAB"/>
    <w:rsid w:val="00027460"/>
    <w:rsid w:val="0002777B"/>
    <w:rsid w:val="00027E36"/>
    <w:rsid w:val="00027E97"/>
    <w:rsid w:val="00032AB8"/>
    <w:rsid w:val="00032B76"/>
    <w:rsid w:val="00033138"/>
    <w:rsid w:val="000334AC"/>
    <w:rsid w:val="00034316"/>
    <w:rsid w:val="00035A6A"/>
    <w:rsid w:val="00035DEB"/>
    <w:rsid w:val="00035F5C"/>
    <w:rsid w:val="00036877"/>
    <w:rsid w:val="000413E5"/>
    <w:rsid w:val="0004334E"/>
    <w:rsid w:val="000455EC"/>
    <w:rsid w:val="00045707"/>
    <w:rsid w:val="00045A6D"/>
    <w:rsid w:val="00052729"/>
    <w:rsid w:val="00053B98"/>
    <w:rsid w:val="00053EB8"/>
    <w:rsid w:val="0005609C"/>
    <w:rsid w:val="00056102"/>
    <w:rsid w:val="000565CB"/>
    <w:rsid w:val="000607CF"/>
    <w:rsid w:val="00062351"/>
    <w:rsid w:val="000629F2"/>
    <w:rsid w:val="00064A62"/>
    <w:rsid w:val="00064E34"/>
    <w:rsid w:val="00064F9B"/>
    <w:rsid w:val="00065184"/>
    <w:rsid w:val="000654AB"/>
    <w:rsid w:val="00066E6F"/>
    <w:rsid w:val="00071E51"/>
    <w:rsid w:val="00072D8F"/>
    <w:rsid w:val="0007398D"/>
    <w:rsid w:val="00074E09"/>
    <w:rsid w:val="00074F5F"/>
    <w:rsid w:val="000764B6"/>
    <w:rsid w:val="000765CF"/>
    <w:rsid w:val="00080014"/>
    <w:rsid w:val="00080EC0"/>
    <w:rsid w:val="00082616"/>
    <w:rsid w:val="000833C8"/>
    <w:rsid w:val="0008449A"/>
    <w:rsid w:val="00084FC0"/>
    <w:rsid w:val="0008628D"/>
    <w:rsid w:val="00086E77"/>
    <w:rsid w:val="00087064"/>
    <w:rsid w:val="00087FDE"/>
    <w:rsid w:val="00090396"/>
    <w:rsid w:val="00091350"/>
    <w:rsid w:val="00091854"/>
    <w:rsid w:val="00093BBC"/>
    <w:rsid w:val="0009557F"/>
    <w:rsid w:val="00096A15"/>
    <w:rsid w:val="00096ECD"/>
    <w:rsid w:val="00097F14"/>
    <w:rsid w:val="000A04AC"/>
    <w:rsid w:val="000A0F1B"/>
    <w:rsid w:val="000A2385"/>
    <w:rsid w:val="000A35EC"/>
    <w:rsid w:val="000A375B"/>
    <w:rsid w:val="000A5344"/>
    <w:rsid w:val="000A7107"/>
    <w:rsid w:val="000A76E0"/>
    <w:rsid w:val="000A7BDB"/>
    <w:rsid w:val="000A7D92"/>
    <w:rsid w:val="000B0BA6"/>
    <w:rsid w:val="000B2045"/>
    <w:rsid w:val="000B2348"/>
    <w:rsid w:val="000B2A16"/>
    <w:rsid w:val="000B3F61"/>
    <w:rsid w:val="000B56D6"/>
    <w:rsid w:val="000B5865"/>
    <w:rsid w:val="000B74C6"/>
    <w:rsid w:val="000C12FB"/>
    <w:rsid w:val="000C1421"/>
    <w:rsid w:val="000C1FEB"/>
    <w:rsid w:val="000C2375"/>
    <w:rsid w:val="000C3DB2"/>
    <w:rsid w:val="000C4B9B"/>
    <w:rsid w:val="000C5D95"/>
    <w:rsid w:val="000C6CB3"/>
    <w:rsid w:val="000C7F93"/>
    <w:rsid w:val="000D3BD5"/>
    <w:rsid w:val="000D4191"/>
    <w:rsid w:val="000D46BA"/>
    <w:rsid w:val="000D4984"/>
    <w:rsid w:val="000D5179"/>
    <w:rsid w:val="000D63A0"/>
    <w:rsid w:val="000D7BFE"/>
    <w:rsid w:val="000E26A7"/>
    <w:rsid w:val="000E26D6"/>
    <w:rsid w:val="000E35F7"/>
    <w:rsid w:val="000E3E71"/>
    <w:rsid w:val="000E45C2"/>
    <w:rsid w:val="000E4B95"/>
    <w:rsid w:val="000E5850"/>
    <w:rsid w:val="000E58EA"/>
    <w:rsid w:val="000E5CA7"/>
    <w:rsid w:val="000E7A69"/>
    <w:rsid w:val="000F1CB0"/>
    <w:rsid w:val="000F3720"/>
    <w:rsid w:val="000F463E"/>
    <w:rsid w:val="001000CB"/>
    <w:rsid w:val="00100487"/>
    <w:rsid w:val="00100606"/>
    <w:rsid w:val="001015B2"/>
    <w:rsid w:val="0010455D"/>
    <w:rsid w:val="00104E3D"/>
    <w:rsid w:val="00105670"/>
    <w:rsid w:val="0010610A"/>
    <w:rsid w:val="0010621B"/>
    <w:rsid w:val="001066D7"/>
    <w:rsid w:val="001076DD"/>
    <w:rsid w:val="00110499"/>
    <w:rsid w:val="00110F85"/>
    <w:rsid w:val="001118C8"/>
    <w:rsid w:val="00114A06"/>
    <w:rsid w:val="0011547F"/>
    <w:rsid w:val="001167B5"/>
    <w:rsid w:val="00117EAE"/>
    <w:rsid w:val="001228FA"/>
    <w:rsid w:val="00122FA2"/>
    <w:rsid w:val="00124BC2"/>
    <w:rsid w:val="001260F0"/>
    <w:rsid w:val="001260FC"/>
    <w:rsid w:val="00126AC7"/>
    <w:rsid w:val="00127255"/>
    <w:rsid w:val="00130540"/>
    <w:rsid w:val="001313CB"/>
    <w:rsid w:val="00133437"/>
    <w:rsid w:val="001342CA"/>
    <w:rsid w:val="001345D0"/>
    <w:rsid w:val="00134C53"/>
    <w:rsid w:val="001354BC"/>
    <w:rsid w:val="00135D20"/>
    <w:rsid w:val="00137328"/>
    <w:rsid w:val="001373BB"/>
    <w:rsid w:val="0014069D"/>
    <w:rsid w:val="00141120"/>
    <w:rsid w:val="00141239"/>
    <w:rsid w:val="00141886"/>
    <w:rsid w:val="001418B5"/>
    <w:rsid w:val="00141AC9"/>
    <w:rsid w:val="00141D68"/>
    <w:rsid w:val="00143B82"/>
    <w:rsid w:val="00143E21"/>
    <w:rsid w:val="001442B1"/>
    <w:rsid w:val="00144CAD"/>
    <w:rsid w:val="001473F1"/>
    <w:rsid w:val="001479D0"/>
    <w:rsid w:val="00147FAF"/>
    <w:rsid w:val="001501F7"/>
    <w:rsid w:val="00156936"/>
    <w:rsid w:val="001570FF"/>
    <w:rsid w:val="00160278"/>
    <w:rsid w:val="00163037"/>
    <w:rsid w:val="00163186"/>
    <w:rsid w:val="00163992"/>
    <w:rsid w:val="00163C3A"/>
    <w:rsid w:val="00164335"/>
    <w:rsid w:val="001664FF"/>
    <w:rsid w:val="0016671C"/>
    <w:rsid w:val="001707E4"/>
    <w:rsid w:val="00172A3A"/>
    <w:rsid w:val="00173527"/>
    <w:rsid w:val="00174F55"/>
    <w:rsid w:val="00175052"/>
    <w:rsid w:val="00176E95"/>
    <w:rsid w:val="001771B2"/>
    <w:rsid w:val="00180057"/>
    <w:rsid w:val="00180F66"/>
    <w:rsid w:val="00181B08"/>
    <w:rsid w:val="00182C63"/>
    <w:rsid w:val="0018607E"/>
    <w:rsid w:val="0019084E"/>
    <w:rsid w:val="00190B67"/>
    <w:rsid w:val="00190C7B"/>
    <w:rsid w:val="00191104"/>
    <w:rsid w:val="00192429"/>
    <w:rsid w:val="001950E0"/>
    <w:rsid w:val="0019584A"/>
    <w:rsid w:val="0019682B"/>
    <w:rsid w:val="0019789E"/>
    <w:rsid w:val="001979ED"/>
    <w:rsid w:val="001A1EE8"/>
    <w:rsid w:val="001A3D8A"/>
    <w:rsid w:val="001A58A5"/>
    <w:rsid w:val="001A7413"/>
    <w:rsid w:val="001A78F8"/>
    <w:rsid w:val="001B0CBF"/>
    <w:rsid w:val="001B11AD"/>
    <w:rsid w:val="001B2CEE"/>
    <w:rsid w:val="001B31B9"/>
    <w:rsid w:val="001B324A"/>
    <w:rsid w:val="001B366D"/>
    <w:rsid w:val="001B47CA"/>
    <w:rsid w:val="001B4FB6"/>
    <w:rsid w:val="001B5060"/>
    <w:rsid w:val="001B5E58"/>
    <w:rsid w:val="001B7EB2"/>
    <w:rsid w:val="001C1183"/>
    <w:rsid w:val="001C1448"/>
    <w:rsid w:val="001C2E23"/>
    <w:rsid w:val="001C31B4"/>
    <w:rsid w:val="001C5186"/>
    <w:rsid w:val="001C548A"/>
    <w:rsid w:val="001C5942"/>
    <w:rsid w:val="001C63BB"/>
    <w:rsid w:val="001C7E35"/>
    <w:rsid w:val="001D0AD7"/>
    <w:rsid w:val="001D290F"/>
    <w:rsid w:val="001D65B4"/>
    <w:rsid w:val="001E05DD"/>
    <w:rsid w:val="001E2FB0"/>
    <w:rsid w:val="001E63CA"/>
    <w:rsid w:val="001E71C1"/>
    <w:rsid w:val="001F1496"/>
    <w:rsid w:val="001F14E6"/>
    <w:rsid w:val="001F1765"/>
    <w:rsid w:val="001F220C"/>
    <w:rsid w:val="001F26FC"/>
    <w:rsid w:val="001F3804"/>
    <w:rsid w:val="001F3AA9"/>
    <w:rsid w:val="001F3D8D"/>
    <w:rsid w:val="001F4B01"/>
    <w:rsid w:val="001F53B6"/>
    <w:rsid w:val="001F5A9C"/>
    <w:rsid w:val="001F5B7D"/>
    <w:rsid w:val="001F5D5E"/>
    <w:rsid w:val="001F6ADA"/>
    <w:rsid w:val="00200398"/>
    <w:rsid w:val="00202868"/>
    <w:rsid w:val="00202A89"/>
    <w:rsid w:val="00204816"/>
    <w:rsid w:val="0020492F"/>
    <w:rsid w:val="00205913"/>
    <w:rsid w:val="00207C52"/>
    <w:rsid w:val="00212146"/>
    <w:rsid w:val="00212A8D"/>
    <w:rsid w:val="00212F07"/>
    <w:rsid w:val="00214AE5"/>
    <w:rsid w:val="00215D6C"/>
    <w:rsid w:val="002164A9"/>
    <w:rsid w:val="0021743B"/>
    <w:rsid w:val="0022089C"/>
    <w:rsid w:val="002235DD"/>
    <w:rsid w:val="00224DD5"/>
    <w:rsid w:val="00230EDB"/>
    <w:rsid w:val="00230FB4"/>
    <w:rsid w:val="00234252"/>
    <w:rsid w:val="0023453C"/>
    <w:rsid w:val="00234CB0"/>
    <w:rsid w:val="002351E7"/>
    <w:rsid w:val="002352AA"/>
    <w:rsid w:val="00235AE0"/>
    <w:rsid w:val="00236C84"/>
    <w:rsid w:val="00236FD5"/>
    <w:rsid w:val="00237375"/>
    <w:rsid w:val="00240958"/>
    <w:rsid w:val="00240B9F"/>
    <w:rsid w:val="002421A4"/>
    <w:rsid w:val="002422AA"/>
    <w:rsid w:val="002432FC"/>
    <w:rsid w:val="00243380"/>
    <w:rsid w:val="00243779"/>
    <w:rsid w:val="00243DFD"/>
    <w:rsid w:val="0024418C"/>
    <w:rsid w:val="002445CD"/>
    <w:rsid w:val="00245590"/>
    <w:rsid w:val="00246CAB"/>
    <w:rsid w:val="00247C9F"/>
    <w:rsid w:val="0025003F"/>
    <w:rsid w:val="002530D9"/>
    <w:rsid w:val="002537D6"/>
    <w:rsid w:val="00253F5D"/>
    <w:rsid w:val="00254346"/>
    <w:rsid w:val="002550D5"/>
    <w:rsid w:val="00255938"/>
    <w:rsid w:val="00256927"/>
    <w:rsid w:val="002610D4"/>
    <w:rsid w:val="00264236"/>
    <w:rsid w:val="00264A48"/>
    <w:rsid w:val="00264C5B"/>
    <w:rsid w:val="00265B14"/>
    <w:rsid w:val="00266EF1"/>
    <w:rsid w:val="002700D2"/>
    <w:rsid w:val="00273129"/>
    <w:rsid w:val="002734F8"/>
    <w:rsid w:val="00273EC1"/>
    <w:rsid w:val="00277D58"/>
    <w:rsid w:val="002803A3"/>
    <w:rsid w:val="00280C9C"/>
    <w:rsid w:val="00282509"/>
    <w:rsid w:val="00282982"/>
    <w:rsid w:val="00283135"/>
    <w:rsid w:val="00284A64"/>
    <w:rsid w:val="00284B63"/>
    <w:rsid w:val="00284C2F"/>
    <w:rsid w:val="00285B3C"/>
    <w:rsid w:val="002933C0"/>
    <w:rsid w:val="0029444C"/>
    <w:rsid w:val="002A0A67"/>
    <w:rsid w:val="002A1C5D"/>
    <w:rsid w:val="002A29B9"/>
    <w:rsid w:val="002A2C27"/>
    <w:rsid w:val="002A50A1"/>
    <w:rsid w:val="002A74EA"/>
    <w:rsid w:val="002A7785"/>
    <w:rsid w:val="002B0116"/>
    <w:rsid w:val="002B0364"/>
    <w:rsid w:val="002B1834"/>
    <w:rsid w:val="002B1BB3"/>
    <w:rsid w:val="002B2190"/>
    <w:rsid w:val="002B25C7"/>
    <w:rsid w:val="002B26E0"/>
    <w:rsid w:val="002B53BE"/>
    <w:rsid w:val="002B738A"/>
    <w:rsid w:val="002C0EAC"/>
    <w:rsid w:val="002C481C"/>
    <w:rsid w:val="002D158F"/>
    <w:rsid w:val="002D4359"/>
    <w:rsid w:val="002D4989"/>
    <w:rsid w:val="002D55A7"/>
    <w:rsid w:val="002D5720"/>
    <w:rsid w:val="002D58A1"/>
    <w:rsid w:val="002E2562"/>
    <w:rsid w:val="002E35B2"/>
    <w:rsid w:val="002E3955"/>
    <w:rsid w:val="002E3D2A"/>
    <w:rsid w:val="002E487E"/>
    <w:rsid w:val="002E5A3C"/>
    <w:rsid w:val="002F01F8"/>
    <w:rsid w:val="002F18C3"/>
    <w:rsid w:val="002F1C71"/>
    <w:rsid w:val="002F2EE7"/>
    <w:rsid w:val="002F5007"/>
    <w:rsid w:val="002F6165"/>
    <w:rsid w:val="00300D18"/>
    <w:rsid w:val="00301D87"/>
    <w:rsid w:val="003028D6"/>
    <w:rsid w:val="003031FA"/>
    <w:rsid w:val="00304752"/>
    <w:rsid w:val="00305168"/>
    <w:rsid w:val="003054C9"/>
    <w:rsid w:val="00305FE1"/>
    <w:rsid w:val="003066B7"/>
    <w:rsid w:val="00306916"/>
    <w:rsid w:val="00306F29"/>
    <w:rsid w:val="003075BC"/>
    <w:rsid w:val="00310B58"/>
    <w:rsid w:val="00314CE4"/>
    <w:rsid w:val="003163B2"/>
    <w:rsid w:val="00316D77"/>
    <w:rsid w:val="003172DC"/>
    <w:rsid w:val="003177A3"/>
    <w:rsid w:val="00322C08"/>
    <w:rsid w:val="003233BA"/>
    <w:rsid w:val="00323CB5"/>
    <w:rsid w:val="00323FDA"/>
    <w:rsid w:val="0032438A"/>
    <w:rsid w:val="00324D17"/>
    <w:rsid w:val="0032551D"/>
    <w:rsid w:val="0032720D"/>
    <w:rsid w:val="00330BD2"/>
    <w:rsid w:val="0033152C"/>
    <w:rsid w:val="00331FFC"/>
    <w:rsid w:val="0033353C"/>
    <w:rsid w:val="003339E4"/>
    <w:rsid w:val="0033527B"/>
    <w:rsid w:val="00335405"/>
    <w:rsid w:val="0033587B"/>
    <w:rsid w:val="00337131"/>
    <w:rsid w:val="003377DC"/>
    <w:rsid w:val="00341BE0"/>
    <w:rsid w:val="003424D5"/>
    <w:rsid w:val="00343FFD"/>
    <w:rsid w:val="00344B0E"/>
    <w:rsid w:val="00345CA0"/>
    <w:rsid w:val="00347124"/>
    <w:rsid w:val="00347A67"/>
    <w:rsid w:val="00347C17"/>
    <w:rsid w:val="003514EE"/>
    <w:rsid w:val="0035294D"/>
    <w:rsid w:val="00352DFF"/>
    <w:rsid w:val="00354585"/>
    <w:rsid w:val="00354847"/>
    <w:rsid w:val="003576DB"/>
    <w:rsid w:val="0036202A"/>
    <w:rsid w:val="0036228D"/>
    <w:rsid w:val="003624E8"/>
    <w:rsid w:val="0036270F"/>
    <w:rsid w:val="0036278D"/>
    <w:rsid w:val="00362A7C"/>
    <w:rsid w:val="003634D6"/>
    <w:rsid w:val="00364447"/>
    <w:rsid w:val="00364725"/>
    <w:rsid w:val="00365DD1"/>
    <w:rsid w:val="00366DE2"/>
    <w:rsid w:val="00367F94"/>
    <w:rsid w:val="00370CD3"/>
    <w:rsid w:val="003715AC"/>
    <w:rsid w:val="00371C3B"/>
    <w:rsid w:val="00372D7A"/>
    <w:rsid w:val="00373087"/>
    <w:rsid w:val="003734A4"/>
    <w:rsid w:val="00373C05"/>
    <w:rsid w:val="00374CC9"/>
    <w:rsid w:val="00374E41"/>
    <w:rsid w:val="00375D68"/>
    <w:rsid w:val="00377B25"/>
    <w:rsid w:val="00380123"/>
    <w:rsid w:val="0038097F"/>
    <w:rsid w:val="00381BED"/>
    <w:rsid w:val="00382A25"/>
    <w:rsid w:val="003841F6"/>
    <w:rsid w:val="003868B8"/>
    <w:rsid w:val="00387B7F"/>
    <w:rsid w:val="003915BB"/>
    <w:rsid w:val="00392367"/>
    <w:rsid w:val="0039250F"/>
    <w:rsid w:val="0039457C"/>
    <w:rsid w:val="00394925"/>
    <w:rsid w:val="003958F2"/>
    <w:rsid w:val="00397447"/>
    <w:rsid w:val="0039784D"/>
    <w:rsid w:val="003A1AF4"/>
    <w:rsid w:val="003A1D51"/>
    <w:rsid w:val="003A2880"/>
    <w:rsid w:val="003A334C"/>
    <w:rsid w:val="003A3EC1"/>
    <w:rsid w:val="003A5D7D"/>
    <w:rsid w:val="003A5F49"/>
    <w:rsid w:val="003A64A0"/>
    <w:rsid w:val="003A704D"/>
    <w:rsid w:val="003B0211"/>
    <w:rsid w:val="003B0409"/>
    <w:rsid w:val="003B0EFE"/>
    <w:rsid w:val="003B1151"/>
    <w:rsid w:val="003B12F8"/>
    <w:rsid w:val="003B2B89"/>
    <w:rsid w:val="003B675F"/>
    <w:rsid w:val="003C04C6"/>
    <w:rsid w:val="003C09E5"/>
    <w:rsid w:val="003C16E9"/>
    <w:rsid w:val="003C269B"/>
    <w:rsid w:val="003C307D"/>
    <w:rsid w:val="003C310F"/>
    <w:rsid w:val="003C3137"/>
    <w:rsid w:val="003C36E2"/>
    <w:rsid w:val="003C3EC6"/>
    <w:rsid w:val="003C514D"/>
    <w:rsid w:val="003C6B21"/>
    <w:rsid w:val="003D2A19"/>
    <w:rsid w:val="003D486E"/>
    <w:rsid w:val="003D5D60"/>
    <w:rsid w:val="003D5DCF"/>
    <w:rsid w:val="003D670E"/>
    <w:rsid w:val="003E03E3"/>
    <w:rsid w:val="003E054F"/>
    <w:rsid w:val="003E1955"/>
    <w:rsid w:val="003E26F7"/>
    <w:rsid w:val="003E5588"/>
    <w:rsid w:val="003E59AA"/>
    <w:rsid w:val="003F0DF9"/>
    <w:rsid w:val="003F14AF"/>
    <w:rsid w:val="003F2870"/>
    <w:rsid w:val="003F323D"/>
    <w:rsid w:val="003F77FA"/>
    <w:rsid w:val="00400325"/>
    <w:rsid w:val="00401C34"/>
    <w:rsid w:val="004053CB"/>
    <w:rsid w:val="004056C3"/>
    <w:rsid w:val="00405DAC"/>
    <w:rsid w:val="0040661C"/>
    <w:rsid w:val="0041013B"/>
    <w:rsid w:val="00412115"/>
    <w:rsid w:val="0041457E"/>
    <w:rsid w:val="0041488A"/>
    <w:rsid w:val="00414FB8"/>
    <w:rsid w:val="004171DD"/>
    <w:rsid w:val="00420642"/>
    <w:rsid w:val="00426129"/>
    <w:rsid w:val="00427A57"/>
    <w:rsid w:val="00430661"/>
    <w:rsid w:val="00430F8D"/>
    <w:rsid w:val="00431CFA"/>
    <w:rsid w:val="00431EE8"/>
    <w:rsid w:val="00432619"/>
    <w:rsid w:val="0043277B"/>
    <w:rsid w:val="004328B1"/>
    <w:rsid w:val="00433812"/>
    <w:rsid w:val="00434030"/>
    <w:rsid w:val="004345B9"/>
    <w:rsid w:val="00437911"/>
    <w:rsid w:val="004417E1"/>
    <w:rsid w:val="004426FF"/>
    <w:rsid w:val="00443861"/>
    <w:rsid w:val="00443D98"/>
    <w:rsid w:val="004449DB"/>
    <w:rsid w:val="00445663"/>
    <w:rsid w:val="00446BC7"/>
    <w:rsid w:val="00450A4D"/>
    <w:rsid w:val="004514BB"/>
    <w:rsid w:val="00451778"/>
    <w:rsid w:val="00451FDD"/>
    <w:rsid w:val="0045519E"/>
    <w:rsid w:val="00456B55"/>
    <w:rsid w:val="00456B6E"/>
    <w:rsid w:val="00456DB3"/>
    <w:rsid w:val="004575DE"/>
    <w:rsid w:val="00457BBA"/>
    <w:rsid w:val="0046187F"/>
    <w:rsid w:val="004635E8"/>
    <w:rsid w:val="0046384A"/>
    <w:rsid w:val="00464D15"/>
    <w:rsid w:val="00466BF1"/>
    <w:rsid w:val="00467B79"/>
    <w:rsid w:val="00470255"/>
    <w:rsid w:val="00471144"/>
    <w:rsid w:val="00472808"/>
    <w:rsid w:val="004739F8"/>
    <w:rsid w:val="00474358"/>
    <w:rsid w:val="00474A35"/>
    <w:rsid w:val="00475BC8"/>
    <w:rsid w:val="00477A61"/>
    <w:rsid w:val="0048027F"/>
    <w:rsid w:val="00480B7F"/>
    <w:rsid w:val="0048138C"/>
    <w:rsid w:val="00481DCA"/>
    <w:rsid w:val="00482211"/>
    <w:rsid w:val="00482234"/>
    <w:rsid w:val="00482919"/>
    <w:rsid w:val="00482DDA"/>
    <w:rsid w:val="00483D55"/>
    <w:rsid w:val="00484459"/>
    <w:rsid w:val="00484623"/>
    <w:rsid w:val="00486212"/>
    <w:rsid w:val="00486721"/>
    <w:rsid w:val="00486EF1"/>
    <w:rsid w:val="00487637"/>
    <w:rsid w:val="00492763"/>
    <w:rsid w:val="00492C66"/>
    <w:rsid w:val="00492DFB"/>
    <w:rsid w:val="0049346F"/>
    <w:rsid w:val="00493B5E"/>
    <w:rsid w:val="00494DFA"/>
    <w:rsid w:val="004972D2"/>
    <w:rsid w:val="00497321"/>
    <w:rsid w:val="00497D53"/>
    <w:rsid w:val="004A02A4"/>
    <w:rsid w:val="004A14E1"/>
    <w:rsid w:val="004A2C13"/>
    <w:rsid w:val="004A3D7E"/>
    <w:rsid w:val="004A43F5"/>
    <w:rsid w:val="004A6295"/>
    <w:rsid w:val="004A6B6F"/>
    <w:rsid w:val="004B1416"/>
    <w:rsid w:val="004B191B"/>
    <w:rsid w:val="004B2241"/>
    <w:rsid w:val="004B33F5"/>
    <w:rsid w:val="004B34E3"/>
    <w:rsid w:val="004B37DD"/>
    <w:rsid w:val="004B390E"/>
    <w:rsid w:val="004B3FFB"/>
    <w:rsid w:val="004B72D0"/>
    <w:rsid w:val="004C0094"/>
    <w:rsid w:val="004C058F"/>
    <w:rsid w:val="004C14EC"/>
    <w:rsid w:val="004C1DF5"/>
    <w:rsid w:val="004C2022"/>
    <w:rsid w:val="004C31B2"/>
    <w:rsid w:val="004C4AF7"/>
    <w:rsid w:val="004C4FB2"/>
    <w:rsid w:val="004C6CDB"/>
    <w:rsid w:val="004D071B"/>
    <w:rsid w:val="004D08B9"/>
    <w:rsid w:val="004D1374"/>
    <w:rsid w:val="004D1C2A"/>
    <w:rsid w:val="004D2003"/>
    <w:rsid w:val="004D20BD"/>
    <w:rsid w:val="004D29F2"/>
    <w:rsid w:val="004D4BDC"/>
    <w:rsid w:val="004D57AB"/>
    <w:rsid w:val="004D5C91"/>
    <w:rsid w:val="004E20DB"/>
    <w:rsid w:val="004E5702"/>
    <w:rsid w:val="004E6694"/>
    <w:rsid w:val="004E6CF7"/>
    <w:rsid w:val="004E7907"/>
    <w:rsid w:val="004F16EE"/>
    <w:rsid w:val="004F1AA5"/>
    <w:rsid w:val="004F28C4"/>
    <w:rsid w:val="004F3B77"/>
    <w:rsid w:val="004F4737"/>
    <w:rsid w:val="004F4852"/>
    <w:rsid w:val="004F4A8D"/>
    <w:rsid w:val="004F4FAA"/>
    <w:rsid w:val="004F548B"/>
    <w:rsid w:val="004F5850"/>
    <w:rsid w:val="00500BB3"/>
    <w:rsid w:val="005011E4"/>
    <w:rsid w:val="00502689"/>
    <w:rsid w:val="00502964"/>
    <w:rsid w:val="005029DE"/>
    <w:rsid w:val="00503EB9"/>
    <w:rsid w:val="00504BD8"/>
    <w:rsid w:val="00505782"/>
    <w:rsid w:val="00506759"/>
    <w:rsid w:val="00506E35"/>
    <w:rsid w:val="005072C6"/>
    <w:rsid w:val="00507A52"/>
    <w:rsid w:val="00507A86"/>
    <w:rsid w:val="00507FA5"/>
    <w:rsid w:val="00510F95"/>
    <w:rsid w:val="0051269A"/>
    <w:rsid w:val="005132A0"/>
    <w:rsid w:val="005133A1"/>
    <w:rsid w:val="00514332"/>
    <w:rsid w:val="00515D57"/>
    <w:rsid w:val="00516154"/>
    <w:rsid w:val="005163AE"/>
    <w:rsid w:val="00517591"/>
    <w:rsid w:val="00517A61"/>
    <w:rsid w:val="005217BE"/>
    <w:rsid w:val="00521B55"/>
    <w:rsid w:val="005220C3"/>
    <w:rsid w:val="00531875"/>
    <w:rsid w:val="00532179"/>
    <w:rsid w:val="005324D4"/>
    <w:rsid w:val="005338EB"/>
    <w:rsid w:val="00533983"/>
    <w:rsid w:val="00534B5F"/>
    <w:rsid w:val="00535BBC"/>
    <w:rsid w:val="00535C8E"/>
    <w:rsid w:val="00535D88"/>
    <w:rsid w:val="005361FA"/>
    <w:rsid w:val="00536C24"/>
    <w:rsid w:val="00537E09"/>
    <w:rsid w:val="005419DE"/>
    <w:rsid w:val="00543544"/>
    <w:rsid w:val="00544777"/>
    <w:rsid w:val="00546138"/>
    <w:rsid w:val="0055180B"/>
    <w:rsid w:val="00555211"/>
    <w:rsid w:val="00555E83"/>
    <w:rsid w:val="00557B33"/>
    <w:rsid w:val="00560F88"/>
    <w:rsid w:val="00561509"/>
    <w:rsid w:val="00561D25"/>
    <w:rsid w:val="005629AF"/>
    <w:rsid w:val="00564BA7"/>
    <w:rsid w:val="00567809"/>
    <w:rsid w:val="00567AB3"/>
    <w:rsid w:val="005706FC"/>
    <w:rsid w:val="0057139A"/>
    <w:rsid w:val="00571A0C"/>
    <w:rsid w:val="00571D89"/>
    <w:rsid w:val="00572083"/>
    <w:rsid w:val="005726F3"/>
    <w:rsid w:val="00572E83"/>
    <w:rsid w:val="0057338B"/>
    <w:rsid w:val="0057338D"/>
    <w:rsid w:val="0057393E"/>
    <w:rsid w:val="005743DC"/>
    <w:rsid w:val="00574E1B"/>
    <w:rsid w:val="00575634"/>
    <w:rsid w:val="005756AC"/>
    <w:rsid w:val="0057736D"/>
    <w:rsid w:val="00577DC7"/>
    <w:rsid w:val="005829FC"/>
    <w:rsid w:val="00583023"/>
    <w:rsid w:val="00583899"/>
    <w:rsid w:val="00584C03"/>
    <w:rsid w:val="0058660F"/>
    <w:rsid w:val="00586B41"/>
    <w:rsid w:val="00587462"/>
    <w:rsid w:val="00590BFE"/>
    <w:rsid w:val="005911CA"/>
    <w:rsid w:val="0059159A"/>
    <w:rsid w:val="005921DA"/>
    <w:rsid w:val="00592CB9"/>
    <w:rsid w:val="00592ED2"/>
    <w:rsid w:val="0059638C"/>
    <w:rsid w:val="005965BF"/>
    <w:rsid w:val="005970A1"/>
    <w:rsid w:val="00597E90"/>
    <w:rsid w:val="00597F97"/>
    <w:rsid w:val="005A2AD3"/>
    <w:rsid w:val="005A32C0"/>
    <w:rsid w:val="005A438A"/>
    <w:rsid w:val="005A5E38"/>
    <w:rsid w:val="005A5FDD"/>
    <w:rsid w:val="005A6C14"/>
    <w:rsid w:val="005A72DE"/>
    <w:rsid w:val="005A77D1"/>
    <w:rsid w:val="005A78E2"/>
    <w:rsid w:val="005B41F2"/>
    <w:rsid w:val="005B7CC5"/>
    <w:rsid w:val="005C019B"/>
    <w:rsid w:val="005C02AD"/>
    <w:rsid w:val="005C2984"/>
    <w:rsid w:val="005C2B38"/>
    <w:rsid w:val="005C2EBD"/>
    <w:rsid w:val="005C311C"/>
    <w:rsid w:val="005C37AA"/>
    <w:rsid w:val="005C3AA4"/>
    <w:rsid w:val="005C5412"/>
    <w:rsid w:val="005C5522"/>
    <w:rsid w:val="005C5C07"/>
    <w:rsid w:val="005C64AA"/>
    <w:rsid w:val="005C768F"/>
    <w:rsid w:val="005D1110"/>
    <w:rsid w:val="005D3E9F"/>
    <w:rsid w:val="005D6285"/>
    <w:rsid w:val="005D7CC3"/>
    <w:rsid w:val="005E3ED1"/>
    <w:rsid w:val="005E447D"/>
    <w:rsid w:val="005E49FE"/>
    <w:rsid w:val="005E4B63"/>
    <w:rsid w:val="005E5BCF"/>
    <w:rsid w:val="005E62F8"/>
    <w:rsid w:val="005E677F"/>
    <w:rsid w:val="005F0631"/>
    <w:rsid w:val="005F0CB4"/>
    <w:rsid w:val="005F1D02"/>
    <w:rsid w:val="005F219A"/>
    <w:rsid w:val="005F3000"/>
    <w:rsid w:val="005F44E8"/>
    <w:rsid w:val="005F4A91"/>
    <w:rsid w:val="005F5E0F"/>
    <w:rsid w:val="0060061C"/>
    <w:rsid w:val="00600C3E"/>
    <w:rsid w:val="00602596"/>
    <w:rsid w:val="0060278D"/>
    <w:rsid w:val="00602F37"/>
    <w:rsid w:val="00604686"/>
    <w:rsid w:val="006104E2"/>
    <w:rsid w:val="00611049"/>
    <w:rsid w:val="006112A4"/>
    <w:rsid w:val="006133BA"/>
    <w:rsid w:val="00613FF5"/>
    <w:rsid w:val="006144AC"/>
    <w:rsid w:val="00614FF8"/>
    <w:rsid w:val="006154D6"/>
    <w:rsid w:val="00617151"/>
    <w:rsid w:val="006208BE"/>
    <w:rsid w:val="0062115B"/>
    <w:rsid w:val="006213C6"/>
    <w:rsid w:val="00622910"/>
    <w:rsid w:val="00623DAC"/>
    <w:rsid w:val="00623F53"/>
    <w:rsid w:val="00624565"/>
    <w:rsid w:val="00624CB2"/>
    <w:rsid w:val="006300CB"/>
    <w:rsid w:val="006300D1"/>
    <w:rsid w:val="006327F8"/>
    <w:rsid w:val="00632C35"/>
    <w:rsid w:val="00635612"/>
    <w:rsid w:val="006415B7"/>
    <w:rsid w:val="0064252F"/>
    <w:rsid w:val="006429E9"/>
    <w:rsid w:val="0064360B"/>
    <w:rsid w:val="00644CE9"/>
    <w:rsid w:val="006453E3"/>
    <w:rsid w:val="00645ECA"/>
    <w:rsid w:val="00646B0F"/>
    <w:rsid w:val="00647314"/>
    <w:rsid w:val="00647C7A"/>
    <w:rsid w:val="00650716"/>
    <w:rsid w:val="00650E2F"/>
    <w:rsid w:val="00651873"/>
    <w:rsid w:val="00651D63"/>
    <w:rsid w:val="00652E4B"/>
    <w:rsid w:val="006539CE"/>
    <w:rsid w:val="00654EC3"/>
    <w:rsid w:val="006555D8"/>
    <w:rsid w:val="00656855"/>
    <w:rsid w:val="00656BF4"/>
    <w:rsid w:val="006574E3"/>
    <w:rsid w:val="00663817"/>
    <w:rsid w:val="00664331"/>
    <w:rsid w:val="006661FD"/>
    <w:rsid w:val="006669B7"/>
    <w:rsid w:val="0067105C"/>
    <w:rsid w:val="00672A28"/>
    <w:rsid w:val="006733B3"/>
    <w:rsid w:val="006737A9"/>
    <w:rsid w:val="006757C2"/>
    <w:rsid w:val="00675A6F"/>
    <w:rsid w:val="00675BF4"/>
    <w:rsid w:val="00676D51"/>
    <w:rsid w:val="00684573"/>
    <w:rsid w:val="00685F40"/>
    <w:rsid w:val="00690785"/>
    <w:rsid w:val="00691F9C"/>
    <w:rsid w:val="00692EBD"/>
    <w:rsid w:val="00693847"/>
    <w:rsid w:val="006946C5"/>
    <w:rsid w:val="0069534F"/>
    <w:rsid w:val="00697A52"/>
    <w:rsid w:val="006A0147"/>
    <w:rsid w:val="006A16AE"/>
    <w:rsid w:val="006A728A"/>
    <w:rsid w:val="006B0781"/>
    <w:rsid w:val="006B1422"/>
    <w:rsid w:val="006B142C"/>
    <w:rsid w:val="006B1B43"/>
    <w:rsid w:val="006B2910"/>
    <w:rsid w:val="006B2968"/>
    <w:rsid w:val="006B3243"/>
    <w:rsid w:val="006B372B"/>
    <w:rsid w:val="006B374F"/>
    <w:rsid w:val="006B517B"/>
    <w:rsid w:val="006C1EDD"/>
    <w:rsid w:val="006C3756"/>
    <w:rsid w:val="006C4AFC"/>
    <w:rsid w:val="006C5DD4"/>
    <w:rsid w:val="006C613B"/>
    <w:rsid w:val="006C6CD5"/>
    <w:rsid w:val="006D0C6A"/>
    <w:rsid w:val="006D268C"/>
    <w:rsid w:val="006D3029"/>
    <w:rsid w:val="006D36CA"/>
    <w:rsid w:val="006D395F"/>
    <w:rsid w:val="006D3CA8"/>
    <w:rsid w:val="006D5A5F"/>
    <w:rsid w:val="006D5BE9"/>
    <w:rsid w:val="006D765E"/>
    <w:rsid w:val="006E228D"/>
    <w:rsid w:val="006E41DA"/>
    <w:rsid w:val="006E5DF8"/>
    <w:rsid w:val="006E6C70"/>
    <w:rsid w:val="006E7C98"/>
    <w:rsid w:val="006F0AD2"/>
    <w:rsid w:val="006F2632"/>
    <w:rsid w:val="006F26A6"/>
    <w:rsid w:val="006F2971"/>
    <w:rsid w:val="006F4EA5"/>
    <w:rsid w:val="006F7102"/>
    <w:rsid w:val="00701980"/>
    <w:rsid w:val="00701D8C"/>
    <w:rsid w:val="007053BD"/>
    <w:rsid w:val="00705B9B"/>
    <w:rsid w:val="00707416"/>
    <w:rsid w:val="0071103D"/>
    <w:rsid w:val="007113A7"/>
    <w:rsid w:val="00712466"/>
    <w:rsid w:val="007144DA"/>
    <w:rsid w:val="00714B4D"/>
    <w:rsid w:val="0071532B"/>
    <w:rsid w:val="0071585A"/>
    <w:rsid w:val="00715F01"/>
    <w:rsid w:val="00717C2B"/>
    <w:rsid w:val="00720029"/>
    <w:rsid w:val="0072018B"/>
    <w:rsid w:val="00721CC0"/>
    <w:rsid w:val="0072295A"/>
    <w:rsid w:val="00722F01"/>
    <w:rsid w:val="007236A4"/>
    <w:rsid w:val="007258AD"/>
    <w:rsid w:val="007268A5"/>
    <w:rsid w:val="007301E4"/>
    <w:rsid w:val="00730430"/>
    <w:rsid w:val="00731007"/>
    <w:rsid w:val="007311A1"/>
    <w:rsid w:val="00731E17"/>
    <w:rsid w:val="00732098"/>
    <w:rsid w:val="007323FD"/>
    <w:rsid w:val="00734544"/>
    <w:rsid w:val="00734579"/>
    <w:rsid w:val="0073539D"/>
    <w:rsid w:val="00735595"/>
    <w:rsid w:val="007364AE"/>
    <w:rsid w:val="007365A5"/>
    <w:rsid w:val="00736672"/>
    <w:rsid w:val="00736EE2"/>
    <w:rsid w:val="00736FE9"/>
    <w:rsid w:val="00737928"/>
    <w:rsid w:val="007403DC"/>
    <w:rsid w:val="00742A60"/>
    <w:rsid w:val="00744CBC"/>
    <w:rsid w:val="0074546D"/>
    <w:rsid w:val="00745ACC"/>
    <w:rsid w:val="0074690B"/>
    <w:rsid w:val="00746FB5"/>
    <w:rsid w:val="007509B7"/>
    <w:rsid w:val="007512E2"/>
    <w:rsid w:val="0075261C"/>
    <w:rsid w:val="007529F6"/>
    <w:rsid w:val="00753A9F"/>
    <w:rsid w:val="00753E59"/>
    <w:rsid w:val="00754A17"/>
    <w:rsid w:val="00755885"/>
    <w:rsid w:val="00756075"/>
    <w:rsid w:val="007574B6"/>
    <w:rsid w:val="007578CF"/>
    <w:rsid w:val="0076063F"/>
    <w:rsid w:val="0076131F"/>
    <w:rsid w:val="00763C06"/>
    <w:rsid w:val="007657C4"/>
    <w:rsid w:val="00767336"/>
    <w:rsid w:val="007675D6"/>
    <w:rsid w:val="00770A53"/>
    <w:rsid w:val="00773610"/>
    <w:rsid w:val="007738D6"/>
    <w:rsid w:val="00773B6D"/>
    <w:rsid w:val="00773C05"/>
    <w:rsid w:val="00774072"/>
    <w:rsid w:val="00774606"/>
    <w:rsid w:val="00774695"/>
    <w:rsid w:val="0077691D"/>
    <w:rsid w:val="00781091"/>
    <w:rsid w:val="007832C9"/>
    <w:rsid w:val="0078390F"/>
    <w:rsid w:val="007848B5"/>
    <w:rsid w:val="007860D6"/>
    <w:rsid w:val="00786F27"/>
    <w:rsid w:val="00787665"/>
    <w:rsid w:val="00787BFD"/>
    <w:rsid w:val="0079049F"/>
    <w:rsid w:val="00790651"/>
    <w:rsid w:val="00791838"/>
    <w:rsid w:val="00792400"/>
    <w:rsid w:val="007925CB"/>
    <w:rsid w:val="007928D4"/>
    <w:rsid w:val="00793D57"/>
    <w:rsid w:val="00793EAB"/>
    <w:rsid w:val="0079433F"/>
    <w:rsid w:val="00794752"/>
    <w:rsid w:val="007950A9"/>
    <w:rsid w:val="007955DD"/>
    <w:rsid w:val="00797BA8"/>
    <w:rsid w:val="00797D50"/>
    <w:rsid w:val="007A08B0"/>
    <w:rsid w:val="007A1E8A"/>
    <w:rsid w:val="007A2EFF"/>
    <w:rsid w:val="007A3129"/>
    <w:rsid w:val="007A4732"/>
    <w:rsid w:val="007A6C7B"/>
    <w:rsid w:val="007B0BA9"/>
    <w:rsid w:val="007B0E95"/>
    <w:rsid w:val="007B2B26"/>
    <w:rsid w:val="007B33EE"/>
    <w:rsid w:val="007B4380"/>
    <w:rsid w:val="007B43F6"/>
    <w:rsid w:val="007B4B30"/>
    <w:rsid w:val="007B5A95"/>
    <w:rsid w:val="007C03D2"/>
    <w:rsid w:val="007C07C7"/>
    <w:rsid w:val="007C32E1"/>
    <w:rsid w:val="007C4522"/>
    <w:rsid w:val="007C5A58"/>
    <w:rsid w:val="007C6733"/>
    <w:rsid w:val="007C6E86"/>
    <w:rsid w:val="007C77BB"/>
    <w:rsid w:val="007C7840"/>
    <w:rsid w:val="007D027B"/>
    <w:rsid w:val="007D14BA"/>
    <w:rsid w:val="007D2D53"/>
    <w:rsid w:val="007D2FCF"/>
    <w:rsid w:val="007D5ACF"/>
    <w:rsid w:val="007D6696"/>
    <w:rsid w:val="007D692F"/>
    <w:rsid w:val="007E32AF"/>
    <w:rsid w:val="007E3C08"/>
    <w:rsid w:val="007E40BD"/>
    <w:rsid w:val="007E40F8"/>
    <w:rsid w:val="007E4850"/>
    <w:rsid w:val="007E4D05"/>
    <w:rsid w:val="007E6E8B"/>
    <w:rsid w:val="007F0397"/>
    <w:rsid w:val="007F056A"/>
    <w:rsid w:val="007F0E41"/>
    <w:rsid w:val="007F0F1F"/>
    <w:rsid w:val="007F0FE5"/>
    <w:rsid w:val="007F10E2"/>
    <w:rsid w:val="007F17BD"/>
    <w:rsid w:val="007F24FB"/>
    <w:rsid w:val="007F26E7"/>
    <w:rsid w:val="007F2BD9"/>
    <w:rsid w:val="007F4B83"/>
    <w:rsid w:val="007F7665"/>
    <w:rsid w:val="008012BE"/>
    <w:rsid w:val="00801383"/>
    <w:rsid w:val="008023E5"/>
    <w:rsid w:val="008027AB"/>
    <w:rsid w:val="00802920"/>
    <w:rsid w:val="0080351F"/>
    <w:rsid w:val="0080397E"/>
    <w:rsid w:val="0080562D"/>
    <w:rsid w:val="00805FFF"/>
    <w:rsid w:val="0081043B"/>
    <w:rsid w:val="00811A08"/>
    <w:rsid w:val="008122D2"/>
    <w:rsid w:val="00813A3F"/>
    <w:rsid w:val="00814AE1"/>
    <w:rsid w:val="00816D14"/>
    <w:rsid w:val="00817531"/>
    <w:rsid w:val="0082129C"/>
    <w:rsid w:val="00821A01"/>
    <w:rsid w:val="0082248C"/>
    <w:rsid w:val="00822D65"/>
    <w:rsid w:val="008241CE"/>
    <w:rsid w:val="00824603"/>
    <w:rsid w:val="00824F13"/>
    <w:rsid w:val="00831028"/>
    <w:rsid w:val="00840272"/>
    <w:rsid w:val="00841F5B"/>
    <w:rsid w:val="0084255F"/>
    <w:rsid w:val="00843478"/>
    <w:rsid w:val="00844ECA"/>
    <w:rsid w:val="008452C9"/>
    <w:rsid w:val="008467AB"/>
    <w:rsid w:val="00847AB7"/>
    <w:rsid w:val="00851137"/>
    <w:rsid w:val="008551FA"/>
    <w:rsid w:val="00855E8B"/>
    <w:rsid w:val="00856B36"/>
    <w:rsid w:val="00856FF9"/>
    <w:rsid w:val="00857521"/>
    <w:rsid w:val="008605DA"/>
    <w:rsid w:val="008627C4"/>
    <w:rsid w:val="008629B1"/>
    <w:rsid w:val="00862D61"/>
    <w:rsid w:val="00863889"/>
    <w:rsid w:val="00864EC2"/>
    <w:rsid w:val="00864FE1"/>
    <w:rsid w:val="00865F54"/>
    <w:rsid w:val="00866092"/>
    <w:rsid w:val="00866D06"/>
    <w:rsid w:val="008679CF"/>
    <w:rsid w:val="0087231F"/>
    <w:rsid w:val="00872670"/>
    <w:rsid w:val="008730DB"/>
    <w:rsid w:val="00873EE4"/>
    <w:rsid w:val="00875D09"/>
    <w:rsid w:val="008801AA"/>
    <w:rsid w:val="00880239"/>
    <w:rsid w:val="00880C66"/>
    <w:rsid w:val="008830E4"/>
    <w:rsid w:val="00883CC3"/>
    <w:rsid w:val="008843E4"/>
    <w:rsid w:val="00884EB2"/>
    <w:rsid w:val="00885762"/>
    <w:rsid w:val="00885BC5"/>
    <w:rsid w:val="00886DE4"/>
    <w:rsid w:val="00887AA1"/>
    <w:rsid w:val="00890EEA"/>
    <w:rsid w:val="00891597"/>
    <w:rsid w:val="00892CC6"/>
    <w:rsid w:val="00893F57"/>
    <w:rsid w:val="0089414A"/>
    <w:rsid w:val="00894D1E"/>
    <w:rsid w:val="008971A6"/>
    <w:rsid w:val="008A13F0"/>
    <w:rsid w:val="008A33B2"/>
    <w:rsid w:val="008A3B66"/>
    <w:rsid w:val="008A4010"/>
    <w:rsid w:val="008A458D"/>
    <w:rsid w:val="008A4889"/>
    <w:rsid w:val="008A6A5A"/>
    <w:rsid w:val="008A6D44"/>
    <w:rsid w:val="008B0CB2"/>
    <w:rsid w:val="008B2126"/>
    <w:rsid w:val="008B2417"/>
    <w:rsid w:val="008B37AD"/>
    <w:rsid w:val="008B3E01"/>
    <w:rsid w:val="008B4A62"/>
    <w:rsid w:val="008C0509"/>
    <w:rsid w:val="008C0BE3"/>
    <w:rsid w:val="008C32B6"/>
    <w:rsid w:val="008C3D2A"/>
    <w:rsid w:val="008C4E6C"/>
    <w:rsid w:val="008C54D4"/>
    <w:rsid w:val="008C551B"/>
    <w:rsid w:val="008C55A5"/>
    <w:rsid w:val="008C56E2"/>
    <w:rsid w:val="008C6A7E"/>
    <w:rsid w:val="008C6ED4"/>
    <w:rsid w:val="008C736C"/>
    <w:rsid w:val="008C79C2"/>
    <w:rsid w:val="008D07AF"/>
    <w:rsid w:val="008D0CAC"/>
    <w:rsid w:val="008D1197"/>
    <w:rsid w:val="008D13D4"/>
    <w:rsid w:val="008D5A03"/>
    <w:rsid w:val="008D623D"/>
    <w:rsid w:val="008D6728"/>
    <w:rsid w:val="008D6BDD"/>
    <w:rsid w:val="008D7541"/>
    <w:rsid w:val="008D7C70"/>
    <w:rsid w:val="008E0A95"/>
    <w:rsid w:val="008E2C5A"/>
    <w:rsid w:val="008E32C3"/>
    <w:rsid w:val="008E3F6B"/>
    <w:rsid w:val="008E4FE6"/>
    <w:rsid w:val="008E5B89"/>
    <w:rsid w:val="008E6F1A"/>
    <w:rsid w:val="008F1069"/>
    <w:rsid w:val="008F1082"/>
    <w:rsid w:val="008F2F1B"/>
    <w:rsid w:val="008F30C9"/>
    <w:rsid w:val="008F37FB"/>
    <w:rsid w:val="008F3C1F"/>
    <w:rsid w:val="008F4C4B"/>
    <w:rsid w:val="008F5E16"/>
    <w:rsid w:val="008F5F77"/>
    <w:rsid w:val="008F6926"/>
    <w:rsid w:val="008F6F37"/>
    <w:rsid w:val="008F73A8"/>
    <w:rsid w:val="00900362"/>
    <w:rsid w:val="00901D4D"/>
    <w:rsid w:val="00902652"/>
    <w:rsid w:val="00903BAA"/>
    <w:rsid w:val="0090520B"/>
    <w:rsid w:val="0090523C"/>
    <w:rsid w:val="00910CCF"/>
    <w:rsid w:val="009117CE"/>
    <w:rsid w:val="00912210"/>
    <w:rsid w:val="009132FA"/>
    <w:rsid w:val="00915886"/>
    <w:rsid w:val="00917367"/>
    <w:rsid w:val="0092056B"/>
    <w:rsid w:val="00920A60"/>
    <w:rsid w:val="00921032"/>
    <w:rsid w:val="009218F7"/>
    <w:rsid w:val="0092451C"/>
    <w:rsid w:val="00926AA4"/>
    <w:rsid w:val="00927B11"/>
    <w:rsid w:val="009312F9"/>
    <w:rsid w:val="009331B1"/>
    <w:rsid w:val="0093323C"/>
    <w:rsid w:val="00934123"/>
    <w:rsid w:val="0093419A"/>
    <w:rsid w:val="009345C7"/>
    <w:rsid w:val="00935CBF"/>
    <w:rsid w:val="00940A47"/>
    <w:rsid w:val="00941117"/>
    <w:rsid w:val="00942440"/>
    <w:rsid w:val="009443D2"/>
    <w:rsid w:val="00951849"/>
    <w:rsid w:val="00952E8E"/>
    <w:rsid w:val="00953009"/>
    <w:rsid w:val="009532AA"/>
    <w:rsid w:val="00953388"/>
    <w:rsid w:val="00954748"/>
    <w:rsid w:val="00956BFD"/>
    <w:rsid w:val="00956EFA"/>
    <w:rsid w:val="00962111"/>
    <w:rsid w:val="00962386"/>
    <w:rsid w:val="00962640"/>
    <w:rsid w:val="00962A99"/>
    <w:rsid w:val="00964567"/>
    <w:rsid w:val="00964F47"/>
    <w:rsid w:val="00964FDD"/>
    <w:rsid w:val="00965282"/>
    <w:rsid w:val="0096578D"/>
    <w:rsid w:val="00967BFE"/>
    <w:rsid w:val="00970441"/>
    <w:rsid w:val="009717EF"/>
    <w:rsid w:val="00974ED1"/>
    <w:rsid w:val="009758FD"/>
    <w:rsid w:val="00976934"/>
    <w:rsid w:val="009769C3"/>
    <w:rsid w:val="00977E83"/>
    <w:rsid w:val="0098025A"/>
    <w:rsid w:val="00980D0C"/>
    <w:rsid w:val="0098109B"/>
    <w:rsid w:val="00982003"/>
    <w:rsid w:val="00984053"/>
    <w:rsid w:val="00984D07"/>
    <w:rsid w:val="009866F9"/>
    <w:rsid w:val="00987885"/>
    <w:rsid w:val="00991630"/>
    <w:rsid w:val="00991AA0"/>
    <w:rsid w:val="00991B94"/>
    <w:rsid w:val="00991DC3"/>
    <w:rsid w:val="0099200F"/>
    <w:rsid w:val="00992F82"/>
    <w:rsid w:val="00993D0F"/>
    <w:rsid w:val="00995858"/>
    <w:rsid w:val="00995962"/>
    <w:rsid w:val="00995A68"/>
    <w:rsid w:val="0099632B"/>
    <w:rsid w:val="009967B7"/>
    <w:rsid w:val="009A0728"/>
    <w:rsid w:val="009A09AF"/>
    <w:rsid w:val="009A0FF8"/>
    <w:rsid w:val="009A28EA"/>
    <w:rsid w:val="009A3308"/>
    <w:rsid w:val="009A3515"/>
    <w:rsid w:val="009A4A23"/>
    <w:rsid w:val="009A53C4"/>
    <w:rsid w:val="009A70E7"/>
    <w:rsid w:val="009A7193"/>
    <w:rsid w:val="009A73E3"/>
    <w:rsid w:val="009B03DC"/>
    <w:rsid w:val="009B0C7F"/>
    <w:rsid w:val="009B2012"/>
    <w:rsid w:val="009B412E"/>
    <w:rsid w:val="009B4BC0"/>
    <w:rsid w:val="009B541D"/>
    <w:rsid w:val="009B5905"/>
    <w:rsid w:val="009B701F"/>
    <w:rsid w:val="009B7ED6"/>
    <w:rsid w:val="009C0626"/>
    <w:rsid w:val="009C0B33"/>
    <w:rsid w:val="009C14A8"/>
    <w:rsid w:val="009C1741"/>
    <w:rsid w:val="009C1A11"/>
    <w:rsid w:val="009C1F07"/>
    <w:rsid w:val="009C4B36"/>
    <w:rsid w:val="009C665F"/>
    <w:rsid w:val="009C6CE8"/>
    <w:rsid w:val="009C6E97"/>
    <w:rsid w:val="009C7130"/>
    <w:rsid w:val="009D03A9"/>
    <w:rsid w:val="009D04B0"/>
    <w:rsid w:val="009D09E4"/>
    <w:rsid w:val="009D0AF9"/>
    <w:rsid w:val="009D1ECF"/>
    <w:rsid w:val="009D2A3B"/>
    <w:rsid w:val="009D312C"/>
    <w:rsid w:val="009D445B"/>
    <w:rsid w:val="009D5FF0"/>
    <w:rsid w:val="009D68D0"/>
    <w:rsid w:val="009D79C3"/>
    <w:rsid w:val="009E0328"/>
    <w:rsid w:val="009E19AC"/>
    <w:rsid w:val="009E298F"/>
    <w:rsid w:val="009E2A09"/>
    <w:rsid w:val="009E404B"/>
    <w:rsid w:val="009E6A68"/>
    <w:rsid w:val="009E6C01"/>
    <w:rsid w:val="009E722D"/>
    <w:rsid w:val="009E767D"/>
    <w:rsid w:val="009E7FEF"/>
    <w:rsid w:val="009F0F4B"/>
    <w:rsid w:val="009F1872"/>
    <w:rsid w:val="009F4C0A"/>
    <w:rsid w:val="009F6D99"/>
    <w:rsid w:val="00A0029F"/>
    <w:rsid w:val="00A01B23"/>
    <w:rsid w:val="00A022FE"/>
    <w:rsid w:val="00A035AA"/>
    <w:rsid w:val="00A044A1"/>
    <w:rsid w:val="00A0613D"/>
    <w:rsid w:val="00A07097"/>
    <w:rsid w:val="00A07A8D"/>
    <w:rsid w:val="00A07C1A"/>
    <w:rsid w:val="00A07DC4"/>
    <w:rsid w:val="00A07FA7"/>
    <w:rsid w:val="00A13984"/>
    <w:rsid w:val="00A14059"/>
    <w:rsid w:val="00A14122"/>
    <w:rsid w:val="00A14181"/>
    <w:rsid w:val="00A153BD"/>
    <w:rsid w:val="00A17183"/>
    <w:rsid w:val="00A172CD"/>
    <w:rsid w:val="00A17344"/>
    <w:rsid w:val="00A17E80"/>
    <w:rsid w:val="00A209FA"/>
    <w:rsid w:val="00A2236F"/>
    <w:rsid w:val="00A2398C"/>
    <w:rsid w:val="00A24669"/>
    <w:rsid w:val="00A24DE3"/>
    <w:rsid w:val="00A264E9"/>
    <w:rsid w:val="00A26C74"/>
    <w:rsid w:val="00A30B25"/>
    <w:rsid w:val="00A31FF9"/>
    <w:rsid w:val="00A34B24"/>
    <w:rsid w:val="00A3643F"/>
    <w:rsid w:val="00A36A3B"/>
    <w:rsid w:val="00A375A4"/>
    <w:rsid w:val="00A4247A"/>
    <w:rsid w:val="00A432B1"/>
    <w:rsid w:val="00A43519"/>
    <w:rsid w:val="00A44F91"/>
    <w:rsid w:val="00A4592B"/>
    <w:rsid w:val="00A500BE"/>
    <w:rsid w:val="00A50252"/>
    <w:rsid w:val="00A50BAE"/>
    <w:rsid w:val="00A50C81"/>
    <w:rsid w:val="00A50F6A"/>
    <w:rsid w:val="00A52A94"/>
    <w:rsid w:val="00A54445"/>
    <w:rsid w:val="00A5477D"/>
    <w:rsid w:val="00A54C2C"/>
    <w:rsid w:val="00A56FF4"/>
    <w:rsid w:val="00A5776D"/>
    <w:rsid w:val="00A615BE"/>
    <w:rsid w:val="00A6371E"/>
    <w:rsid w:val="00A648D6"/>
    <w:rsid w:val="00A6519F"/>
    <w:rsid w:val="00A675FC"/>
    <w:rsid w:val="00A707A0"/>
    <w:rsid w:val="00A7082A"/>
    <w:rsid w:val="00A70F8A"/>
    <w:rsid w:val="00A718C8"/>
    <w:rsid w:val="00A71B6C"/>
    <w:rsid w:val="00A725BA"/>
    <w:rsid w:val="00A75951"/>
    <w:rsid w:val="00A763EF"/>
    <w:rsid w:val="00A76CE4"/>
    <w:rsid w:val="00A825A1"/>
    <w:rsid w:val="00A8347C"/>
    <w:rsid w:val="00A855F0"/>
    <w:rsid w:val="00A8739B"/>
    <w:rsid w:val="00A87671"/>
    <w:rsid w:val="00A877B5"/>
    <w:rsid w:val="00A87D08"/>
    <w:rsid w:val="00A914D1"/>
    <w:rsid w:val="00A932D1"/>
    <w:rsid w:val="00A939E3"/>
    <w:rsid w:val="00A93AB8"/>
    <w:rsid w:val="00A949BD"/>
    <w:rsid w:val="00A951AC"/>
    <w:rsid w:val="00A959CD"/>
    <w:rsid w:val="00A95ABB"/>
    <w:rsid w:val="00AA0C6E"/>
    <w:rsid w:val="00AA1C7C"/>
    <w:rsid w:val="00AA5654"/>
    <w:rsid w:val="00AB1619"/>
    <w:rsid w:val="00AB4DC0"/>
    <w:rsid w:val="00AB6573"/>
    <w:rsid w:val="00AB6A62"/>
    <w:rsid w:val="00AB6A77"/>
    <w:rsid w:val="00AB6C77"/>
    <w:rsid w:val="00AB7426"/>
    <w:rsid w:val="00AB7ED9"/>
    <w:rsid w:val="00AC00B1"/>
    <w:rsid w:val="00AC5C2D"/>
    <w:rsid w:val="00AD083B"/>
    <w:rsid w:val="00AD1838"/>
    <w:rsid w:val="00AD5611"/>
    <w:rsid w:val="00AD56F1"/>
    <w:rsid w:val="00AD5B05"/>
    <w:rsid w:val="00AD7B78"/>
    <w:rsid w:val="00AE0896"/>
    <w:rsid w:val="00AE0C4B"/>
    <w:rsid w:val="00AE18EC"/>
    <w:rsid w:val="00AE1A5B"/>
    <w:rsid w:val="00AE441B"/>
    <w:rsid w:val="00AE67AF"/>
    <w:rsid w:val="00AE72C5"/>
    <w:rsid w:val="00AF2E3C"/>
    <w:rsid w:val="00AF35FC"/>
    <w:rsid w:val="00AF3EA4"/>
    <w:rsid w:val="00AF4615"/>
    <w:rsid w:val="00AF7233"/>
    <w:rsid w:val="00AF7572"/>
    <w:rsid w:val="00B01E7C"/>
    <w:rsid w:val="00B0229C"/>
    <w:rsid w:val="00B02782"/>
    <w:rsid w:val="00B0282A"/>
    <w:rsid w:val="00B029DA"/>
    <w:rsid w:val="00B02A73"/>
    <w:rsid w:val="00B039EB"/>
    <w:rsid w:val="00B0562D"/>
    <w:rsid w:val="00B058EC"/>
    <w:rsid w:val="00B06A86"/>
    <w:rsid w:val="00B108F8"/>
    <w:rsid w:val="00B11530"/>
    <w:rsid w:val="00B1176E"/>
    <w:rsid w:val="00B11B54"/>
    <w:rsid w:val="00B120E4"/>
    <w:rsid w:val="00B13CAC"/>
    <w:rsid w:val="00B1480E"/>
    <w:rsid w:val="00B218E8"/>
    <w:rsid w:val="00B22954"/>
    <w:rsid w:val="00B247C2"/>
    <w:rsid w:val="00B25161"/>
    <w:rsid w:val="00B25D2E"/>
    <w:rsid w:val="00B300DA"/>
    <w:rsid w:val="00B30F1D"/>
    <w:rsid w:val="00B32FF2"/>
    <w:rsid w:val="00B33EAE"/>
    <w:rsid w:val="00B350EF"/>
    <w:rsid w:val="00B35FA0"/>
    <w:rsid w:val="00B37CF9"/>
    <w:rsid w:val="00B40EA1"/>
    <w:rsid w:val="00B4280D"/>
    <w:rsid w:val="00B428E2"/>
    <w:rsid w:val="00B42B84"/>
    <w:rsid w:val="00B42C1C"/>
    <w:rsid w:val="00B45073"/>
    <w:rsid w:val="00B47BD8"/>
    <w:rsid w:val="00B501F8"/>
    <w:rsid w:val="00B50DD4"/>
    <w:rsid w:val="00B515B6"/>
    <w:rsid w:val="00B51B3D"/>
    <w:rsid w:val="00B52556"/>
    <w:rsid w:val="00B5416E"/>
    <w:rsid w:val="00B54CF9"/>
    <w:rsid w:val="00B55C44"/>
    <w:rsid w:val="00B56B7A"/>
    <w:rsid w:val="00B606E4"/>
    <w:rsid w:val="00B60AA8"/>
    <w:rsid w:val="00B60D85"/>
    <w:rsid w:val="00B625A5"/>
    <w:rsid w:val="00B62ADC"/>
    <w:rsid w:val="00B631D2"/>
    <w:rsid w:val="00B636FF"/>
    <w:rsid w:val="00B63A73"/>
    <w:rsid w:val="00B64420"/>
    <w:rsid w:val="00B658CF"/>
    <w:rsid w:val="00B65B29"/>
    <w:rsid w:val="00B662C9"/>
    <w:rsid w:val="00B66953"/>
    <w:rsid w:val="00B70FE9"/>
    <w:rsid w:val="00B715D5"/>
    <w:rsid w:val="00B71AFE"/>
    <w:rsid w:val="00B72FD3"/>
    <w:rsid w:val="00B736E3"/>
    <w:rsid w:val="00B74903"/>
    <w:rsid w:val="00B758F7"/>
    <w:rsid w:val="00B75FCE"/>
    <w:rsid w:val="00B76355"/>
    <w:rsid w:val="00B76C4A"/>
    <w:rsid w:val="00B80146"/>
    <w:rsid w:val="00B804D2"/>
    <w:rsid w:val="00B821B1"/>
    <w:rsid w:val="00B9129A"/>
    <w:rsid w:val="00B91520"/>
    <w:rsid w:val="00B93ABA"/>
    <w:rsid w:val="00B94302"/>
    <w:rsid w:val="00B94350"/>
    <w:rsid w:val="00B94752"/>
    <w:rsid w:val="00B96A3D"/>
    <w:rsid w:val="00B973B9"/>
    <w:rsid w:val="00BA0001"/>
    <w:rsid w:val="00BA0666"/>
    <w:rsid w:val="00BA138D"/>
    <w:rsid w:val="00BA3F2F"/>
    <w:rsid w:val="00BA4AD7"/>
    <w:rsid w:val="00BA4B41"/>
    <w:rsid w:val="00BA4C5F"/>
    <w:rsid w:val="00BA4E6B"/>
    <w:rsid w:val="00BB1348"/>
    <w:rsid w:val="00BB13B8"/>
    <w:rsid w:val="00BB2553"/>
    <w:rsid w:val="00BB46F5"/>
    <w:rsid w:val="00BB6436"/>
    <w:rsid w:val="00BB78E3"/>
    <w:rsid w:val="00BC0FCD"/>
    <w:rsid w:val="00BC134B"/>
    <w:rsid w:val="00BC1F2F"/>
    <w:rsid w:val="00BC206A"/>
    <w:rsid w:val="00BC32BF"/>
    <w:rsid w:val="00BC4A1F"/>
    <w:rsid w:val="00BC5EBB"/>
    <w:rsid w:val="00BC6B58"/>
    <w:rsid w:val="00BC75F1"/>
    <w:rsid w:val="00BD04BA"/>
    <w:rsid w:val="00BD0F7D"/>
    <w:rsid w:val="00BD19F2"/>
    <w:rsid w:val="00BD1AA2"/>
    <w:rsid w:val="00BD29EA"/>
    <w:rsid w:val="00BD3F12"/>
    <w:rsid w:val="00BD48FA"/>
    <w:rsid w:val="00BD4CA3"/>
    <w:rsid w:val="00BD6A6F"/>
    <w:rsid w:val="00BD6DD4"/>
    <w:rsid w:val="00BE0029"/>
    <w:rsid w:val="00BE252A"/>
    <w:rsid w:val="00BE5A04"/>
    <w:rsid w:val="00BE5E19"/>
    <w:rsid w:val="00BE7DD8"/>
    <w:rsid w:val="00BF0676"/>
    <w:rsid w:val="00BF1F8A"/>
    <w:rsid w:val="00BF20F6"/>
    <w:rsid w:val="00BF3F83"/>
    <w:rsid w:val="00C005A2"/>
    <w:rsid w:val="00C00865"/>
    <w:rsid w:val="00C02504"/>
    <w:rsid w:val="00C02994"/>
    <w:rsid w:val="00C032DF"/>
    <w:rsid w:val="00C03AFE"/>
    <w:rsid w:val="00C04398"/>
    <w:rsid w:val="00C04524"/>
    <w:rsid w:val="00C051FE"/>
    <w:rsid w:val="00C06002"/>
    <w:rsid w:val="00C0671B"/>
    <w:rsid w:val="00C06DBC"/>
    <w:rsid w:val="00C11DA6"/>
    <w:rsid w:val="00C1335B"/>
    <w:rsid w:val="00C16232"/>
    <w:rsid w:val="00C16259"/>
    <w:rsid w:val="00C17A28"/>
    <w:rsid w:val="00C17E39"/>
    <w:rsid w:val="00C214EC"/>
    <w:rsid w:val="00C21BBD"/>
    <w:rsid w:val="00C237C3"/>
    <w:rsid w:val="00C237DC"/>
    <w:rsid w:val="00C23A36"/>
    <w:rsid w:val="00C2441F"/>
    <w:rsid w:val="00C24586"/>
    <w:rsid w:val="00C24739"/>
    <w:rsid w:val="00C25B4E"/>
    <w:rsid w:val="00C25EDF"/>
    <w:rsid w:val="00C2606A"/>
    <w:rsid w:val="00C26232"/>
    <w:rsid w:val="00C277A9"/>
    <w:rsid w:val="00C30D11"/>
    <w:rsid w:val="00C31511"/>
    <w:rsid w:val="00C31611"/>
    <w:rsid w:val="00C3163D"/>
    <w:rsid w:val="00C32ED5"/>
    <w:rsid w:val="00C3550E"/>
    <w:rsid w:val="00C3655C"/>
    <w:rsid w:val="00C36C3D"/>
    <w:rsid w:val="00C3704A"/>
    <w:rsid w:val="00C3787F"/>
    <w:rsid w:val="00C402D0"/>
    <w:rsid w:val="00C41358"/>
    <w:rsid w:val="00C423F7"/>
    <w:rsid w:val="00C446E0"/>
    <w:rsid w:val="00C45A32"/>
    <w:rsid w:val="00C50C2C"/>
    <w:rsid w:val="00C50E90"/>
    <w:rsid w:val="00C51ADC"/>
    <w:rsid w:val="00C51C0B"/>
    <w:rsid w:val="00C55465"/>
    <w:rsid w:val="00C56CA4"/>
    <w:rsid w:val="00C57144"/>
    <w:rsid w:val="00C6066E"/>
    <w:rsid w:val="00C613C9"/>
    <w:rsid w:val="00C61596"/>
    <w:rsid w:val="00C61F4C"/>
    <w:rsid w:val="00C620A8"/>
    <w:rsid w:val="00C625AD"/>
    <w:rsid w:val="00C634BF"/>
    <w:rsid w:val="00C639F0"/>
    <w:rsid w:val="00C707EF"/>
    <w:rsid w:val="00C71F14"/>
    <w:rsid w:val="00C7249F"/>
    <w:rsid w:val="00C733B7"/>
    <w:rsid w:val="00C7414C"/>
    <w:rsid w:val="00C74237"/>
    <w:rsid w:val="00C7490B"/>
    <w:rsid w:val="00C75E2D"/>
    <w:rsid w:val="00C76F36"/>
    <w:rsid w:val="00C777E3"/>
    <w:rsid w:val="00C80AE2"/>
    <w:rsid w:val="00C811E3"/>
    <w:rsid w:val="00C836D1"/>
    <w:rsid w:val="00C839EE"/>
    <w:rsid w:val="00C84180"/>
    <w:rsid w:val="00C845C7"/>
    <w:rsid w:val="00C84A82"/>
    <w:rsid w:val="00C854C2"/>
    <w:rsid w:val="00C86C05"/>
    <w:rsid w:val="00C877B5"/>
    <w:rsid w:val="00C901CA"/>
    <w:rsid w:val="00C901F0"/>
    <w:rsid w:val="00C9058F"/>
    <w:rsid w:val="00C9061D"/>
    <w:rsid w:val="00C907E1"/>
    <w:rsid w:val="00C910BF"/>
    <w:rsid w:val="00C92E90"/>
    <w:rsid w:val="00C93C52"/>
    <w:rsid w:val="00C95537"/>
    <w:rsid w:val="00C96C3E"/>
    <w:rsid w:val="00C97228"/>
    <w:rsid w:val="00C97CE4"/>
    <w:rsid w:val="00CA013A"/>
    <w:rsid w:val="00CA0D50"/>
    <w:rsid w:val="00CA33CA"/>
    <w:rsid w:val="00CA5567"/>
    <w:rsid w:val="00CA59C0"/>
    <w:rsid w:val="00CA7F9D"/>
    <w:rsid w:val="00CA7FA5"/>
    <w:rsid w:val="00CB03A8"/>
    <w:rsid w:val="00CB2921"/>
    <w:rsid w:val="00CB2962"/>
    <w:rsid w:val="00CB4EEB"/>
    <w:rsid w:val="00CB574C"/>
    <w:rsid w:val="00CC27F5"/>
    <w:rsid w:val="00CC2A65"/>
    <w:rsid w:val="00CC44CB"/>
    <w:rsid w:val="00CC4B34"/>
    <w:rsid w:val="00CC5831"/>
    <w:rsid w:val="00CC5961"/>
    <w:rsid w:val="00CC5B52"/>
    <w:rsid w:val="00CC5E36"/>
    <w:rsid w:val="00CD1362"/>
    <w:rsid w:val="00CD22CD"/>
    <w:rsid w:val="00CD3122"/>
    <w:rsid w:val="00CD3358"/>
    <w:rsid w:val="00CD5E60"/>
    <w:rsid w:val="00CD7A60"/>
    <w:rsid w:val="00CE0B75"/>
    <w:rsid w:val="00CE1FA3"/>
    <w:rsid w:val="00CE21E0"/>
    <w:rsid w:val="00CE24E0"/>
    <w:rsid w:val="00CE2FD2"/>
    <w:rsid w:val="00CE5324"/>
    <w:rsid w:val="00CE6FDE"/>
    <w:rsid w:val="00CF092C"/>
    <w:rsid w:val="00CF0DA5"/>
    <w:rsid w:val="00CF1A9A"/>
    <w:rsid w:val="00CF222B"/>
    <w:rsid w:val="00CF2AEC"/>
    <w:rsid w:val="00CF2EC4"/>
    <w:rsid w:val="00CF33CA"/>
    <w:rsid w:val="00CF75D8"/>
    <w:rsid w:val="00D00094"/>
    <w:rsid w:val="00D00149"/>
    <w:rsid w:val="00D0066A"/>
    <w:rsid w:val="00D03121"/>
    <w:rsid w:val="00D0372C"/>
    <w:rsid w:val="00D03D9B"/>
    <w:rsid w:val="00D04D3D"/>
    <w:rsid w:val="00D059C1"/>
    <w:rsid w:val="00D0760F"/>
    <w:rsid w:val="00D07D21"/>
    <w:rsid w:val="00D111E8"/>
    <w:rsid w:val="00D11AFA"/>
    <w:rsid w:val="00D12089"/>
    <w:rsid w:val="00D154FB"/>
    <w:rsid w:val="00D16E7A"/>
    <w:rsid w:val="00D213F4"/>
    <w:rsid w:val="00D244E6"/>
    <w:rsid w:val="00D25E32"/>
    <w:rsid w:val="00D26677"/>
    <w:rsid w:val="00D3238F"/>
    <w:rsid w:val="00D32D1A"/>
    <w:rsid w:val="00D3342B"/>
    <w:rsid w:val="00D33B05"/>
    <w:rsid w:val="00D33FB1"/>
    <w:rsid w:val="00D3408C"/>
    <w:rsid w:val="00D359AC"/>
    <w:rsid w:val="00D35D28"/>
    <w:rsid w:val="00D413E8"/>
    <w:rsid w:val="00D41672"/>
    <w:rsid w:val="00D41B57"/>
    <w:rsid w:val="00D41EAF"/>
    <w:rsid w:val="00D4289E"/>
    <w:rsid w:val="00D42F7A"/>
    <w:rsid w:val="00D433B2"/>
    <w:rsid w:val="00D43F05"/>
    <w:rsid w:val="00D5189C"/>
    <w:rsid w:val="00D518AB"/>
    <w:rsid w:val="00D51AAC"/>
    <w:rsid w:val="00D528F3"/>
    <w:rsid w:val="00D53290"/>
    <w:rsid w:val="00D54A81"/>
    <w:rsid w:val="00D54F81"/>
    <w:rsid w:val="00D5549F"/>
    <w:rsid w:val="00D55B0D"/>
    <w:rsid w:val="00D57EAC"/>
    <w:rsid w:val="00D653A0"/>
    <w:rsid w:val="00D65724"/>
    <w:rsid w:val="00D66215"/>
    <w:rsid w:val="00D664CB"/>
    <w:rsid w:val="00D66D39"/>
    <w:rsid w:val="00D66E18"/>
    <w:rsid w:val="00D67812"/>
    <w:rsid w:val="00D722AE"/>
    <w:rsid w:val="00D726FD"/>
    <w:rsid w:val="00D72A81"/>
    <w:rsid w:val="00D731EA"/>
    <w:rsid w:val="00D75559"/>
    <w:rsid w:val="00D762BA"/>
    <w:rsid w:val="00D767B8"/>
    <w:rsid w:val="00D77492"/>
    <w:rsid w:val="00D80207"/>
    <w:rsid w:val="00D8288A"/>
    <w:rsid w:val="00D82EB8"/>
    <w:rsid w:val="00D83905"/>
    <w:rsid w:val="00D83DBD"/>
    <w:rsid w:val="00D850D7"/>
    <w:rsid w:val="00D86E50"/>
    <w:rsid w:val="00D87172"/>
    <w:rsid w:val="00D87A9E"/>
    <w:rsid w:val="00D904D9"/>
    <w:rsid w:val="00D90D07"/>
    <w:rsid w:val="00D912B9"/>
    <w:rsid w:val="00D932FA"/>
    <w:rsid w:val="00D9398C"/>
    <w:rsid w:val="00D93AD7"/>
    <w:rsid w:val="00D93C4A"/>
    <w:rsid w:val="00D95072"/>
    <w:rsid w:val="00D95544"/>
    <w:rsid w:val="00D96F7C"/>
    <w:rsid w:val="00D978E6"/>
    <w:rsid w:val="00DA020E"/>
    <w:rsid w:val="00DA4A2E"/>
    <w:rsid w:val="00DA4ADC"/>
    <w:rsid w:val="00DA5FE3"/>
    <w:rsid w:val="00DA70DA"/>
    <w:rsid w:val="00DB07F3"/>
    <w:rsid w:val="00DB1038"/>
    <w:rsid w:val="00DB1221"/>
    <w:rsid w:val="00DB611B"/>
    <w:rsid w:val="00DB6E7D"/>
    <w:rsid w:val="00DC2E7E"/>
    <w:rsid w:val="00DC320F"/>
    <w:rsid w:val="00DC3B2E"/>
    <w:rsid w:val="00DC44A5"/>
    <w:rsid w:val="00DC5720"/>
    <w:rsid w:val="00DC6FAD"/>
    <w:rsid w:val="00DC7131"/>
    <w:rsid w:val="00DC7314"/>
    <w:rsid w:val="00DC7B94"/>
    <w:rsid w:val="00DD0E91"/>
    <w:rsid w:val="00DD26A2"/>
    <w:rsid w:val="00DD2CB2"/>
    <w:rsid w:val="00DD3016"/>
    <w:rsid w:val="00DD613A"/>
    <w:rsid w:val="00DD6E68"/>
    <w:rsid w:val="00DD72B4"/>
    <w:rsid w:val="00DE02D4"/>
    <w:rsid w:val="00DE0874"/>
    <w:rsid w:val="00DE0EE4"/>
    <w:rsid w:val="00DE1333"/>
    <w:rsid w:val="00DE151E"/>
    <w:rsid w:val="00DE32BB"/>
    <w:rsid w:val="00DE3A47"/>
    <w:rsid w:val="00DE4BAF"/>
    <w:rsid w:val="00DE4BFA"/>
    <w:rsid w:val="00DE4FC0"/>
    <w:rsid w:val="00DE64C6"/>
    <w:rsid w:val="00DE6BE6"/>
    <w:rsid w:val="00DE784C"/>
    <w:rsid w:val="00DE789B"/>
    <w:rsid w:val="00DE7D08"/>
    <w:rsid w:val="00DF10C6"/>
    <w:rsid w:val="00DF1D78"/>
    <w:rsid w:val="00DF1E46"/>
    <w:rsid w:val="00DF2C1A"/>
    <w:rsid w:val="00DF2E3E"/>
    <w:rsid w:val="00DF3F3A"/>
    <w:rsid w:val="00DF433A"/>
    <w:rsid w:val="00DF5C4C"/>
    <w:rsid w:val="00DF5DF8"/>
    <w:rsid w:val="00DF6902"/>
    <w:rsid w:val="00DF6FA5"/>
    <w:rsid w:val="00DF7ABC"/>
    <w:rsid w:val="00DF7F7B"/>
    <w:rsid w:val="00E00484"/>
    <w:rsid w:val="00E004DC"/>
    <w:rsid w:val="00E0068A"/>
    <w:rsid w:val="00E006D7"/>
    <w:rsid w:val="00E00957"/>
    <w:rsid w:val="00E01542"/>
    <w:rsid w:val="00E01858"/>
    <w:rsid w:val="00E01DCE"/>
    <w:rsid w:val="00E033E3"/>
    <w:rsid w:val="00E039A2"/>
    <w:rsid w:val="00E048BC"/>
    <w:rsid w:val="00E058F2"/>
    <w:rsid w:val="00E064F9"/>
    <w:rsid w:val="00E15E12"/>
    <w:rsid w:val="00E16FEA"/>
    <w:rsid w:val="00E174B5"/>
    <w:rsid w:val="00E227A1"/>
    <w:rsid w:val="00E2309C"/>
    <w:rsid w:val="00E23850"/>
    <w:rsid w:val="00E249C6"/>
    <w:rsid w:val="00E24E0C"/>
    <w:rsid w:val="00E2552D"/>
    <w:rsid w:val="00E26F83"/>
    <w:rsid w:val="00E27567"/>
    <w:rsid w:val="00E3003B"/>
    <w:rsid w:val="00E31C7D"/>
    <w:rsid w:val="00E33019"/>
    <w:rsid w:val="00E33524"/>
    <w:rsid w:val="00E34183"/>
    <w:rsid w:val="00E34768"/>
    <w:rsid w:val="00E376DC"/>
    <w:rsid w:val="00E37951"/>
    <w:rsid w:val="00E37CFA"/>
    <w:rsid w:val="00E418A2"/>
    <w:rsid w:val="00E4214E"/>
    <w:rsid w:val="00E42D8D"/>
    <w:rsid w:val="00E447BC"/>
    <w:rsid w:val="00E44ACB"/>
    <w:rsid w:val="00E45F03"/>
    <w:rsid w:val="00E47244"/>
    <w:rsid w:val="00E50572"/>
    <w:rsid w:val="00E51E20"/>
    <w:rsid w:val="00E51EBE"/>
    <w:rsid w:val="00E52958"/>
    <w:rsid w:val="00E53ADD"/>
    <w:rsid w:val="00E544B3"/>
    <w:rsid w:val="00E54EBA"/>
    <w:rsid w:val="00E5524C"/>
    <w:rsid w:val="00E5571A"/>
    <w:rsid w:val="00E55A78"/>
    <w:rsid w:val="00E60168"/>
    <w:rsid w:val="00E60C1D"/>
    <w:rsid w:val="00E60EE6"/>
    <w:rsid w:val="00E6157A"/>
    <w:rsid w:val="00E61C04"/>
    <w:rsid w:val="00E62AA8"/>
    <w:rsid w:val="00E63BD3"/>
    <w:rsid w:val="00E63F76"/>
    <w:rsid w:val="00E65842"/>
    <w:rsid w:val="00E658EE"/>
    <w:rsid w:val="00E70E29"/>
    <w:rsid w:val="00E7106A"/>
    <w:rsid w:val="00E7189E"/>
    <w:rsid w:val="00E73946"/>
    <w:rsid w:val="00E75D31"/>
    <w:rsid w:val="00E803BF"/>
    <w:rsid w:val="00E803D5"/>
    <w:rsid w:val="00E80F7B"/>
    <w:rsid w:val="00E82F87"/>
    <w:rsid w:val="00E84098"/>
    <w:rsid w:val="00E84D58"/>
    <w:rsid w:val="00E865EB"/>
    <w:rsid w:val="00E873FF"/>
    <w:rsid w:val="00E91143"/>
    <w:rsid w:val="00E91526"/>
    <w:rsid w:val="00E9170A"/>
    <w:rsid w:val="00E94297"/>
    <w:rsid w:val="00E946D6"/>
    <w:rsid w:val="00E94C60"/>
    <w:rsid w:val="00E953DE"/>
    <w:rsid w:val="00E97D8A"/>
    <w:rsid w:val="00EA0E2A"/>
    <w:rsid w:val="00EA14F3"/>
    <w:rsid w:val="00EA18BE"/>
    <w:rsid w:val="00EA1D9F"/>
    <w:rsid w:val="00EA2590"/>
    <w:rsid w:val="00EA277E"/>
    <w:rsid w:val="00EA444F"/>
    <w:rsid w:val="00EA455C"/>
    <w:rsid w:val="00EA4CB3"/>
    <w:rsid w:val="00EA5D1B"/>
    <w:rsid w:val="00EA6CD5"/>
    <w:rsid w:val="00EA7941"/>
    <w:rsid w:val="00EA7CE5"/>
    <w:rsid w:val="00EB2484"/>
    <w:rsid w:val="00EB2F11"/>
    <w:rsid w:val="00EB482D"/>
    <w:rsid w:val="00EB5010"/>
    <w:rsid w:val="00EB6B31"/>
    <w:rsid w:val="00EC06D6"/>
    <w:rsid w:val="00EC0774"/>
    <w:rsid w:val="00EC09D0"/>
    <w:rsid w:val="00EC0B7B"/>
    <w:rsid w:val="00EC1A84"/>
    <w:rsid w:val="00EC1D2F"/>
    <w:rsid w:val="00EC203E"/>
    <w:rsid w:val="00EC2417"/>
    <w:rsid w:val="00EC28FB"/>
    <w:rsid w:val="00EC2B38"/>
    <w:rsid w:val="00EC319C"/>
    <w:rsid w:val="00EC51B1"/>
    <w:rsid w:val="00ED1B2A"/>
    <w:rsid w:val="00ED3685"/>
    <w:rsid w:val="00ED4B2A"/>
    <w:rsid w:val="00ED54F5"/>
    <w:rsid w:val="00ED5614"/>
    <w:rsid w:val="00EE13F0"/>
    <w:rsid w:val="00EE1A67"/>
    <w:rsid w:val="00EE1F04"/>
    <w:rsid w:val="00EE28E5"/>
    <w:rsid w:val="00EE384B"/>
    <w:rsid w:val="00EE5C49"/>
    <w:rsid w:val="00EE6E16"/>
    <w:rsid w:val="00EE7418"/>
    <w:rsid w:val="00EF06D7"/>
    <w:rsid w:val="00EF21C4"/>
    <w:rsid w:val="00EF3081"/>
    <w:rsid w:val="00EF4456"/>
    <w:rsid w:val="00EF530D"/>
    <w:rsid w:val="00EF58E0"/>
    <w:rsid w:val="00EF6550"/>
    <w:rsid w:val="00EF7D9A"/>
    <w:rsid w:val="00F00024"/>
    <w:rsid w:val="00F003B4"/>
    <w:rsid w:val="00F0069C"/>
    <w:rsid w:val="00F01839"/>
    <w:rsid w:val="00F020E8"/>
    <w:rsid w:val="00F02C52"/>
    <w:rsid w:val="00F05B1F"/>
    <w:rsid w:val="00F05E20"/>
    <w:rsid w:val="00F0624D"/>
    <w:rsid w:val="00F06992"/>
    <w:rsid w:val="00F073E4"/>
    <w:rsid w:val="00F11140"/>
    <w:rsid w:val="00F11FC2"/>
    <w:rsid w:val="00F1445E"/>
    <w:rsid w:val="00F14994"/>
    <w:rsid w:val="00F14E43"/>
    <w:rsid w:val="00F15ECA"/>
    <w:rsid w:val="00F15EE7"/>
    <w:rsid w:val="00F1632E"/>
    <w:rsid w:val="00F16BF3"/>
    <w:rsid w:val="00F17619"/>
    <w:rsid w:val="00F1766A"/>
    <w:rsid w:val="00F22AD6"/>
    <w:rsid w:val="00F22FA7"/>
    <w:rsid w:val="00F23819"/>
    <w:rsid w:val="00F24745"/>
    <w:rsid w:val="00F26842"/>
    <w:rsid w:val="00F26DC9"/>
    <w:rsid w:val="00F2775C"/>
    <w:rsid w:val="00F27F3F"/>
    <w:rsid w:val="00F302E4"/>
    <w:rsid w:val="00F307F2"/>
    <w:rsid w:val="00F3246F"/>
    <w:rsid w:val="00F33A73"/>
    <w:rsid w:val="00F33D04"/>
    <w:rsid w:val="00F37068"/>
    <w:rsid w:val="00F37E5F"/>
    <w:rsid w:val="00F425AD"/>
    <w:rsid w:val="00F439EF"/>
    <w:rsid w:val="00F44E7E"/>
    <w:rsid w:val="00F45143"/>
    <w:rsid w:val="00F4551A"/>
    <w:rsid w:val="00F461CE"/>
    <w:rsid w:val="00F47949"/>
    <w:rsid w:val="00F515E6"/>
    <w:rsid w:val="00F51623"/>
    <w:rsid w:val="00F5566A"/>
    <w:rsid w:val="00F579D8"/>
    <w:rsid w:val="00F6047A"/>
    <w:rsid w:val="00F60F74"/>
    <w:rsid w:val="00F612F4"/>
    <w:rsid w:val="00F61D6C"/>
    <w:rsid w:val="00F63886"/>
    <w:rsid w:val="00F6394D"/>
    <w:rsid w:val="00F65840"/>
    <w:rsid w:val="00F664AA"/>
    <w:rsid w:val="00F67863"/>
    <w:rsid w:val="00F67BAA"/>
    <w:rsid w:val="00F67D29"/>
    <w:rsid w:val="00F70210"/>
    <w:rsid w:val="00F73116"/>
    <w:rsid w:val="00F7657B"/>
    <w:rsid w:val="00F7752B"/>
    <w:rsid w:val="00F77A30"/>
    <w:rsid w:val="00F80B9E"/>
    <w:rsid w:val="00F80EF9"/>
    <w:rsid w:val="00F82D52"/>
    <w:rsid w:val="00F835F5"/>
    <w:rsid w:val="00F83E8B"/>
    <w:rsid w:val="00F83EB0"/>
    <w:rsid w:val="00F8542E"/>
    <w:rsid w:val="00F86091"/>
    <w:rsid w:val="00F8679C"/>
    <w:rsid w:val="00F86AC1"/>
    <w:rsid w:val="00F9153D"/>
    <w:rsid w:val="00F91AFE"/>
    <w:rsid w:val="00F92E55"/>
    <w:rsid w:val="00F9326C"/>
    <w:rsid w:val="00F95944"/>
    <w:rsid w:val="00F95ED4"/>
    <w:rsid w:val="00F96A5C"/>
    <w:rsid w:val="00FA0D9B"/>
    <w:rsid w:val="00FA31D0"/>
    <w:rsid w:val="00FA39BC"/>
    <w:rsid w:val="00FA48FE"/>
    <w:rsid w:val="00FA49E0"/>
    <w:rsid w:val="00FA5420"/>
    <w:rsid w:val="00FA7416"/>
    <w:rsid w:val="00FA7A0F"/>
    <w:rsid w:val="00FB02E3"/>
    <w:rsid w:val="00FB0495"/>
    <w:rsid w:val="00FB0CC1"/>
    <w:rsid w:val="00FB2AE4"/>
    <w:rsid w:val="00FB388F"/>
    <w:rsid w:val="00FB4587"/>
    <w:rsid w:val="00FB59DE"/>
    <w:rsid w:val="00FB60F0"/>
    <w:rsid w:val="00FC1161"/>
    <w:rsid w:val="00FC1365"/>
    <w:rsid w:val="00FC1D55"/>
    <w:rsid w:val="00FC2184"/>
    <w:rsid w:val="00FC2F63"/>
    <w:rsid w:val="00FC3E2B"/>
    <w:rsid w:val="00FC4194"/>
    <w:rsid w:val="00FC4A89"/>
    <w:rsid w:val="00FC5830"/>
    <w:rsid w:val="00FC5EF5"/>
    <w:rsid w:val="00FC6789"/>
    <w:rsid w:val="00FC759A"/>
    <w:rsid w:val="00FC7A0D"/>
    <w:rsid w:val="00FD00B5"/>
    <w:rsid w:val="00FD0B23"/>
    <w:rsid w:val="00FD2110"/>
    <w:rsid w:val="00FD2335"/>
    <w:rsid w:val="00FD27F0"/>
    <w:rsid w:val="00FD28D4"/>
    <w:rsid w:val="00FD5AC3"/>
    <w:rsid w:val="00FD5C7E"/>
    <w:rsid w:val="00FD702C"/>
    <w:rsid w:val="00FD79F4"/>
    <w:rsid w:val="00FD7F4F"/>
    <w:rsid w:val="00FE0B89"/>
    <w:rsid w:val="00FE11B2"/>
    <w:rsid w:val="00FE180C"/>
    <w:rsid w:val="00FE2AE9"/>
    <w:rsid w:val="00FE2B52"/>
    <w:rsid w:val="00FE418A"/>
    <w:rsid w:val="00FE50CD"/>
    <w:rsid w:val="00FE547E"/>
    <w:rsid w:val="00FE6281"/>
    <w:rsid w:val="00FE6B25"/>
    <w:rsid w:val="00FF1DF0"/>
    <w:rsid w:val="00FF41B0"/>
    <w:rsid w:val="00FF4837"/>
    <w:rsid w:val="00FF4A68"/>
    <w:rsid w:val="00FF4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3AD3F5"/>
  <w15:docId w15:val="{554EEE5D-7D94-496E-A71D-82A12741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9B7"/>
  </w:style>
  <w:style w:type="paragraph" w:styleId="Heading1">
    <w:name w:val="heading 1"/>
    <w:basedOn w:val="Normal"/>
    <w:next w:val="Normal"/>
    <w:link w:val="Heading1Char"/>
    <w:uiPriority w:val="9"/>
    <w:qFormat/>
    <w:rsid w:val="007509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09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09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509B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09B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09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09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09B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509B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9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09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509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509B7"/>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7509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09B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345D0"/>
    <w:rPr>
      <w:color w:val="0000FF" w:themeColor="hyperlink"/>
      <w:u w:val="single"/>
    </w:rPr>
  </w:style>
  <w:style w:type="paragraph" w:styleId="ListParagraph">
    <w:name w:val="List Paragraph"/>
    <w:basedOn w:val="Normal"/>
    <w:uiPriority w:val="34"/>
    <w:qFormat/>
    <w:rsid w:val="007509B7"/>
    <w:pPr>
      <w:ind w:left="720"/>
      <w:contextualSpacing/>
    </w:pPr>
  </w:style>
  <w:style w:type="character" w:styleId="FollowedHyperlink">
    <w:name w:val="FollowedHyperlink"/>
    <w:basedOn w:val="DefaultParagraphFont"/>
    <w:uiPriority w:val="99"/>
    <w:semiHidden/>
    <w:unhideWhenUsed/>
    <w:rsid w:val="0092056B"/>
    <w:rPr>
      <w:color w:val="800080" w:themeColor="followedHyperlink"/>
      <w:u w:val="single"/>
    </w:rPr>
  </w:style>
  <w:style w:type="paragraph" w:customStyle="1" w:styleId="Default">
    <w:name w:val="Default"/>
    <w:rsid w:val="0019584A"/>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rsid w:val="004D5C91"/>
    <w:pPr>
      <w:spacing w:after="100"/>
    </w:pPr>
  </w:style>
  <w:style w:type="paragraph" w:styleId="Header">
    <w:name w:val="header"/>
    <w:basedOn w:val="Normal"/>
    <w:link w:val="HeaderChar"/>
    <w:uiPriority w:val="99"/>
    <w:unhideWhenUsed/>
    <w:rsid w:val="00894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14A"/>
  </w:style>
  <w:style w:type="paragraph" w:styleId="Footer">
    <w:name w:val="footer"/>
    <w:basedOn w:val="Normal"/>
    <w:link w:val="FooterChar"/>
    <w:uiPriority w:val="99"/>
    <w:unhideWhenUsed/>
    <w:rsid w:val="00894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14A"/>
  </w:style>
  <w:style w:type="table" w:styleId="LightGrid-Accent1">
    <w:name w:val="Light Grid Accent 1"/>
    <w:basedOn w:val="TableNormal"/>
    <w:uiPriority w:val="62"/>
    <w:rsid w:val="008D07A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aption">
    <w:name w:val="caption"/>
    <w:basedOn w:val="Normal"/>
    <w:next w:val="Normal"/>
    <w:uiPriority w:val="35"/>
    <w:unhideWhenUsed/>
    <w:qFormat/>
    <w:rsid w:val="007509B7"/>
    <w:pPr>
      <w:spacing w:line="240" w:lineRule="auto"/>
    </w:pPr>
    <w:rPr>
      <w:b/>
      <w:bCs/>
      <w:color w:val="4F81BD" w:themeColor="accent1"/>
      <w:sz w:val="18"/>
      <w:szCs w:val="18"/>
    </w:rPr>
  </w:style>
  <w:style w:type="paragraph" w:styleId="NoSpacing">
    <w:name w:val="No Spacing"/>
    <w:link w:val="NoSpacingChar"/>
    <w:uiPriority w:val="1"/>
    <w:qFormat/>
    <w:rsid w:val="007509B7"/>
    <w:pPr>
      <w:spacing w:after="0" w:line="240" w:lineRule="auto"/>
    </w:pPr>
  </w:style>
  <w:style w:type="paragraph" w:styleId="BalloonText">
    <w:name w:val="Balloon Text"/>
    <w:basedOn w:val="Normal"/>
    <w:link w:val="BalloonTextChar"/>
    <w:uiPriority w:val="99"/>
    <w:semiHidden/>
    <w:unhideWhenUsed/>
    <w:rsid w:val="00143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E21"/>
    <w:rPr>
      <w:rFonts w:ascii="Tahoma" w:hAnsi="Tahoma" w:cs="Tahoma"/>
      <w:sz w:val="16"/>
      <w:szCs w:val="16"/>
    </w:rPr>
  </w:style>
  <w:style w:type="paragraph" w:styleId="Revision">
    <w:name w:val="Revision"/>
    <w:hidden/>
    <w:uiPriority w:val="99"/>
    <w:semiHidden/>
    <w:rsid w:val="00FA39BC"/>
    <w:pPr>
      <w:spacing w:after="0" w:line="240" w:lineRule="auto"/>
    </w:pPr>
  </w:style>
  <w:style w:type="character" w:styleId="CommentReference">
    <w:name w:val="annotation reference"/>
    <w:basedOn w:val="DefaultParagraphFont"/>
    <w:uiPriority w:val="99"/>
    <w:semiHidden/>
    <w:unhideWhenUsed/>
    <w:rsid w:val="00FA39BC"/>
    <w:rPr>
      <w:sz w:val="16"/>
      <w:szCs w:val="16"/>
    </w:rPr>
  </w:style>
  <w:style w:type="paragraph" w:styleId="CommentText">
    <w:name w:val="annotation text"/>
    <w:basedOn w:val="Normal"/>
    <w:link w:val="CommentTextChar"/>
    <w:uiPriority w:val="99"/>
    <w:semiHidden/>
    <w:unhideWhenUsed/>
    <w:rsid w:val="00FA39BC"/>
    <w:pPr>
      <w:spacing w:line="240" w:lineRule="auto"/>
    </w:pPr>
    <w:rPr>
      <w:sz w:val="20"/>
      <w:szCs w:val="20"/>
    </w:rPr>
  </w:style>
  <w:style w:type="character" w:customStyle="1" w:styleId="CommentTextChar">
    <w:name w:val="Comment Text Char"/>
    <w:basedOn w:val="DefaultParagraphFont"/>
    <w:link w:val="CommentText"/>
    <w:uiPriority w:val="99"/>
    <w:semiHidden/>
    <w:rsid w:val="00FA39BC"/>
    <w:rPr>
      <w:sz w:val="20"/>
      <w:szCs w:val="20"/>
    </w:rPr>
  </w:style>
  <w:style w:type="paragraph" w:styleId="CommentSubject">
    <w:name w:val="annotation subject"/>
    <w:basedOn w:val="CommentText"/>
    <w:next w:val="CommentText"/>
    <w:link w:val="CommentSubjectChar"/>
    <w:uiPriority w:val="99"/>
    <w:semiHidden/>
    <w:unhideWhenUsed/>
    <w:rsid w:val="00FA39BC"/>
    <w:rPr>
      <w:b/>
      <w:bCs/>
    </w:rPr>
  </w:style>
  <w:style w:type="character" w:customStyle="1" w:styleId="CommentSubjectChar">
    <w:name w:val="Comment Subject Char"/>
    <w:basedOn w:val="CommentTextChar"/>
    <w:link w:val="CommentSubject"/>
    <w:uiPriority w:val="99"/>
    <w:semiHidden/>
    <w:rsid w:val="00FA39BC"/>
    <w:rPr>
      <w:b/>
      <w:bCs/>
      <w:sz w:val="20"/>
      <w:szCs w:val="20"/>
    </w:rPr>
  </w:style>
  <w:style w:type="character" w:styleId="IntenseEmphasis">
    <w:name w:val="Intense Emphasis"/>
    <w:basedOn w:val="DefaultParagraphFont"/>
    <w:uiPriority w:val="21"/>
    <w:qFormat/>
    <w:rsid w:val="007509B7"/>
    <w:rPr>
      <w:b/>
      <w:bCs/>
      <w:i/>
      <w:iCs/>
      <w:color w:val="4F81BD" w:themeColor="accent1"/>
    </w:rPr>
  </w:style>
  <w:style w:type="paragraph" w:styleId="NormalWeb">
    <w:name w:val="Normal (Web)"/>
    <w:basedOn w:val="Normal"/>
    <w:uiPriority w:val="99"/>
    <w:unhideWhenUsed/>
    <w:rsid w:val="006E41DA"/>
    <w:pPr>
      <w:spacing w:before="100" w:beforeAutospacing="1" w:after="100" w:afterAutospacing="1" w:line="240" w:lineRule="auto"/>
    </w:pPr>
    <w:rPr>
      <w:rFonts w:ascii="Times New Roman" w:eastAsia="Times New Roman" w:hAnsi="Times New Roman" w:cs="Times New Roman"/>
      <w:sz w:val="24"/>
      <w:szCs w:val="24"/>
    </w:rPr>
  </w:style>
  <w:style w:type="table" w:styleId="MediumList1-Accent1">
    <w:name w:val="Medium List 1 Accent 1"/>
    <w:basedOn w:val="TableNormal"/>
    <w:uiPriority w:val="65"/>
    <w:rsid w:val="0061715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Heading5Char">
    <w:name w:val="Heading 5 Char"/>
    <w:basedOn w:val="DefaultParagraphFont"/>
    <w:link w:val="Heading5"/>
    <w:uiPriority w:val="9"/>
    <w:semiHidden/>
    <w:rsid w:val="007509B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509B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509B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509B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509B7"/>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7509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509B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509B7"/>
    <w:rPr>
      <w:b/>
      <w:bCs/>
    </w:rPr>
  </w:style>
  <w:style w:type="character" w:styleId="Emphasis">
    <w:name w:val="Emphasis"/>
    <w:basedOn w:val="DefaultParagraphFont"/>
    <w:uiPriority w:val="20"/>
    <w:qFormat/>
    <w:rsid w:val="007509B7"/>
    <w:rPr>
      <w:i/>
      <w:iCs/>
    </w:rPr>
  </w:style>
  <w:style w:type="paragraph" w:styleId="Quote">
    <w:name w:val="Quote"/>
    <w:basedOn w:val="Normal"/>
    <w:next w:val="Normal"/>
    <w:link w:val="QuoteChar"/>
    <w:uiPriority w:val="29"/>
    <w:qFormat/>
    <w:rsid w:val="007509B7"/>
    <w:rPr>
      <w:i/>
      <w:iCs/>
      <w:color w:val="000000" w:themeColor="text1"/>
    </w:rPr>
  </w:style>
  <w:style w:type="character" w:customStyle="1" w:styleId="QuoteChar">
    <w:name w:val="Quote Char"/>
    <w:basedOn w:val="DefaultParagraphFont"/>
    <w:link w:val="Quote"/>
    <w:uiPriority w:val="29"/>
    <w:rsid w:val="007509B7"/>
    <w:rPr>
      <w:i/>
      <w:iCs/>
      <w:color w:val="000000" w:themeColor="text1"/>
    </w:rPr>
  </w:style>
  <w:style w:type="paragraph" w:styleId="IntenseQuote">
    <w:name w:val="Intense Quote"/>
    <w:basedOn w:val="Normal"/>
    <w:next w:val="Normal"/>
    <w:link w:val="IntenseQuoteChar"/>
    <w:uiPriority w:val="30"/>
    <w:qFormat/>
    <w:rsid w:val="007509B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509B7"/>
    <w:rPr>
      <w:b/>
      <w:bCs/>
      <w:i/>
      <w:iCs/>
      <w:color w:val="4F81BD" w:themeColor="accent1"/>
    </w:rPr>
  </w:style>
  <w:style w:type="character" w:styleId="SubtleEmphasis">
    <w:name w:val="Subtle Emphasis"/>
    <w:basedOn w:val="DefaultParagraphFont"/>
    <w:uiPriority w:val="19"/>
    <w:qFormat/>
    <w:rsid w:val="007509B7"/>
    <w:rPr>
      <w:i/>
      <w:iCs/>
      <w:color w:val="808080" w:themeColor="text1" w:themeTint="7F"/>
    </w:rPr>
  </w:style>
  <w:style w:type="character" w:styleId="SubtleReference">
    <w:name w:val="Subtle Reference"/>
    <w:basedOn w:val="DefaultParagraphFont"/>
    <w:uiPriority w:val="31"/>
    <w:qFormat/>
    <w:rsid w:val="007509B7"/>
    <w:rPr>
      <w:smallCaps/>
      <w:color w:val="C0504D" w:themeColor="accent2"/>
      <w:u w:val="single"/>
    </w:rPr>
  </w:style>
  <w:style w:type="character" w:styleId="IntenseReference">
    <w:name w:val="Intense Reference"/>
    <w:basedOn w:val="DefaultParagraphFont"/>
    <w:uiPriority w:val="32"/>
    <w:qFormat/>
    <w:rsid w:val="007509B7"/>
    <w:rPr>
      <w:b/>
      <w:bCs/>
      <w:smallCaps/>
      <w:color w:val="C0504D" w:themeColor="accent2"/>
      <w:spacing w:val="5"/>
      <w:u w:val="single"/>
    </w:rPr>
  </w:style>
  <w:style w:type="character" w:styleId="BookTitle">
    <w:name w:val="Book Title"/>
    <w:basedOn w:val="DefaultParagraphFont"/>
    <w:uiPriority w:val="33"/>
    <w:qFormat/>
    <w:rsid w:val="007509B7"/>
    <w:rPr>
      <w:b/>
      <w:bCs/>
      <w:smallCaps/>
      <w:spacing w:val="5"/>
    </w:rPr>
  </w:style>
  <w:style w:type="paragraph" w:styleId="TOCHeading">
    <w:name w:val="TOC Heading"/>
    <w:basedOn w:val="Heading1"/>
    <w:next w:val="Normal"/>
    <w:uiPriority w:val="39"/>
    <w:semiHidden/>
    <w:unhideWhenUsed/>
    <w:qFormat/>
    <w:rsid w:val="007509B7"/>
    <w:pPr>
      <w:outlineLvl w:val="9"/>
    </w:pPr>
  </w:style>
  <w:style w:type="character" w:customStyle="1" w:styleId="NoSpacingChar">
    <w:name w:val="No Spacing Char"/>
    <w:basedOn w:val="DefaultParagraphFont"/>
    <w:link w:val="NoSpacing"/>
    <w:uiPriority w:val="1"/>
    <w:rsid w:val="005726F3"/>
  </w:style>
  <w:style w:type="table" w:styleId="MediumShading1-Accent1">
    <w:name w:val="Medium Shading 1 Accent 1"/>
    <w:basedOn w:val="TableNormal"/>
    <w:uiPriority w:val="63"/>
    <w:rsid w:val="007D669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C9061D"/>
    <w:pPr>
      <w:spacing w:after="0" w:line="240" w:lineRule="auto"/>
    </w:pPr>
    <w:rPr>
      <w:rFonts w:eastAsiaTheme="minorHAns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TableGrid">
    <w:name w:val="Table Grid"/>
    <w:basedOn w:val="TableNormal"/>
    <w:uiPriority w:val="59"/>
    <w:rsid w:val="005A5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5A5FD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1-Accent1">
    <w:name w:val="Medium Grid 1 Accent 1"/>
    <w:basedOn w:val="TableNormal"/>
    <w:uiPriority w:val="67"/>
    <w:rsid w:val="00004DC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5">
    <w:name w:val="Medium Grid 1 Accent 5"/>
    <w:basedOn w:val="TableNormal"/>
    <w:uiPriority w:val="67"/>
    <w:rsid w:val="006327F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Accent5">
    <w:name w:val="Light List Accent 5"/>
    <w:basedOn w:val="TableNormal"/>
    <w:uiPriority w:val="61"/>
    <w:rsid w:val="004F1AA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4F1AA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4F1AA5"/>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customStyle="1" w:styleId="Normal1">
    <w:name w:val="Normal 1"/>
    <w:basedOn w:val="Default"/>
    <w:link w:val="Normal1Char"/>
    <w:qFormat/>
    <w:rsid w:val="00D66E18"/>
    <w:pPr>
      <w:spacing w:after="240"/>
    </w:pPr>
    <w:rPr>
      <w:rFonts w:asciiTheme="minorHAnsi" w:hAnsiTheme="minorHAnsi" w:cs="Arial"/>
    </w:rPr>
  </w:style>
  <w:style w:type="character" w:customStyle="1" w:styleId="Normal1Char">
    <w:name w:val="Normal 1 Char"/>
    <w:basedOn w:val="DefaultParagraphFont"/>
    <w:link w:val="Normal1"/>
    <w:rsid w:val="00D66E18"/>
    <w:rPr>
      <w:rFonts w:cs="Arial"/>
      <w:color w:val="000000"/>
      <w:sz w:val="24"/>
      <w:szCs w:val="24"/>
    </w:rPr>
  </w:style>
  <w:style w:type="paragraph" w:customStyle="1" w:styleId="Heading2X">
    <w:name w:val="Heading 2X"/>
    <w:basedOn w:val="Heading1"/>
    <w:link w:val="Heading2XChar"/>
    <w:qFormat/>
    <w:rsid w:val="00FD5C7E"/>
    <w:pPr>
      <w:spacing w:before="240"/>
    </w:pPr>
  </w:style>
  <w:style w:type="character" w:customStyle="1" w:styleId="Heading2XChar">
    <w:name w:val="Heading 2X Char"/>
    <w:basedOn w:val="Heading1Char"/>
    <w:link w:val="Heading2X"/>
    <w:rsid w:val="00FD5C7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982730">
      <w:bodyDiv w:val="1"/>
      <w:marLeft w:val="0"/>
      <w:marRight w:val="0"/>
      <w:marTop w:val="0"/>
      <w:marBottom w:val="0"/>
      <w:divBdr>
        <w:top w:val="none" w:sz="0" w:space="0" w:color="auto"/>
        <w:left w:val="none" w:sz="0" w:space="0" w:color="auto"/>
        <w:bottom w:val="none" w:sz="0" w:space="0" w:color="auto"/>
        <w:right w:val="none" w:sz="0" w:space="0" w:color="auto"/>
      </w:divBdr>
    </w:div>
    <w:div w:id="1417675216">
      <w:bodyDiv w:val="1"/>
      <w:marLeft w:val="0"/>
      <w:marRight w:val="0"/>
      <w:marTop w:val="0"/>
      <w:marBottom w:val="0"/>
      <w:divBdr>
        <w:top w:val="none" w:sz="0" w:space="0" w:color="auto"/>
        <w:left w:val="none" w:sz="0" w:space="0" w:color="auto"/>
        <w:bottom w:val="none" w:sz="0" w:space="0" w:color="auto"/>
        <w:right w:val="none" w:sz="0" w:space="0" w:color="auto"/>
      </w:divBdr>
    </w:div>
    <w:div w:id="1486315989">
      <w:bodyDiv w:val="1"/>
      <w:marLeft w:val="0"/>
      <w:marRight w:val="0"/>
      <w:marTop w:val="0"/>
      <w:marBottom w:val="0"/>
      <w:divBdr>
        <w:top w:val="none" w:sz="0" w:space="0" w:color="auto"/>
        <w:left w:val="none" w:sz="0" w:space="0" w:color="auto"/>
        <w:bottom w:val="none" w:sz="0" w:space="0" w:color="auto"/>
        <w:right w:val="none" w:sz="0" w:space="0" w:color="auto"/>
      </w:divBdr>
      <w:divsChild>
        <w:div w:id="270863819">
          <w:marLeft w:val="0"/>
          <w:marRight w:val="0"/>
          <w:marTop w:val="0"/>
          <w:marBottom w:val="0"/>
          <w:divBdr>
            <w:top w:val="none" w:sz="0" w:space="0" w:color="auto"/>
            <w:left w:val="none" w:sz="0" w:space="0" w:color="auto"/>
            <w:bottom w:val="none" w:sz="0" w:space="0" w:color="auto"/>
            <w:right w:val="none" w:sz="0" w:space="0" w:color="auto"/>
          </w:divBdr>
        </w:div>
        <w:div w:id="1002009240">
          <w:marLeft w:val="0"/>
          <w:marRight w:val="0"/>
          <w:marTop w:val="0"/>
          <w:marBottom w:val="0"/>
          <w:divBdr>
            <w:top w:val="none" w:sz="0" w:space="0" w:color="auto"/>
            <w:left w:val="none" w:sz="0" w:space="0" w:color="auto"/>
            <w:bottom w:val="none" w:sz="0" w:space="0" w:color="auto"/>
            <w:right w:val="none" w:sz="0" w:space="0" w:color="auto"/>
          </w:divBdr>
        </w:div>
      </w:divsChild>
    </w:div>
    <w:div w:id="1786847733">
      <w:bodyDiv w:val="1"/>
      <w:marLeft w:val="0"/>
      <w:marRight w:val="0"/>
      <w:marTop w:val="0"/>
      <w:marBottom w:val="0"/>
      <w:divBdr>
        <w:top w:val="none" w:sz="0" w:space="0" w:color="auto"/>
        <w:left w:val="none" w:sz="0" w:space="0" w:color="auto"/>
        <w:bottom w:val="none" w:sz="0" w:space="0" w:color="auto"/>
        <w:right w:val="none" w:sz="0" w:space="0" w:color="auto"/>
      </w:divBdr>
    </w:div>
    <w:div w:id="1882590682">
      <w:bodyDiv w:val="1"/>
      <w:marLeft w:val="0"/>
      <w:marRight w:val="0"/>
      <w:marTop w:val="0"/>
      <w:marBottom w:val="0"/>
      <w:divBdr>
        <w:top w:val="none" w:sz="0" w:space="0" w:color="auto"/>
        <w:left w:val="none" w:sz="0" w:space="0" w:color="auto"/>
        <w:bottom w:val="none" w:sz="0" w:space="0" w:color="auto"/>
        <w:right w:val="none" w:sz="0" w:space="0" w:color="auto"/>
      </w:divBdr>
      <w:divsChild>
        <w:div w:id="665549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chart" Target="charts/chart2.xml"/><Relationship Id="rId26" Type="http://schemas.openxmlformats.org/officeDocument/2006/relationships/hyperlink" Target="http://www.arl.org/bm~doc/code-of-best-practices-fair-use.pdf" TargetMode="External"/><Relationship Id="rId39" Type="http://schemas.openxmlformats.org/officeDocument/2006/relationships/hyperlink" Target="http://hints.cancer.gov/docs/HINTS_Brief_19.pdf" TargetMode="External"/><Relationship Id="rId21" Type="http://schemas.openxmlformats.org/officeDocument/2006/relationships/hyperlink" Target="http://www.blogsearchengine.org/" TargetMode="External"/><Relationship Id="rId34" Type="http://schemas.openxmlformats.org/officeDocument/2006/relationships/hyperlink" Target="https://webarchive.jira.com/wiki/display/Heritrix/Users+of+Heritrix" TargetMode="External"/><Relationship Id="rId42" Type="http://schemas.openxmlformats.org/officeDocument/2006/relationships/hyperlink" Target="http://www.bloggingbasics101.com/2008/11/what-is-a-permalink/" TargetMode="External"/><Relationship Id="rId47" Type="http://schemas.openxmlformats.org/officeDocument/2006/relationships/hyperlink" Target="http://nymag.com/news/media/15971/" TargetMode="External"/><Relationship Id="rId50" Type="http://schemas.openxmlformats.org/officeDocument/2006/relationships/hyperlink" Target="https://wiki.nlm.nih.gov/confluence/display/NLMBLOGS/Blogging+Policy+for+the+National+Library+of+Medicine" TargetMode="External"/><Relationship Id="rId55" Type="http://schemas.openxmlformats.org/officeDocument/2006/relationships/hyperlink" Target="https://wiki.nlm.nih.gov/confluence/display/DP/Web+Collecting+and+Archiving+Working+Group" TargetMode="External"/><Relationship Id="rId63" Type="http://schemas.openxmlformats.org/officeDocument/2006/relationships/hyperlink" Target="about:blank" TargetMode="External"/><Relationship Id="rId68" Type="http://schemas.openxmlformats.org/officeDocument/2006/relationships/hyperlink" Target="http://technorati.com/what-is-technorati-authority" TargetMode="Externa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9" Type="http://schemas.openxmlformats.org/officeDocument/2006/relationships/hyperlink" Target="http://www.ndl.go.jp/en/cdnlao/newsletter/066/662.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rchive-it.org/collections/2722" TargetMode="External"/><Relationship Id="rId24" Type="http://schemas.openxmlformats.org/officeDocument/2006/relationships/hyperlink" Target="http://bloggerbipolar.blogspot.com/" TargetMode="External"/><Relationship Id="rId32" Type="http://schemas.openxmlformats.org/officeDocument/2006/relationships/hyperlink" Target="http://weblogs.about.com/od/partsofablog/qt/BlogComments.htm" TargetMode="External"/><Relationship Id="rId37" Type="http://schemas.openxmlformats.org/officeDocument/2006/relationships/hyperlink" Target="http://www.collectionscanada.gc.ca/webarchives/technical-details/index-e.html" TargetMode="External"/><Relationship Id="rId40" Type="http://schemas.openxmlformats.org/officeDocument/2006/relationships/hyperlink" Target="http://www.nationalarchives.gov.uk/webarchive/information.htm" TargetMode="External"/><Relationship Id="rId45" Type="http://schemas.openxmlformats.org/officeDocument/2006/relationships/hyperlink" Target="http://technoratimedia.com/wp-content/uploads/2013/02/tm2013DIR.pdf" TargetMode="External"/><Relationship Id="rId53" Type="http://schemas.openxmlformats.org/officeDocument/2006/relationships/hyperlink" Target="http://www.nlm.nih.gov/news/nlm_web_content_collection.html" TargetMode="External"/><Relationship Id="rId58" Type="http://schemas.openxmlformats.org/officeDocument/2006/relationships/hyperlink" Target="http://archive-it.org/collections/2722" TargetMode="External"/><Relationship Id="rId66" Type="http://schemas.openxmlformats.org/officeDocument/2006/relationships/hyperlink" Target="http://www.blogs.com/topten/top-10-best-clinical-medicine-blogs/" TargetMode="Externa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chart" Target="charts/chart3.xml"/><Relationship Id="rId28" Type="http://schemas.openxmlformats.org/officeDocument/2006/relationships/hyperlink" Target="http://www.cbc.ca/news/canada/ottawa/story/2012/05/02/ottawa-libraries-archives-closing-budget-cuts.html" TargetMode="External"/><Relationship Id="rId36" Type="http://schemas.openxmlformats.org/officeDocument/2006/relationships/hyperlink" Target="http://www.pewinternet.org/~/media//Files/Reports/2006/PIP%20Bloggers%20Report%20July%2019%202006.pdf.pdf" TargetMode="External"/><Relationship Id="rId49" Type="http://schemas.openxmlformats.org/officeDocument/2006/relationships/hyperlink" Target="http://www.webharvest.gov/" TargetMode="External"/><Relationship Id="rId57" Type="http://schemas.openxmlformats.org/officeDocument/2006/relationships/hyperlink" Target="http://www.canadiana.ca/en/lac-project-faq" TargetMode="External"/><Relationship Id="rId61" Type="http://schemas.openxmlformats.org/officeDocument/2006/relationships/hyperlink" Target="http://www.medgadget.com/2011/01/the_2010_medical_weblog_awards_finalists_sponsored_by_epocrates_and_lenovo.html" TargetMode="External"/><Relationship Id="rId10" Type="http://schemas.openxmlformats.org/officeDocument/2006/relationships/endnotes" Target="endnotes.xml"/><Relationship Id="rId19" Type="http://schemas.openxmlformats.org/officeDocument/2006/relationships/hyperlink" Target="http://technorati.com/blogs/directory/living/health/" TargetMode="External"/><Relationship Id="rId31" Type="http://schemas.openxmlformats.org/officeDocument/2006/relationships/hyperlink" Target="http://weblogtoolscollection.com/archives/2007/01/14/importance-of-transparency-in-blogging/" TargetMode="External"/><Relationship Id="rId44" Type="http://schemas.openxmlformats.org/officeDocument/2006/relationships/hyperlink" Target="http://technorati.com/social-media/article/state-of-the-blogosphere-2011-introduction" TargetMode="External"/><Relationship Id="rId52" Type="http://schemas.openxmlformats.org/officeDocument/2006/relationships/hyperlink" Target="http://www.nlm.nih.gov/psd/pcm/nlmpres.html" TargetMode="External"/><Relationship Id="rId60" Type="http://schemas.openxmlformats.org/officeDocument/2006/relationships/hyperlink" Target="http://www.foxnews.com/health/2010/12/22/best-health-blogs/" TargetMode="External"/><Relationship Id="rId65" Type="http://schemas.openxmlformats.org/officeDocument/2006/relationships/hyperlink" Target="http://www.forbes.com/2003/10/03/cx_mh_1003medblog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portal.eatonweb.com/" TargetMode="External"/><Relationship Id="rId27" Type="http://schemas.openxmlformats.org/officeDocument/2006/relationships/hyperlink" Target="http://www.jeffbullas.com/2012/08/02/blogging-statistics-facts-and-figures-in-2012-infographic/" TargetMode="External"/><Relationship Id="rId30" Type="http://schemas.openxmlformats.org/officeDocument/2006/relationships/hyperlink" Target="http://www.digit-8.com/blogging-tips/importance-of-the-blogroll/" TargetMode="External"/><Relationship Id="rId35" Type="http://schemas.openxmlformats.org/officeDocument/2006/relationships/hyperlink" Target="http://www.pewinternet.org/Reports/2009/Generations-Online-in-2009.aspx" TargetMode="External"/><Relationship Id="rId43" Type="http://schemas.openxmlformats.org/officeDocument/2006/relationships/hyperlink" Target="http://www.abc-clio.com/ODLIS/odlis_A.aspx" TargetMode="External"/><Relationship Id="rId48" Type="http://schemas.openxmlformats.org/officeDocument/2006/relationships/hyperlink" Target="http://www.hhs.gov/web/socialmedia/getting_started/blog_guidance.html" TargetMode="External"/><Relationship Id="rId56" Type="http://schemas.openxmlformats.org/officeDocument/2006/relationships/hyperlink" Target="https://wiki.nlm.nih.gov/confluence/display/DP/Web+Collecting+and+Archiving+Working+Group" TargetMode="External"/><Relationship Id="rId64" Type="http://schemas.openxmlformats.org/officeDocument/2006/relationships/hyperlink" Target="http://www.healthline.com/health/best-health-blogs-contest"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nlm.nih.gov/tsd/acquisitions/cdm/policy.html" TargetMode="External"/><Relationship Id="rId3" Type="http://schemas.openxmlformats.org/officeDocument/2006/relationships/customXml" Target="../customXml/item3.xml"/><Relationship Id="rId12" Type="http://schemas.openxmlformats.org/officeDocument/2006/relationships/diagramData" Target="diagrams/data1.xml"/><Relationship Id="rId17" Type="http://schemas.openxmlformats.org/officeDocument/2006/relationships/chart" Target="charts/chart1.xml"/><Relationship Id="rId25" Type="http://schemas.openxmlformats.org/officeDocument/2006/relationships/hyperlink" Target="http://dempeusperlasalut.wordpress.com/" TargetMode="External"/><Relationship Id="rId33" Type="http://schemas.openxmlformats.org/officeDocument/2006/relationships/hyperlink" Target="http://blogs.loc.gov/inside_adams/2013/01/saving-science-blogs/" TargetMode="External"/><Relationship Id="rId38" Type="http://schemas.openxmlformats.org/officeDocument/2006/relationships/hyperlink" Target="http://www.loc.gov/acq/devpol/webarchive.pdf" TargetMode="External"/><Relationship Id="rId46" Type="http://schemas.openxmlformats.org/officeDocument/2006/relationships/hyperlink" Target="http://technorati.com/what-is-technorati-authority/" TargetMode="External"/><Relationship Id="rId59" Type="http://schemas.openxmlformats.org/officeDocument/2006/relationships/hyperlink" Target="https://wiki.nlm.nih.gov/confluence/display/DP/Web+Collecting+and+Archiving+Working+Group" TargetMode="External"/><Relationship Id="rId67" Type="http://schemas.openxmlformats.org/officeDocument/2006/relationships/hyperlink" Target="http://www.medgadget.com/2011/01/the_2010_medical_weblog_awards_finalists_sponsored_by_epocrates_and_lenovo.html" TargetMode="External"/><Relationship Id="rId20" Type="http://schemas.openxmlformats.org/officeDocument/2006/relationships/hyperlink" Target="http://blogs.botw.org/" TargetMode="External"/><Relationship Id="rId41" Type="http://schemas.openxmlformats.org/officeDocument/2006/relationships/hyperlink" Target="http://www.nationalarchives.gov.uk/webarchive/" TargetMode="External"/><Relationship Id="rId54" Type="http://schemas.openxmlformats.org/officeDocument/2006/relationships/hyperlink" Target="http://www.nlm.nih.gov/webcollecting/" TargetMode="External"/><Relationship Id="rId62" Type="http://schemas.openxmlformats.org/officeDocument/2006/relationships/hyperlink" Target="http://www.edrugsearch.com/healthcare100/algorithm"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hhs.gov/web/socialmedia/getting_started/blog_guidance.html" TargetMode="External"/><Relationship Id="rId2" Type="http://schemas.openxmlformats.org/officeDocument/2006/relationships/hyperlink" Target="http://www.hhs.gov/web/socialmedia/getting_started/blog_guidance.html" TargetMode="External"/><Relationship Id="rId1" Type="http://schemas.openxmlformats.org/officeDocument/2006/relationships/hyperlink" Target="http://weblogtoolscollection.com/archives/2007/01/14/importance-of-transparency-in-blogging/" TargetMode="External"/><Relationship Id="rId4" Type="http://schemas.openxmlformats.org/officeDocument/2006/relationships/hyperlink" Target="http://www.digit-8.com/blogging-tips/importance-of-the-blogrol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3"/>
    </mc:Choice>
    <mc:Fallback>
      <c:style val="23"/>
    </mc:Fallback>
  </mc:AlternateContent>
  <c:chart>
    <c:title>
      <c:tx>
        <c:rich>
          <a:bodyPr/>
          <a:lstStyle/>
          <a:p>
            <a:pPr>
              <a:defRPr sz="1400"/>
            </a:pPr>
            <a:r>
              <a:rPr lang="en-US">
                <a:solidFill>
                  <a:schemeClr val="tx2"/>
                </a:solidFill>
              </a:rPr>
              <a:t>Adults Reading Blogs</a:t>
            </a:r>
          </a:p>
        </c:rich>
      </c:tx>
      <c:layout/>
      <c:overlay val="0"/>
    </c:title>
    <c:autoTitleDeleted val="0"/>
    <c:plotArea>
      <c:layout/>
      <c:pieChart>
        <c:varyColors val="1"/>
        <c:ser>
          <c:idx val="0"/>
          <c:order val="0"/>
          <c:tx>
            <c:strRef>
              <c:f>Sheet1!$B$1</c:f>
              <c:strCache>
                <c:ptCount val="1"/>
                <c:pt idx="0">
                  <c:v>Adults Reading Blogs</c:v>
                </c:pt>
              </c:strCache>
            </c:strRef>
          </c:tx>
          <c:dLbls>
            <c:dLbl>
              <c:idx val="1"/>
              <c:delete val="1"/>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numRef>
              <c:f>Sheet1!$A$2:$A$3</c:f>
              <c:numCache>
                <c:formatCode>General</c:formatCode>
                <c:ptCount val="2"/>
              </c:numCache>
            </c:numRef>
          </c:cat>
          <c:val>
            <c:numRef>
              <c:f>Sheet1!$B$2:$B$3</c:f>
              <c:numCache>
                <c:formatCode>General</c:formatCode>
                <c:ptCount val="2"/>
                <c:pt idx="0">
                  <c:v>40</c:v>
                </c:pt>
                <c:pt idx="1">
                  <c:v>62</c:v>
                </c:pt>
              </c:numCache>
            </c:numRef>
          </c:val>
        </c:ser>
        <c:dLbls>
          <c:showLegendKey val="0"/>
          <c:showVal val="0"/>
          <c:showCatName val="0"/>
          <c:showSerName val="0"/>
          <c:showPercent val="1"/>
          <c:showBubbleSize val="0"/>
          <c:showLeaderLines val="1"/>
        </c:dLbls>
        <c:firstSliceAng val="0"/>
      </c:pieChart>
    </c:plotArea>
    <c:plotVisOnly val="1"/>
    <c:dispBlanksAs val="gap"/>
    <c:showDLblsOverMax val="0"/>
  </c:chart>
  <c:spPr>
    <a:ln>
      <a:solidFill>
        <a:schemeClr val="accent5"/>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3"/>
    </mc:Choice>
    <mc:Fallback>
      <c:style val="23"/>
    </mc:Fallback>
  </mc:AlternateContent>
  <c:chart>
    <c:title>
      <c:tx>
        <c:rich>
          <a:bodyPr/>
          <a:lstStyle/>
          <a:p>
            <a:pPr algn="l">
              <a:defRPr/>
            </a:pPr>
            <a:r>
              <a:rPr lang="en-US">
                <a:solidFill>
                  <a:schemeClr val="tx2"/>
                </a:solidFill>
              </a:rPr>
              <a:t>Categories</a:t>
            </a:r>
            <a:r>
              <a:rPr lang="en-US" baseline="0">
                <a:solidFill>
                  <a:schemeClr val="tx2"/>
                </a:solidFill>
              </a:rPr>
              <a:t> of </a:t>
            </a:r>
            <a:r>
              <a:rPr lang="en-US">
                <a:solidFill>
                  <a:schemeClr val="tx2"/>
                </a:solidFill>
              </a:rPr>
              <a:t>Health and medicine bloggers</a:t>
            </a:r>
          </a:p>
        </c:rich>
      </c:tx>
      <c:layout>
        <c:manualLayout>
          <c:xMode val="edge"/>
          <c:yMode val="edge"/>
          <c:x val="0.17170808194430243"/>
          <c:y val="2.564116985376828E-2"/>
        </c:manualLayout>
      </c:layout>
      <c:overlay val="0"/>
    </c:title>
    <c:autoTitleDeleted val="0"/>
    <c:plotArea>
      <c:layout/>
      <c:pieChart>
        <c:varyColors val="1"/>
        <c:ser>
          <c:idx val="0"/>
          <c:order val="0"/>
          <c:tx>
            <c:strRef>
              <c:f>Sheet1!$B$1</c:f>
              <c:strCache>
                <c:ptCount val="1"/>
                <c:pt idx="0">
                  <c:v>Categories of health and medicine bloggers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Sheet1!$A$2:$A$4</c:f>
              <c:strCache>
                <c:ptCount val="3"/>
                <c:pt idx="0">
                  <c:v>Healthcare Providers 54%</c:v>
                </c:pt>
                <c:pt idx="1">
                  <c:v>Patients 38%</c:v>
                </c:pt>
                <c:pt idx="2">
                  <c:v>Caregivers 8%</c:v>
                </c:pt>
              </c:strCache>
            </c:strRef>
          </c:cat>
          <c:val>
            <c:numRef>
              <c:f>Sheet1!$B$2:$B$4</c:f>
              <c:numCache>
                <c:formatCode>General</c:formatCode>
                <c:ptCount val="3"/>
                <c:pt idx="0">
                  <c:v>54</c:v>
                </c:pt>
                <c:pt idx="1">
                  <c:v>38</c:v>
                </c:pt>
                <c:pt idx="2">
                  <c:v>8</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749238731522196"/>
          <c:y val="0.4290207474065742"/>
          <c:w val="0.40754830917874402"/>
          <c:h val="0.56958536828466066"/>
        </c:manualLayout>
      </c:layout>
      <c:overlay val="0"/>
    </c:legend>
    <c:plotVisOnly val="1"/>
    <c:dispBlanksAs val="gap"/>
    <c:showDLblsOverMax val="0"/>
  </c:chart>
  <c:spPr>
    <a:ln>
      <a:solidFill>
        <a:srgbClr val="00B0F0"/>
      </a:solidFill>
    </a:ln>
    <a:effectLst>
      <a:softEdge rad="12700"/>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1"/>
    <c:plotArea>
      <c:layout/>
      <c:barChart>
        <c:barDir val="col"/>
        <c:grouping val="clustered"/>
        <c:varyColors val="0"/>
        <c:ser>
          <c:idx val="0"/>
          <c:order val="0"/>
          <c:tx>
            <c:strRef>
              <c:f>Sheet1!$B$1</c:f>
              <c:strCache>
                <c:ptCount val="1"/>
                <c:pt idx="0">
                  <c:v>Column3</c:v>
                </c:pt>
              </c:strCache>
            </c:strRef>
          </c:tx>
          <c:invertIfNegative val="0"/>
          <c:cat>
            <c:strRef>
              <c:f>Sheet1!$A$2:$A$5</c:f>
              <c:strCache>
                <c:ptCount val="4"/>
                <c:pt idx="0">
                  <c:v>Out of Scope</c:v>
                </c:pt>
                <c:pt idx="1">
                  <c:v>Spammy</c:v>
                </c:pt>
                <c:pt idx="2">
                  <c:v>Lack of Author Transparency</c:v>
                </c:pt>
                <c:pt idx="3">
                  <c:v>Technical problems-  not well maintained</c:v>
                </c:pt>
              </c:strCache>
            </c:strRef>
          </c:cat>
          <c:val>
            <c:numRef>
              <c:f>Sheet1!$B$2:$B$5</c:f>
              <c:numCache>
                <c:formatCode>0</c:formatCode>
                <c:ptCount val="4"/>
                <c:pt idx="0">
                  <c:v>11</c:v>
                </c:pt>
                <c:pt idx="1">
                  <c:v>5</c:v>
                </c:pt>
                <c:pt idx="2">
                  <c:v>5</c:v>
                </c:pt>
                <c:pt idx="3">
                  <c:v>4</c:v>
                </c:pt>
              </c:numCache>
            </c:numRef>
          </c:val>
        </c:ser>
        <c:ser>
          <c:idx val="1"/>
          <c:order val="1"/>
          <c:tx>
            <c:strRef>
              <c:f>Sheet1!$C$1</c:f>
              <c:strCache>
                <c:ptCount val="1"/>
                <c:pt idx="0">
                  <c:v>Column1</c:v>
                </c:pt>
              </c:strCache>
            </c:strRef>
          </c:tx>
          <c:invertIfNegative val="0"/>
          <c:cat>
            <c:strRef>
              <c:f>Sheet1!$A$2:$A$5</c:f>
              <c:strCache>
                <c:ptCount val="4"/>
                <c:pt idx="0">
                  <c:v>Out of Scope</c:v>
                </c:pt>
                <c:pt idx="1">
                  <c:v>Spammy</c:v>
                </c:pt>
                <c:pt idx="2">
                  <c:v>Lack of Author Transparency</c:v>
                </c:pt>
                <c:pt idx="3">
                  <c:v>Technical problems-  not well maintained</c:v>
                </c:pt>
              </c:strCache>
            </c:strRef>
          </c:cat>
          <c:val>
            <c:numRef>
              <c:f>Sheet1!$C$2:$C$5</c:f>
            </c:numRef>
          </c:val>
        </c:ser>
        <c:dLbls>
          <c:showLegendKey val="0"/>
          <c:showVal val="0"/>
          <c:showCatName val="0"/>
          <c:showSerName val="0"/>
          <c:showPercent val="0"/>
          <c:showBubbleSize val="0"/>
        </c:dLbls>
        <c:gapWidth val="150"/>
        <c:axId val="608536832"/>
        <c:axId val="608538400"/>
      </c:barChart>
      <c:catAx>
        <c:axId val="608536832"/>
        <c:scaling>
          <c:orientation val="minMax"/>
        </c:scaling>
        <c:delete val="0"/>
        <c:axPos val="b"/>
        <c:numFmt formatCode="General" sourceLinked="0"/>
        <c:majorTickMark val="out"/>
        <c:minorTickMark val="none"/>
        <c:tickLblPos val="nextTo"/>
        <c:txPr>
          <a:bodyPr/>
          <a:lstStyle/>
          <a:p>
            <a:pPr>
              <a:defRPr sz="1200">
                <a:solidFill>
                  <a:schemeClr val="tx2"/>
                </a:solidFill>
              </a:defRPr>
            </a:pPr>
            <a:endParaRPr lang="en-US"/>
          </a:p>
        </c:txPr>
        <c:crossAx val="608538400"/>
        <c:crosses val="autoZero"/>
        <c:auto val="1"/>
        <c:lblAlgn val="ctr"/>
        <c:lblOffset val="100"/>
        <c:noMultiLvlLbl val="0"/>
      </c:catAx>
      <c:valAx>
        <c:axId val="608538400"/>
        <c:scaling>
          <c:orientation val="minMax"/>
        </c:scaling>
        <c:delete val="0"/>
        <c:axPos val="l"/>
        <c:majorGridlines/>
        <c:numFmt formatCode="0" sourceLinked="1"/>
        <c:majorTickMark val="out"/>
        <c:minorTickMark val="none"/>
        <c:tickLblPos val="nextTo"/>
        <c:txPr>
          <a:bodyPr/>
          <a:lstStyle/>
          <a:p>
            <a:pPr>
              <a:defRPr>
                <a:solidFill>
                  <a:schemeClr val="tx2"/>
                </a:solidFill>
              </a:defRPr>
            </a:pPr>
            <a:endParaRPr lang="en-US"/>
          </a:p>
        </c:txPr>
        <c:crossAx val="608536832"/>
        <c:crosses val="autoZero"/>
        <c:crossBetween val="between"/>
      </c:valAx>
    </c:plotArea>
    <c:plotVisOnly val="1"/>
    <c:dispBlanksAs val="gap"/>
    <c:showDLblsOverMax val="0"/>
  </c:chart>
  <c:spPr>
    <a:ln>
      <a:solidFill>
        <a:schemeClr val="tx2"/>
      </a:solidFill>
    </a:ln>
    <a:effectLst/>
  </c:spPr>
  <c:txPr>
    <a:bodyPr/>
    <a:lstStyle/>
    <a:p>
      <a:pPr>
        <a:defRPr sz="1800"/>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94713D-E187-4A5D-9DD1-C608A710A969}"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96CCD24F-E2CA-42E1-A4FC-FD96C9F8411E}">
      <dgm:prSet phldrT="[Text]" custT="1"/>
      <dgm:spPr/>
      <dgm:t>
        <a:bodyPr/>
        <a:lstStyle/>
        <a:p>
          <a:r>
            <a:rPr lang="en-US" sz="1600"/>
            <a:t>December 2010-January 2011</a:t>
          </a:r>
        </a:p>
      </dgm:t>
    </dgm:pt>
    <dgm:pt modelId="{93F70CCC-4910-42B4-9909-28AB4D426DD9}" type="parTrans" cxnId="{670D730F-1ED3-4FA8-AA62-C92A49159014}">
      <dgm:prSet/>
      <dgm:spPr/>
      <dgm:t>
        <a:bodyPr/>
        <a:lstStyle/>
        <a:p>
          <a:endParaRPr lang="en-US"/>
        </a:p>
      </dgm:t>
    </dgm:pt>
    <dgm:pt modelId="{2DE7A75C-27F8-4102-9E38-BA569ADBA086}" type="sibTrans" cxnId="{670D730F-1ED3-4FA8-AA62-C92A49159014}">
      <dgm:prSet/>
      <dgm:spPr/>
      <dgm:t>
        <a:bodyPr/>
        <a:lstStyle/>
        <a:p>
          <a:endParaRPr lang="en-US"/>
        </a:p>
      </dgm:t>
    </dgm:pt>
    <dgm:pt modelId="{912F58DF-2033-4A93-BD70-ACAF45563D21}">
      <dgm:prSet phldrT="[Text]" custT="1"/>
      <dgm:spPr/>
      <dgm:t>
        <a:bodyPr/>
        <a:lstStyle/>
        <a:p>
          <a:r>
            <a:rPr lang="en-US" sz="1200" b="0">
              <a:solidFill>
                <a:schemeClr val="tx2">
                  <a:lumMod val="75000"/>
                </a:schemeClr>
              </a:solidFill>
            </a:rPr>
            <a:t>In an Associate Fellow project, Julie Adamo reviewed health and medicine blogs for outreach potential. She recommended more in depth blog review and review of ranking sources such as awards</a:t>
          </a:r>
        </a:p>
      </dgm:t>
    </dgm:pt>
    <dgm:pt modelId="{C40058F8-B1E5-4F59-B370-3F9806FB30A5}" type="parTrans" cxnId="{E2C6A9A8-5FCF-47DA-AAC1-0E3E581289FE}">
      <dgm:prSet/>
      <dgm:spPr/>
      <dgm:t>
        <a:bodyPr/>
        <a:lstStyle/>
        <a:p>
          <a:endParaRPr lang="en-US"/>
        </a:p>
      </dgm:t>
    </dgm:pt>
    <dgm:pt modelId="{05D95FCB-A84B-4A1F-B6FF-71EA13C6100C}" type="sibTrans" cxnId="{E2C6A9A8-5FCF-47DA-AAC1-0E3E581289FE}">
      <dgm:prSet/>
      <dgm:spPr/>
      <dgm:t>
        <a:bodyPr/>
        <a:lstStyle/>
        <a:p>
          <a:endParaRPr lang="en-US"/>
        </a:p>
      </dgm:t>
    </dgm:pt>
    <dgm:pt modelId="{B347D784-5F7E-45AB-BD50-DFE6E0CC8DC9}">
      <dgm:prSet phldrT="[Text]" custT="1"/>
      <dgm:spPr/>
      <dgm:t>
        <a:bodyPr/>
        <a:lstStyle/>
        <a:p>
          <a:r>
            <a:rPr lang="en-US" sz="1600">
              <a:solidFill>
                <a:schemeClr val="bg1"/>
              </a:solidFill>
            </a:rPr>
            <a:t>2009 </a:t>
          </a:r>
          <a:r>
            <a:rPr lang="en-US" sz="1600"/>
            <a:t>-June 2011</a:t>
          </a:r>
        </a:p>
      </dgm:t>
    </dgm:pt>
    <dgm:pt modelId="{2BBCD2DC-6A29-4E99-B546-B52CB9B30E46}" type="parTrans" cxnId="{B5DC906B-F181-4AE6-B230-D092D9E2B959}">
      <dgm:prSet/>
      <dgm:spPr/>
      <dgm:t>
        <a:bodyPr/>
        <a:lstStyle/>
        <a:p>
          <a:endParaRPr lang="en-US"/>
        </a:p>
      </dgm:t>
    </dgm:pt>
    <dgm:pt modelId="{00D4F5C7-0FEB-41E7-B9C6-0B27E5E95AA3}" type="sibTrans" cxnId="{B5DC906B-F181-4AE6-B230-D092D9E2B959}">
      <dgm:prSet/>
      <dgm:spPr/>
      <dgm:t>
        <a:bodyPr/>
        <a:lstStyle/>
        <a:p>
          <a:endParaRPr lang="en-US"/>
        </a:p>
      </dgm:t>
    </dgm:pt>
    <dgm:pt modelId="{2720D1BF-732A-4427-978D-B77B004961CB}">
      <dgm:prSet phldrT="[Text]" custT="1"/>
      <dgm:spPr/>
      <dgm:t>
        <a:bodyPr/>
        <a:lstStyle/>
        <a:p>
          <a:r>
            <a:rPr lang="en-US" sz="1200">
              <a:solidFill>
                <a:schemeClr val="tx2">
                  <a:lumMod val="75000"/>
                </a:schemeClr>
              </a:solidFill>
            </a:rPr>
            <a:t>Web Collecting and Archiving Working Group engages in pilot project  to better understand the processes and challenges of collecting born-digital Web content</a:t>
          </a:r>
        </a:p>
      </dgm:t>
    </dgm:pt>
    <dgm:pt modelId="{25B80B3D-B0A2-44E6-8D74-89F2911A61F7}" type="parTrans" cxnId="{39E5BB99-D4B0-4347-94A0-1E6CA10B901D}">
      <dgm:prSet/>
      <dgm:spPr/>
      <dgm:t>
        <a:bodyPr/>
        <a:lstStyle/>
        <a:p>
          <a:endParaRPr lang="en-US"/>
        </a:p>
      </dgm:t>
    </dgm:pt>
    <dgm:pt modelId="{674F0C01-9F91-452C-88A0-448CA48102FA}" type="sibTrans" cxnId="{39E5BB99-D4B0-4347-94A0-1E6CA10B901D}">
      <dgm:prSet/>
      <dgm:spPr/>
      <dgm:t>
        <a:bodyPr/>
        <a:lstStyle/>
        <a:p>
          <a:endParaRPr lang="en-US"/>
        </a:p>
      </dgm:t>
    </dgm:pt>
    <dgm:pt modelId="{7D23EDF9-4181-44C9-8957-C4688A4A3611}">
      <dgm:prSet custT="1"/>
      <dgm:spPr/>
      <dgm:t>
        <a:bodyPr/>
        <a:lstStyle/>
        <a:p>
          <a:r>
            <a:rPr lang="en-US" sz="1600"/>
            <a:t>November 2012</a:t>
          </a:r>
        </a:p>
      </dgm:t>
    </dgm:pt>
    <dgm:pt modelId="{97291C58-2C6B-49ED-A926-03DAC1F7682A}" type="parTrans" cxnId="{0FAD514A-E8CB-4903-89C9-96182B3E187E}">
      <dgm:prSet/>
      <dgm:spPr/>
      <dgm:t>
        <a:bodyPr/>
        <a:lstStyle/>
        <a:p>
          <a:endParaRPr lang="en-US"/>
        </a:p>
      </dgm:t>
    </dgm:pt>
    <dgm:pt modelId="{6781D0B2-491A-4EA7-A3FA-E40ECABCE692}" type="sibTrans" cxnId="{0FAD514A-E8CB-4903-89C9-96182B3E187E}">
      <dgm:prSet/>
      <dgm:spPr/>
      <dgm:t>
        <a:bodyPr/>
        <a:lstStyle/>
        <a:p>
          <a:endParaRPr lang="en-US"/>
        </a:p>
      </dgm:t>
    </dgm:pt>
    <dgm:pt modelId="{D1E66BA9-FFC5-475C-920C-72B67CBCEA2E}">
      <dgm:prSet custT="1"/>
      <dgm:spPr/>
      <dgm:t>
        <a:bodyPr/>
        <a:lstStyle/>
        <a:p>
          <a:r>
            <a:rPr lang="en-US" sz="1200">
              <a:solidFill>
                <a:schemeClr val="tx2">
                  <a:lumMod val="75000"/>
                </a:schemeClr>
              </a:solidFill>
            </a:rPr>
            <a:t>NLM Launches Web Content Collection Initiative to Preserve Health-Related Blogs and Other Media</a:t>
          </a:r>
        </a:p>
      </dgm:t>
    </dgm:pt>
    <dgm:pt modelId="{F369E452-9452-42CE-B87F-18D12F701E45}" type="parTrans" cxnId="{CEDE8FDB-48AE-496E-9524-1422014376B7}">
      <dgm:prSet/>
      <dgm:spPr/>
      <dgm:t>
        <a:bodyPr/>
        <a:lstStyle/>
        <a:p>
          <a:endParaRPr lang="en-US"/>
        </a:p>
      </dgm:t>
    </dgm:pt>
    <dgm:pt modelId="{857F9319-AAEA-4557-9EA0-4A8351B46016}" type="sibTrans" cxnId="{CEDE8FDB-48AE-496E-9524-1422014376B7}">
      <dgm:prSet/>
      <dgm:spPr/>
      <dgm:t>
        <a:bodyPr/>
        <a:lstStyle/>
        <a:p>
          <a:endParaRPr lang="en-US"/>
        </a:p>
      </dgm:t>
    </dgm:pt>
    <dgm:pt modelId="{83E4A23A-FB57-4729-9EBE-A70BF11B8532}">
      <dgm:prSet custT="1"/>
      <dgm:spPr/>
      <dgm:t>
        <a:bodyPr/>
        <a:lstStyle/>
        <a:p>
          <a:r>
            <a:rPr lang="en-US" sz="1600"/>
            <a:t>April 2012</a:t>
          </a:r>
        </a:p>
      </dgm:t>
    </dgm:pt>
    <dgm:pt modelId="{C1C6106D-B128-4E32-841C-7241C8DB92CD}" type="parTrans" cxnId="{2725D941-2CDE-457B-B3DC-2F972D6551AC}">
      <dgm:prSet/>
      <dgm:spPr/>
      <dgm:t>
        <a:bodyPr/>
        <a:lstStyle/>
        <a:p>
          <a:endParaRPr lang="en-US"/>
        </a:p>
      </dgm:t>
    </dgm:pt>
    <dgm:pt modelId="{886B097A-23F6-4B7A-BC0F-D457DC36EC9E}" type="sibTrans" cxnId="{2725D941-2CDE-457B-B3DC-2F972D6551AC}">
      <dgm:prSet/>
      <dgm:spPr/>
      <dgm:t>
        <a:bodyPr/>
        <a:lstStyle/>
        <a:p>
          <a:endParaRPr lang="en-US"/>
        </a:p>
      </dgm:t>
    </dgm:pt>
    <dgm:pt modelId="{98C30C65-5D34-44B0-AA7A-11266A9A3433}">
      <dgm:prSet custT="1"/>
      <dgm:spPr/>
      <dgm:t>
        <a:bodyPr/>
        <a:lstStyle/>
        <a:p>
          <a:r>
            <a:rPr lang="en-US" sz="1200">
              <a:solidFill>
                <a:schemeClr val="tx2">
                  <a:lumMod val="75000"/>
                </a:schemeClr>
              </a:solidFill>
            </a:rPr>
            <a:t>NLM releases Health and Medicine Blogs Collection in Archive-It </a:t>
          </a:r>
        </a:p>
      </dgm:t>
    </dgm:pt>
    <dgm:pt modelId="{E399A0F7-4E8D-4279-B815-34E49F733D4D}" type="parTrans" cxnId="{B1D28532-90A8-4749-98DE-0FAD3B203A94}">
      <dgm:prSet/>
      <dgm:spPr/>
      <dgm:t>
        <a:bodyPr/>
        <a:lstStyle/>
        <a:p>
          <a:endParaRPr lang="en-US"/>
        </a:p>
      </dgm:t>
    </dgm:pt>
    <dgm:pt modelId="{131B18C9-8A96-494F-99FF-A451D3B3068D}" type="sibTrans" cxnId="{B1D28532-90A8-4749-98DE-0FAD3B203A94}">
      <dgm:prSet/>
      <dgm:spPr/>
      <dgm:t>
        <a:bodyPr/>
        <a:lstStyle/>
        <a:p>
          <a:endParaRPr lang="en-US"/>
        </a:p>
      </dgm:t>
    </dgm:pt>
    <dgm:pt modelId="{FF62E20E-83CD-4DB3-B68C-136A4FD788BA}" type="pres">
      <dgm:prSet presAssocID="{B794713D-E187-4A5D-9DD1-C608A710A969}" presName="Name0" presStyleCnt="0">
        <dgm:presLayoutVars>
          <dgm:dir/>
          <dgm:animLvl val="lvl"/>
          <dgm:resizeHandles val="exact"/>
        </dgm:presLayoutVars>
      </dgm:prSet>
      <dgm:spPr/>
      <dgm:t>
        <a:bodyPr/>
        <a:lstStyle/>
        <a:p>
          <a:endParaRPr lang="en-US"/>
        </a:p>
      </dgm:t>
    </dgm:pt>
    <dgm:pt modelId="{7E19F72F-923D-4C7D-9985-254A95FCA667}" type="pres">
      <dgm:prSet presAssocID="{96CCD24F-E2CA-42E1-A4FC-FD96C9F8411E}" presName="linNode" presStyleCnt="0"/>
      <dgm:spPr/>
    </dgm:pt>
    <dgm:pt modelId="{1058E86B-B76A-4783-8878-6E1B052B23D1}" type="pres">
      <dgm:prSet presAssocID="{96CCD24F-E2CA-42E1-A4FC-FD96C9F8411E}" presName="parentText" presStyleLbl="node1" presStyleIdx="0" presStyleCnt="4" custLinFactY="6178" custLinFactNeighborY="100000">
        <dgm:presLayoutVars>
          <dgm:chMax val="1"/>
          <dgm:bulletEnabled val="1"/>
        </dgm:presLayoutVars>
      </dgm:prSet>
      <dgm:spPr/>
      <dgm:t>
        <a:bodyPr/>
        <a:lstStyle/>
        <a:p>
          <a:endParaRPr lang="en-US"/>
        </a:p>
      </dgm:t>
    </dgm:pt>
    <dgm:pt modelId="{F9AE1D59-A414-43F1-A043-F5FC7731A54D}" type="pres">
      <dgm:prSet presAssocID="{96CCD24F-E2CA-42E1-A4FC-FD96C9F8411E}" presName="descendantText" presStyleLbl="alignAccFollowNode1" presStyleIdx="0" presStyleCnt="4" custScaleX="100286" custScaleY="118064" custLinFactY="38252" custLinFactNeighborX="35" custLinFactNeighborY="100000">
        <dgm:presLayoutVars>
          <dgm:bulletEnabled val="1"/>
        </dgm:presLayoutVars>
      </dgm:prSet>
      <dgm:spPr/>
      <dgm:t>
        <a:bodyPr/>
        <a:lstStyle/>
        <a:p>
          <a:endParaRPr lang="en-US"/>
        </a:p>
      </dgm:t>
    </dgm:pt>
    <dgm:pt modelId="{C4493D0A-6B4E-4964-B33A-BA4E29A6643A}" type="pres">
      <dgm:prSet presAssocID="{2DE7A75C-27F8-4102-9E38-BA569ADBA086}" presName="sp" presStyleCnt="0"/>
      <dgm:spPr/>
    </dgm:pt>
    <dgm:pt modelId="{6E30BAC2-DF87-4BB5-9428-AC11E405A045}" type="pres">
      <dgm:prSet presAssocID="{B347D784-5F7E-45AB-BD50-DFE6E0CC8DC9}" presName="linNode" presStyleCnt="0"/>
      <dgm:spPr/>
    </dgm:pt>
    <dgm:pt modelId="{62E61775-A60D-47AA-B77C-D320366B15E5}" type="pres">
      <dgm:prSet presAssocID="{B347D784-5F7E-45AB-BD50-DFE6E0CC8DC9}" presName="parentText" presStyleLbl="node1" presStyleIdx="1" presStyleCnt="4" custLinFactY="-7653" custLinFactNeighborY="-100000">
        <dgm:presLayoutVars>
          <dgm:chMax val="1"/>
          <dgm:bulletEnabled val="1"/>
        </dgm:presLayoutVars>
      </dgm:prSet>
      <dgm:spPr/>
      <dgm:t>
        <a:bodyPr/>
        <a:lstStyle/>
        <a:p>
          <a:endParaRPr lang="en-US"/>
        </a:p>
      </dgm:t>
    </dgm:pt>
    <dgm:pt modelId="{48FB5EFA-894E-4E85-8BD4-670A62F16148}" type="pres">
      <dgm:prSet presAssocID="{B347D784-5F7E-45AB-BD50-DFE6E0CC8DC9}" presName="descendantText" presStyleLbl="alignAccFollowNode1" presStyleIdx="1" presStyleCnt="4" custScaleY="119819" custLinFactY="-40094" custLinFactNeighborY="-100000">
        <dgm:presLayoutVars>
          <dgm:bulletEnabled val="1"/>
        </dgm:presLayoutVars>
      </dgm:prSet>
      <dgm:spPr/>
      <dgm:t>
        <a:bodyPr/>
        <a:lstStyle/>
        <a:p>
          <a:endParaRPr lang="en-US"/>
        </a:p>
      </dgm:t>
    </dgm:pt>
    <dgm:pt modelId="{31388787-8111-43A3-AA53-61F7DFB33314}" type="pres">
      <dgm:prSet presAssocID="{00D4F5C7-0FEB-41E7-B9C6-0B27E5E95AA3}" presName="sp" presStyleCnt="0"/>
      <dgm:spPr/>
    </dgm:pt>
    <dgm:pt modelId="{CD8F836A-859F-4C59-B895-12F7A7F735AE}" type="pres">
      <dgm:prSet presAssocID="{7D23EDF9-4181-44C9-8957-C4688A4A3611}" presName="linNode" presStyleCnt="0"/>
      <dgm:spPr/>
    </dgm:pt>
    <dgm:pt modelId="{2EA21D79-08E2-4874-BC11-A86C3AEF1D06}" type="pres">
      <dgm:prSet presAssocID="{7D23EDF9-4181-44C9-8957-C4688A4A3611}" presName="parentText" presStyleLbl="node1" presStyleIdx="2" presStyleCnt="4">
        <dgm:presLayoutVars>
          <dgm:chMax val="1"/>
          <dgm:bulletEnabled val="1"/>
        </dgm:presLayoutVars>
      </dgm:prSet>
      <dgm:spPr/>
      <dgm:t>
        <a:bodyPr/>
        <a:lstStyle/>
        <a:p>
          <a:endParaRPr lang="en-US"/>
        </a:p>
      </dgm:t>
    </dgm:pt>
    <dgm:pt modelId="{D0B8324C-FC71-46C8-AEFD-D259D0854868}" type="pres">
      <dgm:prSet presAssocID="{7D23EDF9-4181-44C9-8957-C4688A4A3611}" presName="descendantText" presStyleLbl="alignAccFollowNode1" presStyleIdx="2" presStyleCnt="4" custScaleY="107829">
        <dgm:presLayoutVars>
          <dgm:bulletEnabled val="1"/>
        </dgm:presLayoutVars>
      </dgm:prSet>
      <dgm:spPr/>
      <dgm:t>
        <a:bodyPr/>
        <a:lstStyle/>
        <a:p>
          <a:endParaRPr lang="en-US"/>
        </a:p>
      </dgm:t>
    </dgm:pt>
    <dgm:pt modelId="{E1A7F4D6-C2FF-403E-A262-106680389276}" type="pres">
      <dgm:prSet presAssocID="{6781D0B2-491A-4EA7-A3FA-E40ECABCE692}" presName="sp" presStyleCnt="0"/>
      <dgm:spPr/>
    </dgm:pt>
    <dgm:pt modelId="{23813A37-2EA9-46FA-9050-787D51065BAF}" type="pres">
      <dgm:prSet presAssocID="{83E4A23A-FB57-4729-9EBE-A70BF11B8532}" presName="linNode" presStyleCnt="0"/>
      <dgm:spPr/>
    </dgm:pt>
    <dgm:pt modelId="{4EB005ED-615D-49CE-9ADD-FE36365988C8}" type="pres">
      <dgm:prSet presAssocID="{83E4A23A-FB57-4729-9EBE-A70BF11B8532}" presName="parentText" presStyleLbl="node1" presStyleIdx="3" presStyleCnt="4">
        <dgm:presLayoutVars>
          <dgm:chMax val="1"/>
          <dgm:bulletEnabled val="1"/>
        </dgm:presLayoutVars>
      </dgm:prSet>
      <dgm:spPr/>
      <dgm:t>
        <a:bodyPr/>
        <a:lstStyle/>
        <a:p>
          <a:endParaRPr lang="en-US"/>
        </a:p>
      </dgm:t>
    </dgm:pt>
    <dgm:pt modelId="{944E5AC6-DAAF-40FA-B2BD-7B40E2877B06}" type="pres">
      <dgm:prSet presAssocID="{83E4A23A-FB57-4729-9EBE-A70BF11B8532}" presName="descendantText" presStyleLbl="alignAccFollowNode1" presStyleIdx="3" presStyleCnt="4" custScaleY="131288">
        <dgm:presLayoutVars>
          <dgm:bulletEnabled val="1"/>
        </dgm:presLayoutVars>
      </dgm:prSet>
      <dgm:spPr/>
      <dgm:t>
        <a:bodyPr/>
        <a:lstStyle/>
        <a:p>
          <a:endParaRPr lang="en-US"/>
        </a:p>
      </dgm:t>
    </dgm:pt>
  </dgm:ptLst>
  <dgm:cxnLst>
    <dgm:cxn modelId="{DB801046-972F-4E4B-BB8D-78277E79306B}" type="presOf" srcId="{2720D1BF-732A-4427-978D-B77B004961CB}" destId="{48FB5EFA-894E-4E85-8BD4-670A62F16148}" srcOrd="0" destOrd="0" presId="urn:microsoft.com/office/officeart/2005/8/layout/vList5"/>
    <dgm:cxn modelId="{670D730F-1ED3-4FA8-AA62-C92A49159014}" srcId="{B794713D-E187-4A5D-9DD1-C608A710A969}" destId="{96CCD24F-E2CA-42E1-A4FC-FD96C9F8411E}" srcOrd="0" destOrd="0" parTransId="{93F70CCC-4910-42B4-9909-28AB4D426DD9}" sibTransId="{2DE7A75C-27F8-4102-9E38-BA569ADBA086}"/>
    <dgm:cxn modelId="{61F96F04-160C-4CA4-800A-D034A3D5EBD3}" type="presOf" srcId="{912F58DF-2033-4A93-BD70-ACAF45563D21}" destId="{F9AE1D59-A414-43F1-A043-F5FC7731A54D}" srcOrd="0" destOrd="0" presId="urn:microsoft.com/office/officeart/2005/8/layout/vList5"/>
    <dgm:cxn modelId="{0FAD514A-E8CB-4903-89C9-96182B3E187E}" srcId="{B794713D-E187-4A5D-9DD1-C608A710A969}" destId="{7D23EDF9-4181-44C9-8957-C4688A4A3611}" srcOrd="2" destOrd="0" parTransId="{97291C58-2C6B-49ED-A926-03DAC1F7682A}" sibTransId="{6781D0B2-491A-4EA7-A3FA-E40ECABCE692}"/>
    <dgm:cxn modelId="{42110B1A-DAAA-4E70-A157-84678A5A7F1D}" type="presOf" srcId="{83E4A23A-FB57-4729-9EBE-A70BF11B8532}" destId="{4EB005ED-615D-49CE-9ADD-FE36365988C8}" srcOrd="0" destOrd="0" presId="urn:microsoft.com/office/officeart/2005/8/layout/vList5"/>
    <dgm:cxn modelId="{E2C6A9A8-5FCF-47DA-AAC1-0E3E581289FE}" srcId="{96CCD24F-E2CA-42E1-A4FC-FD96C9F8411E}" destId="{912F58DF-2033-4A93-BD70-ACAF45563D21}" srcOrd="0" destOrd="0" parTransId="{C40058F8-B1E5-4F59-B370-3F9806FB30A5}" sibTransId="{05D95FCB-A84B-4A1F-B6FF-71EA13C6100C}"/>
    <dgm:cxn modelId="{84368083-DF54-432E-A593-F4A1E258C0DD}" type="presOf" srcId="{96CCD24F-E2CA-42E1-A4FC-FD96C9F8411E}" destId="{1058E86B-B76A-4783-8878-6E1B052B23D1}" srcOrd="0" destOrd="0" presId="urn:microsoft.com/office/officeart/2005/8/layout/vList5"/>
    <dgm:cxn modelId="{39E5BB99-D4B0-4347-94A0-1E6CA10B901D}" srcId="{B347D784-5F7E-45AB-BD50-DFE6E0CC8DC9}" destId="{2720D1BF-732A-4427-978D-B77B004961CB}" srcOrd="0" destOrd="0" parTransId="{25B80B3D-B0A2-44E6-8D74-89F2911A61F7}" sibTransId="{674F0C01-9F91-452C-88A0-448CA48102FA}"/>
    <dgm:cxn modelId="{B5DC906B-F181-4AE6-B230-D092D9E2B959}" srcId="{B794713D-E187-4A5D-9DD1-C608A710A969}" destId="{B347D784-5F7E-45AB-BD50-DFE6E0CC8DC9}" srcOrd="1" destOrd="0" parTransId="{2BBCD2DC-6A29-4E99-B546-B52CB9B30E46}" sibTransId="{00D4F5C7-0FEB-41E7-B9C6-0B27E5E95AA3}"/>
    <dgm:cxn modelId="{B1D28532-90A8-4749-98DE-0FAD3B203A94}" srcId="{83E4A23A-FB57-4729-9EBE-A70BF11B8532}" destId="{98C30C65-5D34-44B0-AA7A-11266A9A3433}" srcOrd="0" destOrd="0" parTransId="{E399A0F7-4E8D-4279-B815-34E49F733D4D}" sibTransId="{131B18C9-8A96-494F-99FF-A451D3B3068D}"/>
    <dgm:cxn modelId="{C67D57A6-6FE2-4376-9FCF-FEEB0388E021}" type="presOf" srcId="{7D23EDF9-4181-44C9-8957-C4688A4A3611}" destId="{2EA21D79-08E2-4874-BC11-A86C3AEF1D06}" srcOrd="0" destOrd="0" presId="urn:microsoft.com/office/officeart/2005/8/layout/vList5"/>
    <dgm:cxn modelId="{2725D941-2CDE-457B-B3DC-2F972D6551AC}" srcId="{B794713D-E187-4A5D-9DD1-C608A710A969}" destId="{83E4A23A-FB57-4729-9EBE-A70BF11B8532}" srcOrd="3" destOrd="0" parTransId="{C1C6106D-B128-4E32-841C-7241C8DB92CD}" sibTransId="{886B097A-23F6-4B7A-BC0F-D457DC36EC9E}"/>
    <dgm:cxn modelId="{5BA60DA3-E193-4A12-A936-C827F132ECDA}" type="presOf" srcId="{D1E66BA9-FFC5-475C-920C-72B67CBCEA2E}" destId="{D0B8324C-FC71-46C8-AEFD-D259D0854868}" srcOrd="0" destOrd="0" presId="urn:microsoft.com/office/officeart/2005/8/layout/vList5"/>
    <dgm:cxn modelId="{5B2FF3C5-13E5-426A-95BD-8295700366D2}" type="presOf" srcId="{98C30C65-5D34-44B0-AA7A-11266A9A3433}" destId="{944E5AC6-DAAF-40FA-B2BD-7B40E2877B06}" srcOrd="0" destOrd="0" presId="urn:microsoft.com/office/officeart/2005/8/layout/vList5"/>
    <dgm:cxn modelId="{CEDE8FDB-48AE-496E-9524-1422014376B7}" srcId="{7D23EDF9-4181-44C9-8957-C4688A4A3611}" destId="{D1E66BA9-FFC5-475C-920C-72B67CBCEA2E}" srcOrd="0" destOrd="0" parTransId="{F369E452-9452-42CE-B87F-18D12F701E45}" sibTransId="{857F9319-AAEA-4557-9EA0-4A8351B46016}"/>
    <dgm:cxn modelId="{C3FEEE6C-B4F8-4B10-A199-102622F72F87}" type="presOf" srcId="{B794713D-E187-4A5D-9DD1-C608A710A969}" destId="{FF62E20E-83CD-4DB3-B68C-136A4FD788BA}" srcOrd="0" destOrd="0" presId="urn:microsoft.com/office/officeart/2005/8/layout/vList5"/>
    <dgm:cxn modelId="{5F084253-EDE1-496B-877B-1574DE8D5888}" type="presOf" srcId="{B347D784-5F7E-45AB-BD50-DFE6E0CC8DC9}" destId="{62E61775-A60D-47AA-B77C-D320366B15E5}" srcOrd="0" destOrd="0" presId="urn:microsoft.com/office/officeart/2005/8/layout/vList5"/>
    <dgm:cxn modelId="{6C18DE33-D6A9-491B-BBAB-35532BA0A9C8}" type="presParOf" srcId="{FF62E20E-83CD-4DB3-B68C-136A4FD788BA}" destId="{7E19F72F-923D-4C7D-9985-254A95FCA667}" srcOrd="0" destOrd="0" presId="urn:microsoft.com/office/officeart/2005/8/layout/vList5"/>
    <dgm:cxn modelId="{2FFED010-3F84-4D34-B690-60FA7C262B2E}" type="presParOf" srcId="{7E19F72F-923D-4C7D-9985-254A95FCA667}" destId="{1058E86B-B76A-4783-8878-6E1B052B23D1}" srcOrd="0" destOrd="0" presId="urn:microsoft.com/office/officeart/2005/8/layout/vList5"/>
    <dgm:cxn modelId="{3D6FB351-7342-4C5F-8912-18229CB9DD83}" type="presParOf" srcId="{7E19F72F-923D-4C7D-9985-254A95FCA667}" destId="{F9AE1D59-A414-43F1-A043-F5FC7731A54D}" srcOrd="1" destOrd="0" presId="urn:microsoft.com/office/officeart/2005/8/layout/vList5"/>
    <dgm:cxn modelId="{42243AAB-9544-46DC-9622-96FE8569AC99}" type="presParOf" srcId="{FF62E20E-83CD-4DB3-B68C-136A4FD788BA}" destId="{C4493D0A-6B4E-4964-B33A-BA4E29A6643A}" srcOrd="1" destOrd="0" presId="urn:microsoft.com/office/officeart/2005/8/layout/vList5"/>
    <dgm:cxn modelId="{56F67F14-F383-4985-9C63-D45EC5CB861E}" type="presParOf" srcId="{FF62E20E-83CD-4DB3-B68C-136A4FD788BA}" destId="{6E30BAC2-DF87-4BB5-9428-AC11E405A045}" srcOrd="2" destOrd="0" presId="urn:microsoft.com/office/officeart/2005/8/layout/vList5"/>
    <dgm:cxn modelId="{290E2581-CB93-4C21-9A94-3E2D8D9B2305}" type="presParOf" srcId="{6E30BAC2-DF87-4BB5-9428-AC11E405A045}" destId="{62E61775-A60D-47AA-B77C-D320366B15E5}" srcOrd="0" destOrd="0" presId="urn:microsoft.com/office/officeart/2005/8/layout/vList5"/>
    <dgm:cxn modelId="{EC177AC3-A391-422B-BDE0-1F51AE46C55A}" type="presParOf" srcId="{6E30BAC2-DF87-4BB5-9428-AC11E405A045}" destId="{48FB5EFA-894E-4E85-8BD4-670A62F16148}" srcOrd="1" destOrd="0" presId="urn:microsoft.com/office/officeart/2005/8/layout/vList5"/>
    <dgm:cxn modelId="{BA7E4EA6-FC9F-4704-8C30-E6E634398609}" type="presParOf" srcId="{FF62E20E-83CD-4DB3-B68C-136A4FD788BA}" destId="{31388787-8111-43A3-AA53-61F7DFB33314}" srcOrd="3" destOrd="0" presId="urn:microsoft.com/office/officeart/2005/8/layout/vList5"/>
    <dgm:cxn modelId="{5C45A599-1E3E-49BA-A658-AC66B5FE54CF}" type="presParOf" srcId="{FF62E20E-83CD-4DB3-B68C-136A4FD788BA}" destId="{CD8F836A-859F-4C59-B895-12F7A7F735AE}" srcOrd="4" destOrd="0" presId="urn:microsoft.com/office/officeart/2005/8/layout/vList5"/>
    <dgm:cxn modelId="{3BF8B467-9447-4A0B-BF6D-46DEC21CDF78}" type="presParOf" srcId="{CD8F836A-859F-4C59-B895-12F7A7F735AE}" destId="{2EA21D79-08E2-4874-BC11-A86C3AEF1D06}" srcOrd="0" destOrd="0" presId="urn:microsoft.com/office/officeart/2005/8/layout/vList5"/>
    <dgm:cxn modelId="{C56C35A8-9802-4CE2-BD94-458E946834FC}" type="presParOf" srcId="{CD8F836A-859F-4C59-B895-12F7A7F735AE}" destId="{D0B8324C-FC71-46C8-AEFD-D259D0854868}" srcOrd="1" destOrd="0" presId="urn:microsoft.com/office/officeart/2005/8/layout/vList5"/>
    <dgm:cxn modelId="{B7C4400C-75D8-48D0-B280-D8C5D00744D3}" type="presParOf" srcId="{FF62E20E-83CD-4DB3-B68C-136A4FD788BA}" destId="{E1A7F4D6-C2FF-403E-A262-106680389276}" srcOrd="5" destOrd="0" presId="urn:microsoft.com/office/officeart/2005/8/layout/vList5"/>
    <dgm:cxn modelId="{3CB1A088-71BD-46C6-8E2D-499587AC92AE}" type="presParOf" srcId="{FF62E20E-83CD-4DB3-B68C-136A4FD788BA}" destId="{23813A37-2EA9-46FA-9050-787D51065BAF}" srcOrd="6" destOrd="0" presId="urn:microsoft.com/office/officeart/2005/8/layout/vList5"/>
    <dgm:cxn modelId="{667C5261-1623-4E70-9808-74C8F268E6A7}" type="presParOf" srcId="{23813A37-2EA9-46FA-9050-787D51065BAF}" destId="{4EB005ED-615D-49CE-9ADD-FE36365988C8}" srcOrd="0" destOrd="0" presId="urn:microsoft.com/office/officeart/2005/8/layout/vList5"/>
    <dgm:cxn modelId="{B30326EF-736B-439A-A605-DF58526B91C1}" type="presParOf" srcId="{23813A37-2EA9-46FA-9050-787D51065BAF}" destId="{944E5AC6-DAAF-40FA-B2BD-7B40E2877B06}" srcOrd="1" destOrd="0" presId="urn:microsoft.com/office/officeart/2005/8/layout/vList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AE1D59-A414-43F1-A043-F5FC7731A54D}">
      <dsp:nvSpPr>
        <dsp:cNvPr id="0" name=""/>
        <dsp:cNvSpPr/>
      </dsp:nvSpPr>
      <dsp:spPr>
        <a:xfrm rot="5400000">
          <a:off x="3837793" y="-813726"/>
          <a:ext cx="678903" cy="393674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b="0" kern="1200">
              <a:solidFill>
                <a:schemeClr val="tx2">
                  <a:lumMod val="75000"/>
                </a:schemeClr>
              </a:solidFill>
            </a:rPr>
            <a:t>In an Associate Fellow project, Julie Adamo reviewed health and medicine blogs for outreach potential. She recommended more in depth blog review and review of ranking sources such as awards</a:t>
          </a:r>
        </a:p>
      </dsp:txBody>
      <dsp:txXfrm rot="-5400000">
        <a:off x="2208875" y="848333"/>
        <a:ext cx="3903600" cy="612621"/>
      </dsp:txXfrm>
    </dsp:sp>
    <dsp:sp modelId="{1058E86B-B76A-4783-8878-6E1B052B23D1}">
      <dsp:nvSpPr>
        <dsp:cNvPr id="0" name=""/>
        <dsp:cNvSpPr/>
      </dsp:nvSpPr>
      <dsp:spPr>
        <a:xfrm>
          <a:off x="0" y="763453"/>
          <a:ext cx="2208101" cy="71878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a:t>December 2010-January 2011</a:t>
          </a:r>
        </a:p>
      </dsp:txBody>
      <dsp:txXfrm>
        <a:off x="35088" y="798541"/>
        <a:ext cx="2137925" cy="648611"/>
      </dsp:txXfrm>
    </dsp:sp>
    <dsp:sp modelId="{48FB5EFA-894E-4E85-8BD4-670A62F16148}">
      <dsp:nvSpPr>
        <dsp:cNvPr id="0" name=""/>
        <dsp:cNvSpPr/>
      </dsp:nvSpPr>
      <dsp:spPr>
        <a:xfrm rot="5400000">
          <a:off x="3834523" y="-1622100"/>
          <a:ext cx="688995" cy="39331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chemeClr val="tx2">
                  <a:lumMod val="75000"/>
                </a:schemeClr>
              </a:solidFill>
            </a:rPr>
            <a:t>Web Collecting and Archiving Working Group engages in pilot project  to better understand the processes and challenges of collecting born-digital Web content</a:t>
          </a:r>
        </a:p>
      </dsp:txBody>
      <dsp:txXfrm rot="-5400000">
        <a:off x="2212423" y="33634"/>
        <a:ext cx="3899562" cy="621727"/>
      </dsp:txXfrm>
    </dsp:sp>
    <dsp:sp modelId="{62E61775-A60D-47AA-B77C-D320366B15E5}">
      <dsp:nvSpPr>
        <dsp:cNvPr id="0" name=""/>
        <dsp:cNvSpPr/>
      </dsp:nvSpPr>
      <dsp:spPr>
        <a:xfrm>
          <a:off x="0" y="0"/>
          <a:ext cx="2212422" cy="71878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a:solidFill>
                <a:schemeClr val="bg1"/>
              </a:solidFill>
            </a:rPr>
            <a:t>2009 </a:t>
          </a:r>
          <a:r>
            <a:rPr lang="en-US" sz="1600" kern="1200"/>
            <a:t>-June 2011</a:t>
          </a:r>
        </a:p>
      </dsp:txBody>
      <dsp:txXfrm>
        <a:off x="35088" y="35088"/>
        <a:ext cx="2142246" cy="648611"/>
      </dsp:txXfrm>
    </dsp:sp>
    <dsp:sp modelId="{D0B8324C-FC71-46C8-AEFD-D259D0854868}">
      <dsp:nvSpPr>
        <dsp:cNvPr id="0" name=""/>
        <dsp:cNvSpPr/>
      </dsp:nvSpPr>
      <dsp:spPr>
        <a:xfrm rot="5400000">
          <a:off x="3868996" y="-97490"/>
          <a:ext cx="620049" cy="39331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chemeClr val="tx2">
                  <a:lumMod val="75000"/>
                </a:schemeClr>
              </a:solidFill>
            </a:rPr>
            <a:t>NLM Launches Web Content Collection Initiative to Preserve Health-Related Blogs and Other Media</a:t>
          </a:r>
        </a:p>
      </dsp:txBody>
      <dsp:txXfrm rot="-5400000">
        <a:off x="2212423" y="1589351"/>
        <a:ext cx="3902928" cy="559513"/>
      </dsp:txXfrm>
    </dsp:sp>
    <dsp:sp modelId="{2EA21D79-08E2-4874-BC11-A86C3AEF1D06}">
      <dsp:nvSpPr>
        <dsp:cNvPr id="0" name=""/>
        <dsp:cNvSpPr/>
      </dsp:nvSpPr>
      <dsp:spPr>
        <a:xfrm>
          <a:off x="0" y="1509713"/>
          <a:ext cx="2212422" cy="71878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a:t>November 2012</a:t>
          </a:r>
        </a:p>
      </dsp:txBody>
      <dsp:txXfrm>
        <a:off x="35088" y="1544801"/>
        <a:ext cx="2142246" cy="648611"/>
      </dsp:txXfrm>
    </dsp:sp>
    <dsp:sp modelId="{944E5AC6-DAAF-40FA-B2BD-7B40E2877B06}">
      <dsp:nvSpPr>
        <dsp:cNvPr id="0" name=""/>
        <dsp:cNvSpPr/>
      </dsp:nvSpPr>
      <dsp:spPr>
        <a:xfrm rot="5400000">
          <a:off x="3797466" y="677236"/>
          <a:ext cx="754945" cy="3929355"/>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chemeClr val="tx2">
                  <a:lumMod val="75000"/>
                </a:schemeClr>
              </a:solidFill>
            </a:rPr>
            <a:t>NLM releases Health and Medicine Blogs Collection in Archive-It </a:t>
          </a:r>
        </a:p>
      </dsp:txBody>
      <dsp:txXfrm rot="-5400000">
        <a:off x="2210262" y="2301294"/>
        <a:ext cx="3892502" cy="681239"/>
      </dsp:txXfrm>
    </dsp:sp>
    <dsp:sp modelId="{4EB005ED-615D-49CE-9ADD-FE36365988C8}">
      <dsp:nvSpPr>
        <dsp:cNvPr id="0" name=""/>
        <dsp:cNvSpPr/>
      </dsp:nvSpPr>
      <dsp:spPr>
        <a:xfrm>
          <a:off x="0" y="2282519"/>
          <a:ext cx="2210262" cy="71878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a:t>April 2012</a:t>
          </a:r>
        </a:p>
      </dsp:txBody>
      <dsp:txXfrm>
        <a:off x="35088" y="2317607"/>
        <a:ext cx="2140086" cy="648611"/>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68C59C4ED65E4A9F01B539B178B3CF" ma:contentTypeVersion="10" ma:contentTypeDescription="Create a new document." ma:contentTypeScope="" ma:versionID="cc66580b976c88e2b22725cdaa4b708e">
  <xsd:schema xmlns:xsd="http://www.w3.org/2001/XMLSchema" xmlns:xs="http://www.w3.org/2001/XMLSchema" xmlns:p="http://schemas.microsoft.com/office/2006/metadata/properties" xmlns:ns1="298b8619-eb05-4ab3-b03e-ec80de9bc402" targetNamespace="http://schemas.microsoft.com/office/2006/metadata/properties" ma:root="true" ma:fieldsID="24db0173a0ac2d170c37f60f17102d6f" ns1:_="">
    <xsd:import namespace="298b8619-eb05-4ab3-b03e-ec80de9bc402"/>
    <xsd:element name="properties">
      <xsd:complexType>
        <xsd:sequence>
          <xsd:element name="documentManagement">
            <xsd:complexType>
              <xsd:all>
                <xsd:element ref="ns1:Fellowship_x0020_Year"/>
                <xsd:element ref="ns1:Report_x0020_Title"/>
                <xsd:element ref="ns1:Associate_x0020_Fellow_x0020_Name"/>
                <xsd:element ref="ns1:Format"/>
                <xsd:element ref="ns1:Project_x0020_Sponsor_x0028_s_x0029_"/>
                <xsd:element ref="ns1:Division" minOccurs="0"/>
                <xsd:element ref="ns1:test_x002d_projectlead_x002d_name" minOccurs="0"/>
                <xsd:element ref="ns1:Publication_x0020_permiss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8619-eb05-4ab3-b03e-ec80de9bc402" elementFormDefault="qualified">
    <xsd:import namespace="http://schemas.microsoft.com/office/2006/documentManagement/types"/>
    <xsd:import namespace="http://schemas.microsoft.com/office/infopath/2007/PartnerControls"/>
    <xsd:element name="Fellowship_x0020_Year" ma:index="0" ma:displayName="Fellowship Year" ma:default="2015-2016" ma:description="The fellowship year during which the projects and reports were completed." ma:format="Dropdown" ma:indexed="true" ma:internalName="Fellowship_x0020_Year">
      <xsd:simpleType>
        <xsd:restriction base="dms:Choice">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2006-2007"/>
          <xsd:enumeration value="2005-2006"/>
          <xsd:enumeration value="2004-2005"/>
          <xsd:enumeration value="2003-2004"/>
          <xsd:enumeration value="2002-2003"/>
          <xsd:enumeration value="2001-2002"/>
          <xsd:enumeration value="2000-2001"/>
          <xsd:enumeration value="1999-2000"/>
          <xsd:enumeration value="1998-1999"/>
          <xsd:enumeration value="1997-1998"/>
          <xsd:enumeration value="1996-1997"/>
          <xsd:enumeration value="1995-1996"/>
          <xsd:enumeration value="1994-1995"/>
          <xsd:enumeration value="1993-1994"/>
          <xsd:enumeration value="1992-1993"/>
          <xsd:enumeration value="1991-1992"/>
          <xsd:enumeration value="1990-1991"/>
          <xsd:enumeration value="1989-1990"/>
          <xsd:enumeration value="1988-1989"/>
        </xsd:restriction>
      </xsd:simpleType>
    </xsd:element>
    <xsd:element name="Report_x0020_Title" ma:index="3" ma:displayName="Project Title" ma:description="Title of report, presentation, supplemental data. Use the same title for all material relating to one project." ma:internalName="Report_x0020_Title">
      <xsd:simpleType>
        <xsd:restriction base="dms:Text">
          <xsd:maxLength value="255"/>
        </xsd:restriction>
      </xsd:simpleType>
    </xsd:element>
    <xsd:element name="Associate_x0020_Fellow_x0020_Name" ma:index="4" ma:displayName="Associate Fellow Name" ma:description="Associate Fellow name" ma:format="Dropdown" ma:internalName="Associate_x0020_Fellow_x0020_Name">
      <xsd:simpleType>
        <xsd:restriction base="dms:Choice">
          <xsd:enumeration value="A Bibliographic Data"/>
          <xsd:enumeration value="Adamo, Julie"/>
          <xsd:enumeration value="Ajuwon, Grace"/>
          <xsd:enumeration value="Alexander, Evangeline"/>
          <xsd:enumeration value="Almader-Douglas, Diana"/>
          <xsd:enumeration value="Baltich Nelson, Becky"/>
          <xsd:enumeration value="Amos, Kathleen"/>
          <xsd:enumeration value="Banks, Marcus"/>
          <xsd:enumeration value="Basket, Margaret"/>
          <xsd:enumeration value="Burgess, Kristen"/>
          <xsd:enumeration value="Burgess, Sarena"/>
          <xsd:enumeration value="Cahall, Molly"/>
          <xsd:enumeration value="Cornell, Ada"/>
          <xsd:enumeration value="Davis, MaShana"/>
          <xsd:enumeration value="Deardorff, Ariel"/>
          <xsd:enumeration value="Dennis, Stephanie"/>
          <xsd:enumeration value="Donahue, Amy"/>
          <xsd:enumeration value="Elliott, Kristina"/>
          <xsd:enumeration value="Few, Barbara"/>
          <xsd:enumeration value="Flewelling, Kate"/>
          <xsd:enumeration value="Foster, Erin"/>
          <xsd:enumeration value="Frant, Loren"/>
          <xsd:enumeration value="Godwin, Kendra"/>
          <xsd:enumeration value="Greenland, Kristen"/>
          <xsd:enumeration value="Gutzman, Karen"/>
          <xsd:enumeration value="Gyore, Rachel"/>
          <xsd:enumeration value="Harper, Amy"/>
          <xsd:enumeration value="Harper, Cynthia R"/>
          <xsd:enumeration value="Harris, Bethany"/>
          <xsd:enumeration value="Harris, Lori"/>
          <xsd:enumeration value="Hedberg, RoseMary"/>
          <xsd:enumeration value="Hileman, Laura"/>
          <xsd:enumeration value="Jason, Don"/>
          <xsd:enumeration value="Jones, Shannon D"/>
          <xsd:enumeration value="Kamau, Nancy"/>
          <xsd:enumeration value="Kamper, Natalie"/>
          <xsd:enumeration value="Karpinski, Joanna"/>
          <xsd:enumeration value="Kellner, Megan"/>
          <xsd:enumeration value="Kiyoi, Stephen"/>
          <xsd:enumeration value="Lee, Teresa Y.H."/>
          <xsd:enumeration value="Linares, Brenda"/>
          <xsd:enumeration value="Masterton, Kate"/>
          <xsd:enumeration value="M'seffar, Salima"/>
          <xsd:enumeration value="Maez, Paula"/>
          <xsd:enumeration value="Mason-Coles, Michele"/>
          <xsd:enumeration value="McLaughlin, Patrick"/>
          <xsd:enumeration value="Minter, Christian"/>
          <xsd:enumeration value="Moses, Tyler"/>
          <xsd:enumeration value="Nguyen, Loan"/>
          <xsd:enumeration value="Nix, Tyler"/>
          <xsd:enumeration value="Norton, Candace"/>
          <xsd:enumeration value="Ochillo, Michelle"/>
          <xsd:enumeration value="Pettenati, Nicole"/>
          <xsd:enumeration value="Read, Kevin"/>
          <xsd:enumeration value="Resnick, Melissa"/>
          <xsd:enumeration value="Roy, Suzy"/>
          <xsd:enumeration value="Sticco, Caitlin"/>
          <xsd:enumeration value="Tao, Sandy"/>
          <xsd:enumeration value="Thompson, Holly"/>
          <xsd:enumeration value="Twose, Claire"/>
          <xsd:enumeration value="Vaughn, Cynthia"/>
          <xsd:enumeration value="Van Der Volgen, Jessi"/>
          <xsd:enumeration value="Westphal, Sarah"/>
          <xsd:enumeration value="Yancey, Yani"/>
          <xsd:enumeration value="Zerbe, Holly"/>
        </xsd:restriction>
      </xsd:simpleType>
    </xsd:element>
    <xsd:element name="Format" ma:index="5" ma:displayName="Format" ma:default="Report" ma:description="Format of material" ma:format="RadioButtons" ma:internalName="Format">
      <xsd:simpleType>
        <xsd:restriction base="dms:Choice">
          <xsd:enumeration value="508 Report"/>
          <xsd:enumeration value="Report"/>
          <xsd:enumeration value="Presentation"/>
          <xsd:enumeration value="Appendix"/>
          <xsd:enumeration value="Recording"/>
          <xsd:enumeration value="Worksheet"/>
          <xsd:enumeration value="Database"/>
          <xsd:enumeration value="Administrative data"/>
          <xsd:enumeration value="Abstract"/>
          <xsd:enumeration value="Other"/>
        </xsd:restriction>
      </xsd:simpleType>
    </xsd:element>
    <xsd:element name="Project_x0020_Sponsor_x0028_s_x0029_" ma:index="6" ma:displayName="Project Sponsor(s)" ma:description="Please list all project sponsors by last name, comma and then first name. Example: Knecht, Lou" ma:internalName="Project_x0020_Sponsor_x0028_s_x0029_">
      <xsd:simpleType>
        <xsd:restriction base="dms:Text">
          <xsd:maxLength value="255"/>
        </xsd:restriction>
      </xsd:simpleType>
    </xsd:element>
    <xsd:element name="Division" ma:index="7" nillable="true" ma:displayName="Division" ma:description="Division where project report originated from." ma:internalName="Division" ma:requiredMultiChoice="true">
      <xsd:complexType>
        <xsd:complexContent>
          <xsd:extension base="dms:MultiChoice">
            <xsd:sequence>
              <xsd:element name="Value" maxOccurs="unbounded" minOccurs="0" nillable="true">
                <xsd:simpleType>
                  <xsd:restriction base="dms:Choice">
                    <xsd:enumeration value="Library Operations: Public Services"/>
                    <xsd:enumeration value="Library Operations: History of Medicine"/>
                    <xsd:enumeration value="Library Operations: Bibliographic Services"/>
                    <xsd:enumeration value="Library Operations: Technical Services"/>
                    <xsd:enumeration value="Library Operations: MeSH"/>
                    <xsd:enumeration value="Library Operations: National Network Office"/>
                    <xsd:enumeration value="Library Operations: NICHSR"/>
                    <xsd:enumeration value="Library Operations: ADLO"/>
                    <xsd:enumeration value="OCCS"/>
                    <xsd:enumeration value="Specialized Information Services"/>
                    <xsd:enumeration value="Extramural Programs"/>
                    <xsd:enumeration value="NCBI"/>
                    <xsd:enumeration value="Lister Hill National Center for Biomedical Communications"/>
                    <xsd:enumeration value="Office of the Director"/>
                  </xsd:restriction>
                </xsd:simpleType>
              </xsd:element>
            </xsd:sequence>
          </xsd:extension>
        </xsd:complexContent>
      </xsd:complexType>
    </xsd:element>
    <xsd:element name="test_x002d_projectlead_x002d_name" ma:index="8" nillable="true" ma:displayName="test-projectlead-name" ma:list="UserInfo" ma:SearchPeopleOnly="false" ma:SharePointGroup="0" ma:internalName="test_x002d_projectlead_x002d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permission" ma:index="15" ma:displayName="Publication permission" ma:description="Permission to share the report beyond NLM." ma:format="RadioButtons" ma:internalName="Publication_x0020_permission">
      <xsd:simpleType>
        <xsd:restriction base="dms:Choice">
          <xsd:enumeration value="Yes, I have permission from the project sponsor(s) to share this report and documentation outside of NLM. I understand that before sharing with anyone, or on any site outside of NLM, I must first submit documents for internal review."/>
          <xsd:enumeration value="No, I do not have permission from the project sponsor(s) to share this report and documentation outside of NLM."/>
          <xsd:enumeration value="I have permission to share only summary-level information (abstract) of this report beyond NL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_x0020_Fellow_x0020_Name xmlns="298b8619-eb05-4ab3-b03e-ec80de9bc402">Almader-Douglas, Diana</Associate_x0020_Fellow_x0020_Name>
    <Report_x0020_Title xmlns="298b8619-eb05-4ab3-b03e-ec80de9bc402">Building a Health and Medicine Blogs Archive</Report_x0020_Title>
    <Fellowship_x0020_Year xmlns="298b8619-eb05-4ab3-b03e-ec80de9bc402">2012-2013</Fellowship_x0020_Year>
    <Format xmlns="298b8619-eb05-4ab3-b03e-ec80de9bc402">Report</Format>
    <Project_x0020_Sponsor_x0028_s_x0029_ xmlns="298b8619-eb05-4ab3-b03e-ec80de9bc402">Moffatt, Christie; Womack, Kristina</Project_x0020_Sponsor_x0028_s_x0029_>
    <test_x002d_projectlead_x002d_name xmlns="298b8619-eb05-4ab3-b03e-ec80de9bc402">
      <UserInfo>
        <DisplayName/>
        <AccountId xsi:nil="true"/>
        <AccountType/>
      </UserInfo>
    </test_x002d_projectlead_x002d_name>
    <Division xmlns="298b8619-eb05-4ab3-b03e-ec80de9bc402">
      <Value>Library Operations: History of Medicine</Value>
      <Value>Library Operations: Technical Services</Value>
    </Division>
    <Publication_x0020_permission xmlns="298b8619-eb05-4ab3-b03e-ec80de9bc40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CAA56-4BAB-43C3-8DF7-48E099EB743E}">
  <ds:schemaRefs>
    <ds:schemaRef ds:uri="http://schemas.microsoft.com/sharepoint/v3/contenttype/forms"/>
  </ds:schemaRefs>
</ds:datastoreItem>
</file>

<file path=customXml/itemProps2.xml><?xml version="1.0" encoding="utf-8"?>
<ds:datastoreItem xmlns:ds="http://schemas.openxmlformats.org/officeDocument/2006/customXml" ds:itemID="{3563C9DE-CE32-4FB0-B34D-9223F730F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8619-eb05-4ab3-b03e-ec80de9bc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D0D65C-6A53-43C3-AD60-BFD0EB5676E3}">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298b8619-eb05-4ab3-b03e-ec80de9bc402"/>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319E593-AB58-456C-9525-E48599CE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8627</Words>
  <Characters>49174</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Investigation of the Health and Medicine Blogosphere: Recommendations for Expanding the NLM Health and Medicine Blogs Collection</vt:lpstr>
    </vt:vector>
  </TitlesOfParts>
  <Company>National Library of Medicine</Company>
  <LinksUpToDate>false</LinksUpToDate>
  <CharactersWithSpaces>57686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the Health and Medicine Blogosphere: Recommendations for Expanding the NLM Health and Medicine Blogs Collection</dc:title>
  <dc:creator>nlmlocal</dc:creator>
  <cp:lastModifiedBy>Banh, Philip (NIH/NLM) [C]</cp:lastModifiedBy>
  <cp:revision>2</cp:revision>
  <cp:lastPrinted>2013-08-05T18:35:00Z</cp:lastPrinted>
  <dcterms:created xsi:type="dcterms:W3CDTF">2016-12-15T20:03:00Z</dcterms:created>
  <dcterms:modified xsi:type="dcterms:W3CDTF">2016-12-15T20:03:00Z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0x010100CB68C59C4ED65E4A9F01B539B178B3CF</vt:lpwstr>
  </property>
</Properties>
</file>