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18972892"/>
        <w:docPartObj>
          <w:docPartGallery w:val="Cover Pages"/>
          <w:docPartUnique/>
        </w:docPartObj>
      </w:sdtPr>
      <w:sdtContent>
        <w:p w14:paraId="3323CFEA" w14:textId="77777777" w:rsidR="002F7054" w:rsidRDefault="002F7054">
          <w:r>
            <w:rPr>
              <w:noProof/>
              <w:lang w:eastAsia="ja-JP"/>
            </w:rPr>
            <mc:AlternateContent>
              <mc:Choice Requires="wps">
                <w:drawing>
                  <wp:anchor distT="0" distB="0" distL="114300" distR="114300" simplePos="0" relativeHeight="251659264" behindDoc="0" locked="0" layoutInCell="1" allowOverlap="1" wp14:anchorId="3323D260" wp14:editId="3323D26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i/>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14:paraId="3323D26E" w14:textId="77777777" w:rsidR="001D1D81" w:rsidRPr="002F7054" w:rsidRDefault="001D1D81">
                                    <w:pPr>
                                      <w:pStyle w:val="Title"/>
                                      <w:pBdr>
                                        <w:bottom w:val="none" w:sz="0" w:space="0" w:color="auto"/>
                                      </w:pBdr>
                                      <w:jc w:val="right"/>
                                      <w:rPr>
                                        <w:b/>
                                        <w:i/>
                                        <w:caps/>
                                        <w:color w:val="FFFFFF" w:themeColor="background1"/>
                                        <w:sz w:val="72"/>
                                        <w:szCs w:val="72"/>
                                      </w:rPr>
                                    </w:pPr>
                                    <w:r>
                                      <w:rPr>
                                        <w:b/>
                                        <w:i/>
                                        <w:caps/>
                                        <w:color w:val="FFFFFF" w:themeColor="background1"/>
                                        <w:sz w:val="72"/>
                                        <w:szCs w:val="72"/>
                                      </w:rPr>
                                      <w:t>ANALYZING LEXICAL TOOLS’ FRUITFUL VARIANTS</w:t>
                                    </w:r>
                                    <w:r w:rsidRPr="002F7054">
                                      <w:rPr>
                                        <w:b/>
                                        <w:i/>
                                        <w:caps/>
                                        <w:color w:val="FFFFFF" w:themeColor="background1"/>
                                        <w:sz w:val="72"/>
                                        <w:szCs w:val="72"/>
                                      </w:rPr>
                                      <w:t xml:space="preserve"> for concept mapping </w:t>
                                    </w:r>
                                    <w:r>
                                      <w:rPr>
                                        <w:b/>
                                        <w:i/>
                                        <w:caps/>
                                        <w:color w:val="FFFFFF" w:themeColor="background1"/>
                                        <w:sz w:val="72"/>
                                        <w:szCs w:val="72"/>
                                      </w:rPr>
                                      <w:t>IN THE SYNONYM MAPPING TOOL</w:t>
                                    </w:r>
                                  </w:p>
                                </w:sdtContent>
                              </w:sdt>
                              <w:p w14:paraId="3323D26F" w14:textId="77777777" w:rsidR="001D1D81" w:rsidRDefault="001D1D81" w:rsidP="002F7054">
                                <w:pPr>
                                  <w:spacing w:before="240" w:line="480" w:lineRule="auto"/>
                                  <w:ind w:left="720"/>
                                  <w:jc w:val="right"/>
                                  <w:rPr>
                                    <w:color w:val="FFFFFF" w:themeColor="background1"/>
                                  </w:rPr>
                                </w:pPr>
                              </w:p>
                              <w:sdt>
                                <w:sdtPr>
                                  <w:rPr>
                                    <w:rFonts w:ascii="Cambria" w:hAnsi="Cambria"/>
                                    <w:b/>
                                    <w:bCs/>
                                    <w:i/>
                                    <w:iCs/>
                                    <w:sz w:val="32"/>
                                    <w:szCs w:val="32"/>
                                  </w:rPr>
                                  <w:alias w:val="Abstract"/>
                                  <w:id w:val="307982498"/>
                                  <w:dataBinding w:prefixMappings="xmlns:ns0='http://schemas.microsoft.com/office/2006/coverPageProps'" w:xpath="/ns0:CoverPageProperties[1]/ns0:Abstract[1]" w:storeItemID="{55AF091B-3C7A-41E3-B477-F2FDAA23CFDA}"/>
                                  <w:text/>
                                </w:sdtPr>
                                <w:sdtContent>
                                  <w:p w14:paraId="3323D270" w14:textId="6DBF1B28" w:rsidR="001D1D81" w:rsidRDefault="001D1D81" w:rsidP="00CE4D8E">
                                    <w:pPr>
                                      <w:spacing w:before="240" w:line="480" w:lineRule="auto"/>
                                      <w:ind w:left="2592"/>
                                      <w:jc w:val="right"/>
                                      <w:rPr>
                                        <w:color w:val="FFFFFF" w:themeColor="background1"/>
                                      </w:rPr>
                                    </w:pPr>
                                    <w:proofErr w:type="spellStart"/>
                                    <w:r>
                                      <w:rPr>
                                        <w:rFonts w:ascii="Cambria" w:hAnsi="Cambria"/>
                                        <w:b/>
                                        <w:bCs/>
                                        <w:i/>
                                        <w:iCs/>
                                        <w:sz w:val="32"/>
                                        <w:szCs w:val="32"/>
                                      </w:rPr>
                                      <w:t>RoseMary</w:t>
                                    </w:r>
                                    <w:proofErr w:type="spellEnd"/>
                                    <w:r>
                                      <w:rPr>
                                        <w:rFonts w:ascii="Cambria" w:hAnsi="Cambria"/>
                                        <w:b/>
                                        <w:bCs/>
                                        <w:i/>
                                        <w:iCs/>
                                        <w:sz w:val="32"/>
                                        <w:szCs w:val="32"/>
                                      </w:rPr>
                                      <w:t xml:space="preserve"> </w:t>
                                    </w:r>
                                    <w:proofErr w:type="spellStart"/>
                                    <w:r>
                                      <w:rPr>
                                        <w:rFonts w:ascii="Cambria" w:hAnsi="Cambria"/>
                                        <w:b/>
                                        <w:bCs/>
                                        <w:i/>
                                        <w:iCs/>
                                        <w:sz w:val="32"/>
                                        <w:szCs w:val="32"/>
                                      </w:rPr>
                                      <w:t>Hedberg</w:t>
                                    </w:r>
                                    <w:proofErr w:type="spellEnd"/>
                                    <w:r>
                                      <w:rPr>
                                        <w:rFonts w:ascii="Cambria" w:hAnsi="Cambria"/>
                                        <w:b/>
                                        <w:bCs/>
                                        <w:i/>
                                        <w:iCs/>
                                        <w:sz w:val="32"/>
                                        <w:szCs w:val="32"/>
                                      </w:rPr>
                                      <w:t xml:space="preserve">, MLIS </w:t>
                                    </w:r>
                                    <w:r w:rsidRPr="002F7054">
                                      <w:rPr>
                                        <w:rFonts w:ascii="Cambria" w:hAnsi="Cambria"/>
                                        <w:b/>
                                        <w:bCs/>
                                        <w:i/>
                                        <w:iCs/>
                                        <w:sz w:val="32"/>
                                        <w:szCs w:val="32"/>
                                      </w:rPr>
                                      <w:t>Associate Fello</w:t>
                                    </w:r>
                                    <w:r>
                                      <w:rPr>
                                        <w:rFonts w:ascii="Cambria" w:hAnsi="Cambria"/>
                                        <w:b/>
                                        <w:bCs/>
                                        <w:i/>
                                        <w:iCs/>
                                        <w:sz w:val="32"/>
                                        <w:szCs w:val="32"/>
                                      </w:rPr>
                                      <w:t xml:space="preserve">w, 2012-2013 </w:t>
                                    </w:r>
                                    <w:r w:rsidRPr="002F7054">
                                      <w:rPr>
                                        <w:rFonts w:ascii="Cambria" w:hAnsi="Cambria"/>
                                        <w:b/>
                                        <w:bCs/>
                                        <w:i/>
                                        <w:iCs/>
                                        <w:sz w:val="32"/>
                                        <w:szCs w:val="32"/>
                                      </w:rPr>
                                      <w:t>Project Leader</w:t>
                                    </w:r>
                                    <w:r>
                                      <w:rPr>
                                        <w:rFonts w:ascii="Cambria" w:hAnsi="Cambria"/>
                                        <w:b/>
                                        <w:bCs/>
                                        <w:i/>
                                        <w:iCs/>
                                        <w:sz w:val="32"/>
                                        <w:szCs w:val="32"/>
                                      </w:rPr>
                                      <w:t>s</w:t>
                                    </w:r>
                                    <w:r w:rsidRPr="002F7054">
                                      <w:rPr>
                                        <w:rFonts w:ascii="Cambria" w:hAnsi="Cambria"/>
                                        <w:b/>
                                        <w:bCs/>
                                        <w:i/>
                                        <w:iCs/>
                                        <w:sz w:val="32"/>
                                        <w:szCs w:val="32"/>
                                      </w:rPr>
                                      <w:t>:</w:t>
                                    </w:r>
                                    <w:r w:rsidR="00CE4D8E">
                                      <w:rPr>
                                        <w:rFonts w:ascii="Cambria" w:hAnsi="Cambria"/>
                                        <w:b/>
                                        <w:bCs/>
                                        <w:i/>
                                        <w:iCs/>
                                        <w:sz w:val="32"/>
                                        <w:szCs w:val="32"/>
                                      </w:rPr>
                                      <w:t xml:space="preserve">                           </w:t>
                                    </w:r>
                                    <w:r>
                                      <w:rPr>
                                        <w:rFonts w:ascii="Cambria" w:hAnsi="Cambria"/>
                                        <w:b/>
                                        <w:bCs/>
                                        <w:i/>
                                        <w:iCs/>
                                        <w:sz w:val="32"/>
                                        <w:szCs w:val="32"/>
                                      </w:rPr>
                                      <w:t xml:space="preserve">Allen Browne </w:t>
                                    </w:r>
                                    <w:r w:rsidR="00CE4D8E">
                                      <w:rPr>
                                        <w:rFonts w:ascii="Cambria" w:hAnsi="Cambria"/>
                                        <w:b/>
                                        <w:bCs/>
                                        <w:i/>
                                        <w:iCs/>
                                        <w:sz w:val="32"/>
                                        <w:szCs w:val="32"/>
                                      </w:rPr>
                                      <w:t>and</w:t>
                                    </w:r>
                                    <w:r>
                                      <w:rPr>
                                        <w:rFonts w:ascii="Cambria" w:hAnsi="Cambria"/>
                                        <w:b/>
                                        <w:bCs/>
                                        <w:i/>
                                        <w:iCs/>
                                        <w:sz w:val="32"/>
                                        <w:szCs w:val="32"/>
                                      </w:rPr>
                                      <w:t xml:space="preserve"> Chris Lu, PhD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3323D260"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b/>
                              <w:i/>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14:paraId="3323D26E" w14:textId="77777777" w:rsidR="001D1D81" w:rsidRPr="002F7054" w:rsidRDefault="001D1D81">
                              <w:pPr>
                                <w:pStyle w:val="Title"/>
                                <w:pBdr>
                                  <w:bottom w:val="none" w:sz="0" w:space="0" w:color="auto"/>
                                </w:pBdr>
                                <w:jc w:val="right"/>
                                <w:rPr>
                                  <w:b/>
                                  <w:i/>
                                  <w:caps/>
                                  <w:color w:val="FFFFFF" w:themeColor="background1"/>
                                  <w:sz w:val="72"/>
                                  <w:szCs w:val="72"/>
                                </w:rPr>
                              </w:pPr>
                              <w:r>
                                <w:rPr>
                                  <w:b/>
                                  <w:i/>
                                  <w:caps/>
                                  <w:color w:val="FFFFFF" w:themeColor="background1"/>
                                  <w:sz w:val="72"/>
                                  <w:szCs w:val="72"/>
                                </w:rPr>
                                <w:t>ANALYZING LEXICAL TOOLS’ FRUITFUL VARIANTS</w:t>
                              </w:r>
                              <w:r w:rsidRPr="002F7054">
                                <w:rPr>
                                  <w:b/>
                                  <w:i/>
                                  <w:caps/>
                                  <w:color w:val="FFFFFF" w:themeColor="background1"/>
                                  <w:sz w:val="72"/>
                                  <w:szCs w:val="72"/>
                                </w:rPr>
                                <w:t xml:space="preserve"> for concept mapping </w:t>
                              </w:r>
                              <w:r>
                                <w:rPr>
                                  <w:b/>
                                  <w:i/>
                                  <w:caps/>
                                  <w:color w:val="FFFFFF" w:themeColor="background1"/>
                                  <w:sz w:val="72"/>
                                  <w:szCs w:val="72"/>
                                </w:rPr>
                                <w:t>IN THE SYNONYM MAPPING TOOL</w:t>
                              </w:r>
                            </w:p>
                          </w:sdtContent>
                        </w:sdt>
                        <w:p w14:paraId="3323D26F" w14:textId="77777777" w:rsidR="001D1D81" w:rsidRDefault="001D1D81" w:rsidP="002F7054">
                          <w:pPr>
                            <w:spacing w:before="240" w:line="480" w:lineRule="auto"/>
                            <w:ind w:left="720"/>
                            <w:jc w:val="right"/>
                            <w:rPr>
                              <w:color w:val="FFFFFF" w:themeColor="background1"/>
                            </w:rPr>
                          </w:pPr>
                        </w:p>
                        <w:sdt>
                          <w:sdtPr>
                            <w:rPr>
                              <w:rFonts w:ascii="Cambria" w:hAnsi="Cambria"/>
                              <w:b/>
                              <w:bCs/>
                              <w:i/>
                              <w:iCs/>
                              <w:sz w:val="32"/>
                              <w:szCs w:val="32"/>
                            </w:rPr>
                            <w:alias w:val="Abstract"/>
                            <w:id w:val="307982498"/>
                            <w:dataBinding w:prefixMappings="xmlns:ns0='http://schemas.microsoft.com/office/2006/coverPageProps'" w:xpath="/ns0:CoverPageProperties[1]/ns0:Abstract[1]" w:storeItemID="{55AF091B-3C7A-41E3-B477-F2FDAA23CFDA}"/>
                            <w:text/>
                          </w:sdtPr>
                          <w:sdtContent>
                            <w:p w14:paraId="3323D270" w14:textId="6DBF1B28" w:rsidR="001D1D81" w:rsidRDefault="001D1D81" w:rsidP="00CE4D8E">
                              <w:pPr>
                                <w:spacing w:before="240" w:line="480" w:lineRule="auto"/>
                                <w:ind w:left="2592"/>
                                <w:jc w:val="right"/>
                                <w:rPr>
                                  <w:color w:val="FFFFFF" w:themeColor="background1"/>
                                </w:rPr>
                              </w:pPr>
                              <w:proofErr w:type="spellStart"/>
                              <w:r>
                                <w:rPr>
                                  <w:rFonts w:ascii="Cambria" w:hAnsi="Cambria"/>
                                  <w:b/>
                                  <w:bCs/>
                                  <w:i/>
                                  <w:iCs/>
                                  <w:sz w:val="32"/>
                                  <w:szCs w:val="32"/>
                                </w:rPr>
                                <w:t>RoseMary</w:t>
                              </w:r>
                              <w:proofErr w:type="spellEnd"/>
                              <w:r>
                                <w:rPr>
                                  <w:rFonts w:ascii="Cambria" w:hAnsi="Cambria"/>
                                  <w:b/>
                                  <w:bCs/>
                                  <w:i/>
                                  <w:iCs/>
                                  <w:sz w:val="32"/>
                                  <w:szCs w:val="32"/>
                                </w:rPr>
                                <w:t xml:space="preserve"> </w:t>
                              </w:r>
                              <w:proofErr w:type="spellStart"/>
                              <w:r>
                                <w:rPr>
                                  <w:rFonts w:ascii="Cambria" w:hAnsi="Cambria"/>
                                  <w:b/>
                                  <w:bCs/>
                                  <w:i/>
                                  <w:iCs/>
                                  <w:sz w:val="32"/>
                                  <w:szCs w:val="32"/>
                                </w:rPr>
                                <w:t>Hedberg</w:t>
                              </w:r>
                              <w:proofErr w:type="spellEnd"/>
                              <w:r>
                                <w:rPr>
                                  <w:rFonts w:ascii="Cambria" w:hAnsi="Cambria"/>
                                  <w:b/>
                                  <w:bCs/>
                                  <w:i/>
                                  <w:iCs/>
                                  <w:sz w:val="32"/>
                                  <w:szCs w:val="32"/>
                                </w:rPr>
                                <w:t xml:space="preserve">, MLIS </w:t>
                              </w:r>
                              <w:r w:rsidRPr="002F7054">
                                <w:rPr>
                                  <w:rFonts w:ascii="Cambria" w:hAnsi="Cambria"/>
                                  <w:b/>
                                  <w:bCs/>
                                  <w:i/>
                                  <w:iCs/>
                                  <w:sz w:val="32"/>
                                  <w:szCs w:val="32"/>
                                </w:rPr>
                                <w:t>Associate Fello</w:t>
                              </w:r>
                              <w:r>
                                <w:rPr>
                                  <w:rFonts w:ascii="Cambria" w:hAnsi="Cambria"/>
                                  <w:b/>
                                  <w:bCs/>
                                  <w:i/>
                                  <w:iCs/>
                                  <w:sz w:val="32"/>
                                  <w:szCs w:val="32"/>
                                </w:rPr>
                                <w:t xml:space="preserve">w, 2012-2013 </w:t>
                              </w:r>
                              <w:r w:rsidRPr="002F7054">
                                <w:rPr>
                                  <w:rFonts w:ascii="Cambria" w:hAnsi="Cambria"/>
                                  <w:b/>
                                  <w:bCs/>
                                  <w:i/>
                                  <w:iCs/>
                                  <w:sz w:val="32"/>
                                  <w:szCs w:val="32"/>
                                </w:rPr>
                                <w:t>Project Leader</w:t>
                              </w:r>
                              <w:r>
                                <w:rPr>
                                  <w:rFonts w:ascii="Cambria" w:hAnsi="Cambria"/>
                                  <w:b/>
                                  <w:bCs/>
                                  <w:i/>
                                  <w:iCs/>
                                  <w:sz w:val="32"/>
                                  <w:szCs w:val="32"/>
                                </w:rPr>
                                <w:t>s</w:t>
                              </w:r>
                              <w:r w:rsidRPr="002F7054">
                                <w:rPr>
                                  <w:rFonts w:ascii="Cambria" w:hAnsi="Cambria"/>
                                  <w:b/>
                                  <w:bCs/>
                                  <w:i/>
                                  <w:iCs/>
                                  <w:sz w:val="32"/>
                                  <w:szCs w:val="32"/>
                                </w:rPr>
                                <w:t>:</w:t>
                              </w:r>
                              <w:r w:rsidR="00CE4D8E">
                                <w:rPr>
                                  <w:rFonts w:ascii="Cambria" w:hAnsi="Cambria"/>
                                  <w:b/>
                                  <w:bCs/>
                                  <w:i/>
                                  <w:iCs/>
                                  <w:sz w:val="32"/>
                                  <w:szCs w:val="32"/>
                                </w:rPr>
                                <w:t xml:space="preserve">                           </w:t>
                              </w:r>
                              <w:r>
                                <w:rPr>
                                  <w:rFonts w:ascii="Cambria" w:hAnsi="Cambria"/>
                                  <w:b/>
                                  <w:bCs/>
                                  <w:i/>
                                  <w:iCs/>
                                  <w:sz w:val="32"/>
                                  <w:szCs w:val="32"/>
                                </w:rPr>
                                <w:t xml:space="preserve">Allen Browne </w:t>
                              </w:r>
                              <w:r w:rsidR="00CE4D8E">
                                <w:rPr>
                                  <w:rFonts w:ascii="Cambria" w:hAnsi="Cambria"/>
                                  <w:b/>
                                  <w:bCs/>
                                  <w:i/>
                                  <w:iCs/>
                                  <w:sz w:val="32"/>
                                  <w:szCs w:val="32"/>
                                </w:rPr>
                                <w:t>and</w:t>
                              </w:r>
                              <w:r>
                                <w:rPr>
                                  <w:rFonts w:ascii="Cambria" w:hAnsi="Cambria"/>
                                  <w:b/>
                                  <w:bCs/>
                                  <w:i/>
                                  <w:iCs/>
                                  <w:sz w:val="32"/>
                                  <w:szCs w:val="32"/>
                                </w:rPr>
                                <w:t xml:space="preserve"> Chris Lu, PhD </w:t>
                              </w:r>
                            </w:p>
                          </w:sdtContent>
                        </w:sdt>
                      </w:txbxContent>
                    </v:textbox>
                    <w10:wrap anchorx="page" anchory="page"/>
                  </v:rect>
                </w:pict>
              </mc:Fallback>
            </mc:AlternateContent>
          </w:r>
          <w:r>
            <w:rPr>
              <w:noProof/>
              <w:lang w:eastAsia="ja-JP"/>
            </w:rPr>
            <mc:AlternateContent>
              <mc:Choice Requires="wps">
                <w:drawing>
                  <wp:anchor distT="0" distB="0" distL="114300" distR="114300" simplePos="0" relativeHeight="251660288" behindDoc="0" locked="0" layoutInCell="1" allowOverlap="1" wp14:anchorId="3323D262" wp14:editId="3323D263">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32"/>
                                    <w:szCs w:val="32"/>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14:paraId="3323D271" w14:textId="77777777" w:rsidR="001D1D81" w:rsidRDefault="001D1D81">
                                    <w:pPr>
                                      <w:pStyle w:val="Subtitle"/>
                                      <w:rPr>
                                        <w:b/>
                                        <w:color w:val="FFFFFF" w:themeColor="background1"/>
                                        <w:sz w:val="32"/>
                                        <w:szCs w:val="32"/>
                                      </w:rPr>
                                    </w:pPr>
                                    <w:r w:rsidRPr="002F7054">
                                      <w:rPr>
                                        <w:b/>
                                        <w:color w:val="FFFFFF" w:themeColor="background1"/>
                                        <w:sz w:val="32"/>
                                        <w:szCs w:val="32"/>
                                      </w:rPr>
                                      <w:t>Final Report</w:t>
                                    </w:r>
                                  </w:p>
                                </w:sdtContent>
                              </w:sdt>
                              <w:p w14:paraId="3323D272" w14:textId="77777777" w:rsidR="001D1D81" w:rsidRPr="00F518BB" w:rsidRDefault="001D1D81" w:rsidP="00F518BB">
                                <w:pPr>
                                  <w:rPr>
                                    <w:rFonts w:asciiTheme="majorHAnsi" w:hAnsiTheme="majorHAnsi"/>
                                    <w:b/>
                                    <w:i/>
                                    <w:sz w:val="32"/>
                                    <w:szCs w:val="32"/>
                                    <w:lang w:eastAsia="ja-JP"/>
                                  </w:rPr>
                                </w:pPr>
                                <w:r w:rsidRPr="00F518BB">
                                  <w:rPr>
                                    <w:rFonts w:asciiTheme="majorHAnsi" w:hAnsiTheme="majorHAnsi"/>
                                    <w:b/>
                                    <w:i/>
                                    <w:sz w:val="32"/>
                                    <w:szCs w:val="32"/>
                                    <w:lang w:eastAsia="ja-JP"/>
                                  </w:rPr>
                                  <w:t>Spring 2013</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323D262"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b/>
                              <w:color w:val="FFFFFF" w:themeColor="background1"/>
                              <w:sz w:val="32"/>
                              <w:szCs w:val="32"/>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14:paraId="3323D271" w14:textId="77777777" w:rsidR="001D1D81" w:rsidRDefault="001D1D81">
                              <w:pPr>
                                <w:pStyle w:val="Subtitle"/>
                                <w:rPr>
                                  <w:b/>
                                  <w:color w:val="FFFFFF" w:themeColor="background1"/>
                                  <w:sz w:val="32"/>
                                  <w:szCs w:val="32"/>
                                </w:rPr>
                              </w:pPr>
                              <w:r w:rsidRPr="002F7054">
                                <w:rPr>
                                  <w:b/>
                                  <w:color w:val="FFFFFF" w:themeColor="background1"/>
                                  <w:sz w:val="32"/>
                                  <w:szCs w:val="32"/>
                                </w:rPr>
                                <w:t>Final Report</w:t>
                              </w:r>
                            </w:p>
                          </w:sdtContent>
                        </w:sdt>
                        <w:p w14:paraId="3323D272" w14:textId="77777777" w:rsidR="001D1D81" w:rsidRPr="00F518BB" w:rsidRDefault="001D1D81" w:rsidP="00F518BB">
                          <w:pPr>
                            <w:rPr>
                              <w:rFonts w:asciiTheme="majorHAnsi" w:hAnsiTheme="majorHAnsi"/>
                              <w:b/>
                              <w:i/>
                              <w:sz w:val="32"/>
                              <w:szCs w:val="32"/>
                              <w:lang w:eastAsia="ja-JP"/>
                            </w:rPr>
                          </w:pPr>
                          <w:r w:rsidRPr="00F518BB">
                            <w:rPr>
                              <w:rFonts w:asciiTheme="majorHAnsi" w:hAnsiTheme="majorHAnsi"/>
                              <w:b/>
                              <w:i/>
                              <w:sz w:val="32"/>
                              <w:szCs w:val="32"/>
                              <w:lang w:eastAsia="ja-JP"/>
                            </w:rPr>
                            <w:t>Spring 2013</w:t>
                          </w:r>
                        </w:p>
                      </w:txbxContent>
                    </v:textbox>
                    <w10:wrap anchorx="page" anchory="page"/>
                  </v:rect>
                </w:pict>
              </mc:Fallback>
            </mc:AlternateContent>
          </w:r>
          <w:proofErr w:type="spellStart"/>
          <w:r>
            <w:t>Enha</w:t>
          </w:r>
          <w:proofErr w:type="spellEnd"/>
        </w:p>
        <w:p w14:paraId="3323CFEB" w14:textId="77777777" w:rsidR="002F7054" w:rsidRDefault="002F7054"/>
        <w:p w14:paraId="3323CFEC" w14:textId="77777777" w:rsidR="002F7054" w:rsidRDefault="002F7054">
          <w:r>
            <w:br w:type="page"/>
          </w:r>
        </w:p>
      </w:sdtContent>
    </w:sdt>
    <w:p w14:paraId="3323CFED" w14:textId="77777777" w:rsidR="002F7054" w:rsidRPr="002F7054" w:rsidRDefault="002F7054" w:rsidP="002F7054">
      <w:pPr>
        <w:spacing w:before="600" w:after="0" w:line="360" w:lineRule="auto"/>
        <w:outlineLvl w:val="0"/>
        <w:rPr>
          <w:rFonts w:asciiTheme="majorHAnsi" w:eastAsiaTheme="majorEastAsia" w:hAnsiTheme="majorHAnsi" w:cstheme="majorBidi"/>
          <w:b/>
          <w:bCs/>
          <w:i/>
          <w:iCs/>
          <w:sz w:val="32"/>
          <w:szCs w:val="32"/>
        </w:rPr>
      </w:pPr>
      <w:r w:rsidRPr="002F7054">
        <w:rPr>
          <w:rFonts w:asciiTheme="majorHAnsi" w:eastAsiaTheme="majorEastAsia" w:hAnsiTheme="majorHAnsi" w:cstheme="majorBidi"/>
          <w:b/>
          <w:bCs/>
          <w:i/>
          <w:iCs/>
          <w:sz w:val="32"/>
          <w:szCs w:val="32"/>
        </w:rPr>
        <w:lastRenderedPageBreak/>
        <w:t>TABLE OF CONTENTS</w:t>
      </w:r>
    </w:p>
    <w:p w14:paraId="3323CFEE" w14:textId="77777777" w:rsidR="002F7054" w:rsidRPr="002F7054" w:rsidRDefault="002F7054" w:rsidP="002F7054">
      <w:pPr>
        <w:tabs>
          <w:tab w:val="right" w:leader="dot" w:pos="9350"/>
        </w:tabs>
        <w:spacing w:after="100"/>
        <w:rPr>
          <w:rFonts w:eastAsiaTheme="minorEastAsia"/>
          <w:sz w:val="24"/>
          <w:szCs w:val="24"/>
        </w:rPr>
      </w:pPr>
      <w:r w:rsidRPr="002F7054">
        <w:rPr>
          <w:rFonts w:eastAsiaTheme="minorEastAsia"/>
          <w:sz w:val="24"/>
          <w:szCs w:val="24"/>
        </w:rPr>
        <w:t>Acknowledgements</w:t>
      </w:r>
      <w:r w:rsidRPr="002F7054">
        <w:rPr>
          <w:rFonts w:eastAsiaTheme="minorEastAsia"/>
          <w:sz w:val="24"/>
          <w:szCs w:val="24"/>
        </w:rPr>
        <w:tab/>
        <w:t>3</w:t>
      </w:r>
    </w:p>
    <w:p w14:paraId="3323CFEF" w14:textId="77777777" w:rsidR="002F7054" w:rsidRPr="002F7054" w:rsidRDefault="002F7054" w:rsidP="002F7054">
      <w:pPr>
        <w:tabs>
          <w:tab w:val="right" w:leader="dot" w:pos="9350"/>
        </w:tabs>
        <w:spacing w:after="100"/>
        <w:rPr>
          <w:rFonts w:eastAsiaTheme="minorEastAsia"/>
          <w:sz w:val="24"/>
          <w:szCs w:val="24"/>
        </w:rPr>
      </w:pPr>
      <w:r w:rsidRPr="002F7054">
        <w:rPr>
          <w:rFonts w:eastAsiaTheme="minorEastAsia"/>
          <w:sz w:val="24"/>
          <w:szCs w:val="24"/>
        </w:rPr>
        <w:t>Abstract</w:t>
      </w:r>
      <w:r w:rsidRPr="002F7054">
        <w:rPr>
          <w:rFonts w:eastAsiaTheme="minorEastAsia"/>
          <w:sz w:val="24"/>
          <w:szCs w:val="24"/>
        </w:rPr>
        <w:tab/>
        <w:t>4</w:t>
      </w:r>
    </w:p>
    <w:p w14:paraId="3323CFF0" w14:textId="77777777" w:rsidR="002F7054" w:rsidRPr="002F7054" w:rsidRDefault="002F7054" w:rsidP="002F7054">
      <w:pPr>
        <w:tabs>
          <w:tab w:val="right" w:leader="dot" w:pos="9350"/>
        </w:tabs>
        <w:spacing w:after="100"/>
        <w:rPr>
          <w:rFonts w:eastAsiaTheme="minorEastAsia"/>
          <w:sz w:val="24"/>
          <w:szCs w:val="24"/>
        </w:rPr>
      </w:pPr>
      <w:r w:rsidRPr="002F7054">
        <w:rPr>
          <w:rFonts w:eastAsiaTheme="minorEastAsia"/>
          <w:sz w:val="24"/>
          <w:szCs w:val="24"/>
        </w:rPr>
        <w:t>Introduction</w:t>
      </w:r>
      <w:r w:rsidRPr="002F7054">
        <w:rPr>
          <w:rFonts w:eastAsiaTheme="minorEastAsia"/>
          <w:sz w:val="24"/>
          <w:szCs w:val="24"/>
        </w:rPr>
        <w:tab/>
        <w:t>5</w:t>
      </w:r>
    </w:p>
    <w:p w14:paraId="3323CFF1" w14:textId="77777777" w:rsidR="002F7054" w:rsidRPr="002F7054" w:rsidRDefault="00F178B5" w:rsidP="002F7054">
      <w:pPr>
        <w:tabs>
          <w:tab w:val="right" w:leader="dot" w:pos="9350"/>
        </w:tabs>
        <w:spacing w:after="100"/>
        <w:rPr>
          <w:rFonts w:eastAsiaTheme="minorEastAsia"/>
          <w:sz w:val="24"/>
          <w:szCs w:val="24"/>
        </w:rPr>
      </w:pPr>
      <w:r>
        <w:rPr>
          <w:rFonts w:eastAsiaTheme="minorEastAsia"/>
          <w:sz w:val="24"/>
          <w:szCs w:val="24"/>
        </w:rPr>
        <w:t>Methodology</w:t>
      </w:r>
      <w:r>
        <w:rPr>
          <w:rFonts w:eastAsiaTheme="minorEastAsia"/>
          <w:sz w:val="24"/>
          <w:szCs w:val="24"/>
        </w:rPr>
        <w:tab/>
      </w:r>
      <w:r w:rsidR="007669AD">
        <w:rPr>
          <w:rFonts w:eastAsiaTheme="minorEastAsia"/>
          <w:sz w:val="24"/>
          <w:szCs w:val="24"/>
        </w:rPr>
        <w:t>7</w:t>
      </w:r>
    </w:p>
    <w:p w14:paraId="3323CFF2" w14:textId="77777777" w:rsidR="002F7054" w:rsidRPr="002F7054" w:rsidRDefault="00F178B5" w:rsidP="002F7054">
      <w:pPr>
        <w:tabs>
          <w:tab w:val="right" w:leader="dot" w:pos="9350"/>
        </w:tabs>
        <w:spacing w:after="100"/>
        <w:ind w:left="360" w:hanging="360"/>
        <w:rPr>
          <w:rFonts w:eastAsiaTheme="minorEastAsia"/>
          <w:sz w:val="24"/>
          <w:szCs w:val="24"/>
        </w:rPr>
      </w:pPr>
      <w:r>
        <w:rPr>
          <w:rFonts w:eastAsiaTheme="minorEastAsia"/>
          <w:sz w:val="24"/>
          <w:szCs w:val="24"/>
        </w:rPr>
        <w:t>Results</w:t>
      </w:r>
      <w:r>
        <w:rPr>
          <w:rFonts w:eastAsiaTheme="minorEastAsia"/>
          <w:sz w:val="24"/>
          <w:szCs w:val="24"/>
        </w:rPr>
        <w:tab/>
      </w:r>
      <w:r w:rsidR="00CB093F">
        <w:rPr>
          <w:rFonts w:eastAsiaTheme="minorEastAsia"/>
          <w:sz w:val="24"/>
          <w:szCs w:val="24"/>
        </w:rPr>
        <w:t>11</w:t>
      </w:r>
    </w:p>
    <w:p w14:paraId="3323CFF3" w14:textId="77777777" w:rsidR="00F178B5" w:rsidRDefault="00F178B5" w:rsidP="002F7054">
      <w:pPr>
        <w:tabs>
          <w:tab w:val="right" w:leader="dot" w:pos="9350"/>
        </w:tabs>
        <w:spacing w:after="100"/>
        <w:ind w:left="360" w:hanging="360"/>
        <w:rPr>
          <w:rFonts w:eastAsiaTheme="minorEastAsia"/>
          <w:sz w:val="24"/>
          <w:szCs w:val="24"/>
        </w:rPr>
      </w:pPr>
      <w:r>
        <w:rPr>
          <w:rFonts w:eastAsiaTheme="minorEastAsia"/>
          <w:sz w:val="24"/>
          <w:szCs w:val="24"/>
        </w:rPr>
        <w:t xml:space="preserve">Discussion </w:t>
      </w:r>
      <w:r w:rsidRPr="002F7054">
        <w:rPr>
          <w:rFonts w:eastAsiaTheme="minorEastAsia"/>
          <w:sz w:val="24"/>
          <w:szCs w:val="24"/>
        </w:rPr>
        <w:tab/>
      </w:r>
      <w:r w:rsidR="00CB093F">
        <w:rPr>
          <w:rFonts w:eastAsiaTheme="minorEastAsia"/>
          <w:sz w:val="24"/>
          <w:szCs w:val="24"/>
        </w:rPr>
        <w:t>13</w:t>
      </w:r>
    </w:p>
    <w:p w14:paraId="3323CFF4" w14:textId="77777777" w:rsidR="002F7054" w:rsidRPr="002F7054" w:rsidRDefault="00F178B5" w:rsidP="002F7054">
      <w:pPr>
        <w:tabs>
          <w:tab w:val="right" w:leader="dot" w:pos="9350"/>
        </w:tabs>
        <w:spacing w:after="100"/>
        <w:ind w:left="360" w:hanging="360"/>
        <w:rPr>
          <w:rFonts w:eastAsiaTheme="minorEastAsia"/>
          <w:sz w:val="24"/>
          <w:szCs w:val="24"/>
        </w:rPr>
      </w:pPr>
      <w:r>
        <w:rPr>
          <w:rFonts w:eastAsiaTheme="minorEastAsia"/>
          <w:sz w:val="24"/>
          <w:szCs w:val="24"/>
        </w:rPr>
        <w:t>Recommendations</w:t>
      </w:r>
      <w:r>
        <w:rPr>
          <w:rFonts w:eastAsiaTheme="minorEastAsia"/>
          <w:sz w:val="24"/>
          <w:szCs w:val="24"/>
        </w:rPr>
        <w:tab/>
      </w:r>
      <w:r w:rsidR="009630AA">
        <w:rPr>
          <w:rFonts w:eastAsiaTheme="minorEastAsia"/>
          <w:sz w:val="24"/>
          <w:szCs w:val="24"/>
        </w:rPr>
        <w:t>16</w:t>
      </w:r>
    </w:p>
    <w:p w14:paraId="3323CFF5" w14:textId="77777777" w:rsidR="002F7054" w:rsidRPr="002F7054" w:rsidRDefault="00F178B5" w:rsidP="002F7054">
      <w:pPr>
        <w:tabs>
          <w:tab w:val="right" w:leader="dot" w:pos="9350"/>
        </w:tabs>
        <w:spacing w:after="100"/>
        <w:ind w:left="360" w:hanging="360"/>
        <w:rPr>
          <w:rFonts w:eastAsiaTheme="minorEastAsia"/>
          <w:sz w:val="24"/>
          <w:szCs w:val="24"/>
        </w:rPr>
      </w:pPr>
      <w:r>
        <w:rPr>
          <w:rFonts w:eastAsiaTheme="minorEastAsia"/>
          <w:sz w:val="24"/>
          <w:szCs w:val="24"/>
        </w:rPr>
        <w:t>References</w:t>
      </w:r>
      <w:r>
        <w:rPr>
          <w:rFonts w:eastAsiaTheme="minorEastAsia"/>
          <w:sz w:val="24"/>
          <w:szCs w:val="24"/>
        </w:rPr>
        <w:tab/>
      </w:r>
      <w:r w:rsidR="009630AA">
        <w:rPr>
          <w:rFonts w:eastAsiaTheme="minorEastAsia"/>
          <w:sz w:val="24"/>
          <w:szCs w:val="24"/>
        </w:rPr>
        <w:t>17</w:t>
      </w:r>
    </w:p>
    <w:p w14:paraId="3323CFF7" w14:textId="77777777" w:rsidR="002F7054" w:rsidRDefault="002F7054">
      <w:pPr>
        <w:rPr>
          <w:rFonts w:ascii="Times New Roman" w:eastAsiaTheme="majorEastAsia" w:hAnsi="Times New Roman" w:cs="Times New Roman"/>
          <w:b/>
          <w:bCs/>
          <w:color w:val="000000"/>
          <w:sz w:val="26"/>
          <w:szCs w:val="26"/>
        </w:rPr>
      </w:pPr>
      <w:r>
        <w:rPr>
          <w:rFonts w:ascii="Times New Roman" w:eastAsiaTheme="majorEastAsia" w:hAnsi="Times New Roman" w:cs="Times New Roman"/>
          <w:b/>
          <w:bCs/>
          <w:color w:val="000000"/>
          <w:sz w:val="26"/>
          <w:szCs w:val="26"/>
        </w:rPr>
        <w:br w:type="page"/>
      </w:r>
    </w:p>
    <w:p w14:paraId="3323CFF9" w14:textId="5781D048" w:rsidR="00290DAB" w:rsidRDefault="002F7054" w:rsidP="00CE4D8E">
      <w:pPr>
        <w:keepNext/>
        <w:keepLines/>
        <w:spacing w:before="200" w:after="600"/>
        <w:outlineLvl w:val="1"/>
        <w:rPr>
          <w:rFonts w:asciiTheme="majorHAnsi" w:eastAsiaTheme="majorEastAsia" w:hAnsiTheme="majorHAnsi" w:cs="Times New Roman"/>
          <w:b/>
          <w:bCs/>
          <w:i/>
          <w:color w:val="000000"/>
          <w:sz w:val="32"/>
          <w:szCs w:val="32"/>
        </w:rPr>
      </w:pPr>
      <w:r>
        <w:rPr>
          <w:rFonts w:asciiTheme="majorHAnsi" w:eastAsiaTheme="majorEastAsia" w:hAnsiTheme="majorHAnsi" w:cs="Times New Roman"/>
          <w:b/>
          <w:bCs/>
          <w:i/>
          <w:color w:val="000000"/>
          <w:sz w:val="32"/>
          <w:szCs w:val="32"/>
        </w:rPr>
        <w:lastRenderedPageBreak/>
        <w:t>ACKNOWLEDGEMENTS</w:t>
      </w:r>
    </w:p>
    <w:p w14:paraId="3323CFFB" w14:textId="3043D1A3" w:rsidR="00290DAB" w:rsidRPr="00AF0D4C" w:rsidRDefault="00290DAB" w:rsidP="00CE4D8E">
      <w:pPr>
        <w:spacing w:after="360"/>
        <w:rPr>
          <w:rFonts w:eastAsiaTheme="minorEastAsia"/>
          <w:sz w:val="24"/>
          <w:szCs w:val="24"/>
        </w:rPr>
      </w:pPr>
      <w:r w:rsidRPr="00AF0D4C">
        <w:rPr>
          <w:rFonts w:eastAsiaTheme="minorEastAsia"/>
          <w:sz w:val="24"/>
          <w:szCs w:val="24"/>
        </w:rPr>
        <w:t xml:space="preserve">I would like to thank </w:t>
      </w:r>
      <w:r>
        <w:rPr>
          <w:rFonts w:eastAsiaTheme="minorEastAsia"/>
          <w:sz w:val="24"/>
          <w:szCs w:val="24"/>
        </w:rPr>
        <w:t xml:space="preserve">my project sponsors </w:t>
      </w:r>
      <w:r w:rsidR="001B6B4C">
        <w:rPr>
          <w:rFonts w:eastAsiaTheme="minorEastAsia"/>
          <w:sz w:val="24"/>
          <w:szCs w:val="24"/>
        </w:rPr>
        <w:t>Allen Browne and Chris Lu</w:t>
      </w:r>
      <w:r>
        <w:rPr>
          <w:rFonts w:eastAsiaTheme="minorEastAsia"/>
          <w:sz w:val="24"/>
          <w:szCs w:val="24"/>
        </w:rPr>
        <w:t xml:space="preserve"> for their support and advice. </w:t>
      </w:r>
      <w:r w:rsidR="00CE4D8E">
        <w:rPr>
          <w:rFonts w:eastAsiaTheme="minorEastAsia"/>
          <w:sz w:val="24"/>
          <w:szCs w:val="24"/>
        </w:rPr>
        <w:t xml:space="preserve"> </w:t>
      </w:r>
    </w:p>
    <w:p w14:paraId="3323CFFD" w14:textId="653CD3EE" w:rsidR="00290DAB" w:rsidRPr="00AF0D4C" w:rsidRDefault="00290DAB" w:rsidP="00CE4D8E">
      <w:pPr>
        <w:spacing w:after="360"/>
        <w:rPr>
          <w:rFonts w:eastAsiaTheme="minorEastAsia"/>
          <w:sz w:val="24"/>
          <w:szCs w:val="24"/>
        </w:rPr>
      </w:pPr>
      <w:r w:rsidRPr="00AF0D4C">
        <w:rPr>
          <w:rFonts w:eastAsiaTheme="minorEastAsia"/>
          <w:sz w:val="24"/>
          <w:szCs w:val="24"/>
        </w:rPr>
        <w:t xml:space="preserve">Thank you to Kathel Dunn, Coordinator of the Associate Fellowship Program, </w:t>
      </w:r>
      <w:r>
        <w:rPr>
          <w:rFonts w:eastAsiaTheme="minorEastAsia"/>
          <w:sz w:val="24"/>
          <w:szCs w:val="24"/>
        </w:rPr>
        <w:t xml:space="preserve">for making allowances and letting me change my mind so many times. </w:t>
      </w:r>
      <w:r w:rsidR="00CE4D8E">
        <w:rPr>
          <w:rFonts w:eastAsiaTheme="minorEastAsia"/>
          <w:sz w:val="24"/>
          <w:szCs w:val="24"/>
        </w:rPr>
        <w:t xml:space="preserve"> </w:t>
      </w:r>
    </w:p>
    <w:p w14:paraId="3323CFFE" w14:textId="77777777" w:rsidR="00290DAB" w:rsidRPr="00AF0D4C" w:rsidRDefault="00290DAB" w:rsidP="00290DAB">
      <w:pPr>
        <w:spacing w:after="0"/>
        <w:rPr>
          <w:rFonts w:eastAsiaTheme="minorEastAsia"/>
          <w:sz w:val="24"/>
          <w:szCs w:val="24"/>
        </w:rPr>
      </w:pPr>
      <w:r w:rsidRPr="00AF0D4C">
        <w:rPr>
          <w:rFonts w:eastAsiaTheme="minorEastAsia"/>
          <w:sz w:val="24"/>
          <w:szCs w:val="24"/>
        </w:rPr>
        <w:t xml:space="preserve">I would </w:t>
      </w:r>
      <w:r>
        <w:rPr>
          <w:rFonts w:eastAsiaTheme="minorEastAsia"/>
          <w:sz w:val="24"/>
          <w:szCs w:val="24"/>
        </w:rPr>
        <w:t>also</w:t>
      </w:r>
      <w:r w:rsidRPr="00AF0D4C">
        <w:rPr>
          <w:rFonts w:eastAsiaTheme="minorEastAsia"/>
          <w:sz w:val="24"/>
          <w:szCs w:val="24"/>
        </w:rPr>
        <w:t xml:space="preserve"> like to thank </w:t>
      </w:r>
      <w:r>
        <w:rPr>
          <w:rFonts w:eastAsiaTheme="minorEastAsia"/>
          <w:sz w:val="24"/>
          <w:szCs w:val="24"/>
        </w:rPr>
        <w:t xml:space="preserve">Kin Wah Fung and Julia Xu </w:t>
      </w:r>
      <w:r w:rsidRPr="00AF0D4C">
        <w:rPr>
          <w:rFonts w:eastAsiaTheme="minorEastAsia"/>
          <w:sz w:val="24"/>
          <w:szCs w:val="24"/>
        </w:rPr>
        <w:t xml:space="preserve">for their </w:t>
      </w:r>
      <w:r>
        <w:rPr>
          <w:rFonts w:eastAsiaTheme="minorEastAsia"/>
          <w:sz w:val="24"/>
          <w:szCs w:val="24"/>
        </w:rPr>
        <w:t>additional</w:t>
      </w:r>
      <w:r w:rsidRPr="00AF0D4C">
        <w:rPr>
          <w:rFonts w:eastAsiaTheme="minorEastAsia"/>
          <w:sz w:val="24"/>
          <w:szCs w:val="24"/>
        </w:rPr>
        <w:t xml:space="preserve"> contributions </w:t>
      </w:r>
      <w:r>
        <w:rPr>
          <w:rFonts w:eastAsiaTheme="minorEastAsia"/>
          <w:sz w:val="24"/>
          <w:szCs w:val="24"/>
        </w:rPr>
        <w:t xml:space="preserve">to the project </w:t>
      </w:r>
      <w:r w:rsidRPr="00AF0D4C">
        <w:rPr>
          <w:rFonts w:eastAsiaTheme="minorEastAsia"/>
          <w:sz w:val="24"/>
          <w:szCs w:val="24"/>
        </w:rPr>
        <w:t xml:space="preserve">and for volunteering their time and </w:t>
      </w:r>
      <w:r>
        <w:rPr>
          <w:rFonts w:eastAsiaTheme="minorEastAsia"/>
          <w:sz w:val="24"/>
          <w:szCs w:val="24"/>
        </w:rPr>
        <w:t>expertise.</w:t>
      </w:r>
    </w:p>
    <w:p w14:paraId="3323CFFF" w14:textId="77777777" w:rsidR="002F7054" w:rsidRDefault="002F7054">
      <w:pPr>
        <w:rPr>
          <w:rFonts w:asciiTheme="majorHAnsi" w:eastAsiaTheme="majorEastAsia" w:hAnsiTheme="majorHAnsi" w:cs="Times New Roman"/>
          <w:b/>
          <w:bCs/>
          <w:i/>
          <w:color w:val="000000"/>
          <w:sz w:val="32"/>
          <w:szCs w:val="32"/>
        </w:rPr>
      </w:pPr>
      <w:r>
        <w:rPr>
          <w:rFonts w:asciiTheme="majorHAnsi" w:eastAsiaTheme="majorEastAsia" w:hAnsiTheme="majorHAnsi" w:cs="Times New Roman"/>
          <w:b/>
          <w:bCs/>
          <w:i/>
          <w:color w:val="000000"/>
          <w:sz w:val="32"/>
          <w:szCs w:val="32"/>
        </w:rPr>
        <w:br w:type="page"/>
      </w:r>
    </w:p>
    <w:p w14:paraId="3323D001" w14:textId="699B363D" w:rsidR="007669AD" w:rsidRPr="002F7054" w:rsidRDefault="002F7054" w:rsidP="00CE4D8E">
      <w:pPr>
        <w:keepNext/>
        <w:keepLines/>
        <w:spacing w:before="200" w:after="600"/>
        <w:outlineLvl w:val="1"/>
        <w:rPr>
          <w:rFonts w:asciiTheme="majorHAnsi" w:eastAsiaTheme="majorEastAsia" w:hAnsiTheme="majorHAnsi" w:cs="Times New Roman"/>
          <w:b/>
          <w:bCs/>
          <w:i/>
          <w:color w:val="000000"/>
          <w:sz w:val="32"/>
          <w:szCs w:val="32"/>
        </w:rPr>
      </w:pPr>
      <w:r w:rsidRPr="002F7054">
        <w:rPr>
          <w:rFonts w:asciiTheme="majorHAnsi" w:eastAsiaTheme="majorEastAsia" w:hAnsiTheme="majorHAnsi" w:cs="Times New Roman"/>
          <w:b/>
          <w:bCs/>
          <w:i/>
          <w:color w:val="000000"/>
          <w:sz w:val="32"/>
          <w:szCs w:val="32"/>
        </w:rPr>
        <w:lastRenderedPageBreak/>
        <w:t>ABSTRACT</w:t>
      </w:r>
    </w:p>
    <w:p w14:paraId="3323D002" w14:textId="77777777" w:rsidR="00012415" w:rsidRPr="007669AD" w:rsidRDefault="00012415" w:rsidP="00012415">
      <w:pPr>
        <w:rPr>
          <w:rFonts w:asciiTheme="majorHAnsi" w:hAnsiTheme="majorHAnsi"/>
          <w:b/>
          <w:i/>
          <w:sz w:val="26"/>
          <w:szCs w:val="26"/>
        </w:rPr>
      </w:pPr>
      <w:r w:rsidRPr="007669AD">
        <w:rPr>
          <w:rFonts w:asciiTheme="majorHAnsi" w:hAnsiTheme="majorHAnsi"/>
          <w:b/>
          <w:i/>
          <w:sz w:val="26"/>
          <w:szCs w:val="26"/>
        </w:rPr>
        <w:t>OBJECTIVE</w:t>
      </w:r>
      <w:r w:rsidR="007669AD">
        <w:rPr>
          <w:rFonts w:asciiTheme="majorHAnsi" w:hAnsiTheme="majorHAnsi"/>
          <w:b/>
          <w:i/>
          <w:sz w:val="26"/>
          <w:szCs w:val="26"/>
        </w:rPr>
        <w:t>:</w:t>
      </w:r>
    </w:p>
    <w:p w14:paraId="3323D003" w14:textId="77777777" w:rsidR="00012415" w:rsidRPr="0096301C" w:rsidRDefault="00012415" w:rsidP="00012415">
      <w:pPr>
        <w:rPr>
          <w:sz w:val="24"/>
          <w:szCs w:val="24"/>
        </w:rPr>
      </w:pPr>
      <w:r w:rsidRPr="0096301C">
        <w:rPr>
          <w:sz w:val="24"/>
          <w:szCs w:val="24"/>
        </w:rPr>
        <w:t xml:space="preserve">The Synonym Mapping Tool (SMT), developed by the Lexical Systems Group, maps terms to concepts in the UMLS Metathesaurus by using synonym substitution for terms found in a synonym corpus. SMT may be improved through the inclusion of lexical tool fruitful variants, which </w:t>
      </w:r>
      <w:r w:rsidRPr="0096301C">
        <w:rPr>
          <w:rFonts w:eastAsia="Times New Roman" w:cs="Times New Roman"/>
          <w:color w:val="000000"/>
          <w:sz w:val="24"/>
          <w:szCs w:val="24"/>
        </w:rPr>
        <w:t xml:space="preserve">include spelling variants, </w:t>
      </w:r>
      <w:r w:rsidR="00C95573">
        <w:rPr>
          <w:rFonts w:eastAsia="Times New Roman" w:cs="Times New Roman"/>
          <w:color w:val="000000"/>
          <w:sz w:val="24"/>
          <w:szCs w:val="24"/>
        </w:rPr>
        <w:t xml:space="preserve">inflectional variants, acronyms, </w:t>
      </w:r>
      <w:r>
        <w:rPr>
          <w:rFonts w:eastAsia="Times New Roman" w:cs="Times New Roman"/>
          <w:color w:val="000000"/>
          <w:sz w:val="24"/>
          <w:szCs w:val="24"/>
        </w:rPr>
        <w:t xml:space="preserve">abbreviations </w:t>
      </w:r>
      <w:r w:rsidR="00C95573">
        <w:rPr>
          <w:rFonts w:eastAsia="Times New Roman" w:cs="Times New Roman"/>
          <w:color w:val="000000"/>
          <w:sz w:val="24"/>
          <w:szCs w:val="24"/>
        </w:rPr>
        <w:t>and their</w:t>
      </w:r>
      <w:r>
        <w:rPr>
          <w:rFonts w:eastAsia="Times New Roman" w:cs="Times New Roman"/>
          <w:color w:val="000000"/>
          <w:sz w:val="24"/>
          <w:szCs w:val="24"/>
        </w:rPr>
        <w:t xml:space="preserve"> </w:t>
      </w:r>
      <w:r w:rsidRPr="0096301C">
        <w:rPr>
          <w:rFonts w:eastAsia="Times New Roman" w:cs="Times New Roman"/>
          <w:color w:val="000000"/>
          <w:sz w:val="24"/>
          <w:szCs w:val="24"/>
        </w:rPr>
        <w:t>expansions, and derivational variants</w:t>
      </w:r>
      <w:r w:rsidRPr="0096301C">
        <w:rPr>
          <w:sz w:val="24"/>
          <w:szCs w:val="24"/>
        </w:rPr>
        <w:t xml:space="preserve">. </w:t>
      </w:r>
    </w:p>
    <w:p w14:paraId="3323D004" w14:textId="77777777" w:rsidR="00012415" w:rsidRPr="0096301C" w:rsidRDefault="00012415" w:rsidP="00012415">
      <w:pPr>
        <w:rPr>
          <w:sz w:val="24"/>
          <w:szCs w:val="24"/>
        </w:rPr>
      </w:pPr>
      <w:r w:rsidRPr="0096301C">
        <w:rPr>
          <w:sz w:val="24"/>
          <w:szCs w:val="24"/>
        </w:rPr>
        <w:t xml:space="preserve">Individually, each of the variants contributes to the rate of </w:t>
      </w:r>
      <w:r>
        <w:rPr>
          <w:sz w:val="24"/>
          <w:szCs w:val="24"/>
        </w:rPr>
        <w:t xml:space="preserve">recall and precision in </w:t>
      </w:r>
      <w:r w:rsidRPr="0096301C">
        <w:rPr>
          <w:sz w:val="24"/>
          <w:szCs w:val="24"/>
        </w:rPr>
        <w:t>synonymous concept mapping; however, the exact extent to which they each contribute is unknown. The goal of this project is to determine the individual weight of each variant</w:t>
      </w:r>
      <w:r>
        <w:rPr>
          <w:sz w:val="24"/>
          <w:szCs w:val="24"/>
        </w:rPr>
        <w:t>.</w:t>
      </w:r>
    </w:p>
    <w:p w14:paraId="3323D005" w14:textId="77777777" w:rsidR="00012415" w:rsidRPr="007669AD" w:rsidRDefault="00012415" w:rsidP="00012415">
      <w:pPr>
        <w:rPr>
          <w:rFonts w:asciiTheme="majorHAnsi" w:hAnsiTheme="majorHAnsi"/>
          <w:b/>
          <w:i/>
          <w:sz w:val="26"/>
          <w:szCs w:val="26"/>
        </w:rPr>
      </w:pPr>
      <w:r w:rsidRPr="007669AD">
        <w:rPr>
          <w:rFonts w:asciiTheme="majorHAnsi" w:hAnsiTheme="majorHAnsi"/>
          <w:b/>
          <w:i/>
          <w:sz w:val="26"/>
          <w:szCs w:val="26"/>
        </w:rPr>
        <w:t>METHODS</w:t>
      </w:r>
      <w:r w:rsidR="007669AD">
        <w:rPr>
          <w:rFonts w:asciiTheme="majorHAnsi" w:hAnsiTheme="majorHAnsi"/>
          <w:b/>
          <w:i/>
          <w:sz w:val="26"/>
          <w:szCs w:val="26"/>
        </w:rPr>
        <w:t>:</w:t>
      </w:r>
    </w:p>
    <w:p w14:paraId="3323D006" w14:textId="77777777" w:rsidR="00012415" w:rsidRPr="0096301C" w:rsidRDefault="00012415" w:rsidP="00012415">
      <w:pPr>
        <w:rPr>
          <w:sz w:val="24"/>
          <w:szCs w:val="24"/>
        </w:rPr>
      </w:pPr>
      <w:r w:rsidRPr="0096301C">
        <w:rPr>
          <w:sz w:val="24"/>
          <w:szCs w:val="24"/>
        </w:rPr>
        <w:t xml:space="preserve">Individual lexical variant synonym </w:t>
      </w:r>
      <w:r>
        <w:rPr>
          <w:sz w:val="24"/>
          <w:szCs w:val="24"/>
        </w:rPr>
        <w:t>test scenarios</w:t>
      </w:r>
      <w:r w:rsidRPr="0096301C">
        <w:rPr>
          <w:sz w:val="24"/>
          <w:szCs w:val="24"/>
        </w:rPr>
        <w:t xml:space="preserve"> were created</w:t>
      </w:r>
      <w:r>
        <w:rPr>
          <w:sz w:val="24"/>
          <w:szCs w:val="24"/>
        </w:rPr>
        <w:t xml:space="preserve"> by applying variants to the SMT process of subterm substitution</w:t>
      </w:r>
      <w:r w:rsidRPr="0096301C">
        <w:rPr>
          <w:sz w:val="24"/>
          <w:szCs w:val="24"/>
        </w:rPr>
        <w:t xml:space="preserve">. SMT was run for each </w:t>
      </w:r>
      <w:r>
        <w:rPr>
          <w:sz w:val="24"/>
          <w:szCs w:val="24"/>
        </w:rPr>
        <w:t>variant test scenario</w:t>
      </w:r>
      <w:r w:rsidRPr="0096301C">
        <w:rPr>
          <w:sz w:val="24"/>
          <w:szCs w:val="24"/>
        </w:rPr>
        <w:t xml:space="preserve"> using the UMLS-CORE Subset</w:t>
      </w:r>
      <w:r>
        <w:rPr>
          <w:sz w:val="24"/>
          <w:szCs w:val="24"/>
        </w:rPr>
        <w:t xml:space="preserve"> as an input term set.</w:t>
      </w:r>
      <w:r w:rsidRPr="0096301C">
        <w:rPr>
          <w:sz w:val="24"/>
          <w:szCs w:val="24"/>
        </w:rPr>
        <w:t xml:space="preserve"> </w:t>
      </w:r>
      <w:r>
        <w:rPr>
          <w:sz w:val="24"/>
          <w:szCs w:val="24"/>
        </w:rPr>
        <w:t>Th</w:t>
      </w:r>
      <w:r w:rsidR="00C95573">
        <w:rPr>
          <w:sz w:val="24"/>
          <w:szCs w:val="24"/>
        </w:rPr>
        <w:t xml:space="preserve">e </w:t>
      </w:r>
      <w:r>
        <w:rPr>
          <w:sz w:val="24"/>
          <w:szCs w:val="24"/>
        </w:rPr>
        <w:t xml:space="preserve">UMLS-CORE Subset is known to be </w:t>
      </w:r>
      <w:r w:rsidR="00C95573">
        <w:rPr>
          <w:sz w:val="24"/>
          <w:szCs w:val="24"/>
        </w:rPr>
        <w:t>expertly</w:t>
      </w:r>
      <w:r>
        <w:rPr>
          <w:sz w:val="24"/>
          <w:szCs w:val="24"/>
        </w:rPr>
        <w:t xml:space="preserve"> mapped in the Metathesaur</w:t>
      </w:r>
      <w:r w:rsidRPr="0096301C">
        <w:rPr>
          <w:sz w:val="24"/>
          <w:szCs w:val="24"/>
        </w:rPr>
        <w:t>us</w:t>
      </w:r>
      <w:r>
        <w:rPr>
          <w:sz w:val="24"/>
          <w:szCs w:val="24"/>
        </w:rPr>
        <w:t xml:space="preserve"> and is seen as a gold standard</w:t>
      </w:r>
      <w:r w:rsidRPr="0096301C">
        <w:rPr>
          <w:sz w:val="24"/>
          <w:szCs w:val="24"/>
        </w:rPr>
        <w:t xml:space="preserve">. </w:t>
      </w:r>
      <w:r>
        <w:rPr>
          <w:sz w:val="24"/>
          <w:szCs w:val="24"/>
        </w:rPr>
        <w:t>The results of running SMT with each variant synonym test scenario will be compared to the</w:t>
      </w:r>
      <w:r w:rsidRPr="0096301C">
        <w:rPr>
          <w:sz w:val="24"/>
          <w:szCs w:val="24"/>
        </w:rPr>
        <w:t xml:space="preserve"> </w:t>
      </w:r>
      <w:r>
        <w:rPr>
          <w:sz w:val="24"/>
          <w:szCs w:val="24"/>
        </w:rPr>
        <w:t>gold standard</w:t>
      </w:r>
      <w:r w:rsidRPr="0096301C">
        <w:rPr>
          <w:sz w:val="24"/>
          <w:szCs w:val="24"/>
        </w:rPr>
        <w:t xml:space="preserve"> to determine</w:t>
      </w:r>
      <w:r>
        <w:rPr>
          <w:sz w:val="24"/>
          <w:szCs w:val="24"/>
        </w:rPr>
        <w:t xml:space="preserve"> the differences in mapping performance, thereby showing</w:t>
      </w:r>
      <w:r w:rsidRPr="0096301C">
        <w:rPr>
          <w:sz w:val="24"/>
          <w:szCs w:val="24"/>
        </w:rPr>
        <w:t xml:space="preserve"> exactly how well each </w:t>
      </w:r>
      <w:r>
        <w:rPr>
          <w:sz w:val="24"/>
          <w:szCs w:val="24"/>
        </w:rPr>
        <w:t>scenario</w:t>
      </w:r>
      <w:r w:rsidRPr="0096301C">
        <w:rPr>
          <w:sz w:val="24"/>
          <w:szCs w:val="24"/>
        </w:rPr>
        <w:t xml:space="preserve"> (and thusly, each variant) performed</w:t>
      </w:r>
      <w:r>
        <w:rPr>
          <w:sz w:val="24"/>
          <w:szCs w:val="24"/>
        </w:rPr>
        <w:t xml:space="preserve"> individually in terms of </w:t>
      </w:r>
      <w:r w:rsidR="00C95573">
        <w:rPr>
          <w:sz w:val="24"/>
          <w:szCs w:val="24"/>
        </w:rPr>
        <w:t xml:space="preserve">precision and recall. </w:t>
      </w:r>
      <w:r w:rsidRPr="0096301C">
        <w:rPr>
          <w:sz w:val="24"/>
          <w:szCs w:val="24"/>
        </w:rPr>
        <w:t xml:space="preserve"> </w:t>
      </w:r>
    </w:p>
    <w:p w14:paraId="3323D007" w14:textId="77777777" w:rsidR="00012415" w:rsidRPr="007669AD" w:rsidRDefault="00012415" w:rsidP="00012415">
      <w:pPr>
        <w:rPr>
          <w:rFonts w:asciiTheme="majorHAnsi" w:hAnsiTheme="majorHAnsi"/>
          <w:b/>
          <w:i/>
          <w:sz w:val="26"/>
          <w:szCs w:val="26"/>
        </w:rPr>
      </w:pPr>
      <w:r w:rsidRPr="007669AD">
        <w:rPr>
          <w:rFonts w:asciiTheme="majorHAnsi" w:hAnsiTheme="majorHAnsi"/>
          <w:b/>
          <w:i/>
          <w:sz w:val="26"/>
          <w:szCs w:val="26"/>
        </w:rPr>
        <w:t>RESULTS</w:t>
      </w:r>
      <w:r w:rsidR="007669AD">
        <w:rPr>
          <w:rFonts w:asciiTheme="majorHAnsi" w:hAnsiTheme="majorHAnsi"/>
          <w:b/>
          <w:i/>
          <w:sz w:val="26"/>
          <w:szCs w:val="26"/>
        </w:rPr>
        <w:t>:</w:t>
      </w:r>
    </w:p>
    <w:p w14:paraId="3323D008" w14:textId="77777777" w:rsidR="00012415" w:rsidRDefault="00012415" w:rsidP="00012415">
      <w:pPr>
        <w:rPr>
          <w:sz w:val="24"/>
          <w:szCs w:val="24"/>
        </w:rPr>
      </w:pPr>
      <w:r w:rsidRPr="0096301C">
        <w:rPr>
          <w:sz w:val="24"/>
          <w:szCs w:val="24"/>
        </w:rPr>
        <w:t xml:space="preserve">The differences in </w:t>
      </w:r>
      <w:r>
        <w:rPr>
          <w:sz w:val="24"/>
          <w:szCs w:val="24"/>
        </w:rPr>
        <w:t xml:space="preserve">variant test scenario </w:t>
      </w:r>
      <w:r w:rsidRPr="0096301C">
        <w:rPr>
          <w:sz w:val="24"/>
          <w:szCs w:val="24"/>
        </w:rPr>
        <w:t xml:space="preserve">mapping results will be calculated in order to </w:t>
      </w:r>
      <w:r>
        <w:rPr>
          <w:sz w:val="24"/>
          <w:szCs w:val="24"/>
        </w:rPr>
        <w:t xml:space="preserve">determine individual variant </w:t>
      </w:r>
      <w:r w:rsidR="00025A9C">
        <w:rPr>
          <w:sz w:val="24"/>
          <w:szCs w:val="24"/>
        </w:rPr>
        <w:t xml:space="preserve">type </w:t>
      </w:r>
      <w:r>
        <w:rPr>
          <w:sz w:val="24"/>
          <w:szCs w:val="24"/>
        </w:rPr>
        <w:t>weight and provide reference for precision and recall.</w:t>
      </w:r>
    </w:p>
    <w:p w14:paraId="3323D009" w14:textId="77777777" w:rsidR="00012415" w:rsidRPr="007669AD" w:rsidRDefault="00012415" w:rsidP="00012415">
      <w:pPr>
        <w:rPr>
          <w:rFonts w:asciiTheme="majorHAnsi" w:hAnsiTheme="majorHAnsi"/>
          <w:b/>
          <w:i/>
          <w:sz w:val="26"/>
          <w:szCs w:val="26"/>
        </w:rPr>
      </w:pPr>
      <w:r w:rsidRPr="007669AD">
        <w:rPr>
          <w:rFonts w:asciiTheme="majorHAnsi" w:hAnsiTheme="majorHAnsi"/>
          <w:b/>
          <w:i/>
          <w:sz w:val="26"/>
          <w:szCs w:val="26"/>
        </w:rPr>
        <w:t>CONCLUSIONS</w:t>
      </w:r>
      <w:r w:rsidR="007669AD">
        <w:rPr>
          <w:rFonts w:asciiTheme="majorHAnsi" w:hAnsiTheme="majorHAnsi"/>
          <w:b/>
          <w:i/>
          <w:sz w:val="26"/>
          <w:szCs w:val="26"/>
        </w:rPr>
        <w:t>:</w:t>
      </w:r>
    </w:p>
    <w:p w14:paraId="3323D00C" w14:textId="027CA7C4" w:rsidR="002F7054" w:rsidRPr="00CE4D8E" w:rsidRDefault="00012415">
      <w:pPr>
        <w:rPr>
          <w:sz w:val="24"/>
          <w:szCs w:val="24"/>
        </w:rPr>
      </w:pPr>
      <w:r>
        <w:rPr>
          <w:sz w:val="24"/>
          <w:szCs w:val="24"/>
        </w:rPr>
        <w:t>Finding a balance point between recall and precision will assist</w:t>
      </w:r>
      <w:r w:rsidRPr="0096301C">
        <w:rPr>
          <w:sz w:val="24"/>
          <w:szCs w:val="24"/>
        </w:rPr>
        <w:t xml:space="preserve"> users who want to </w:t>
      </w:r>
      <w:r w:rsidR="00C95573">
        <w:rPr>
          <w:sz w:val="24"/>
          <w:szCs w:val="24"/>
        </w:rPr>
        <w:t>choose the combination of variant types in their searches</w:t>
      </w:r>
      <w:r>
        <w:rPr>
          <w:sz w:val="24"/>
          <w:szCs w:val="24"/>
        </w:rPr>
        <w:t>, as discovering the actual cost to performance of each variant will allow users to accurately choose the best set of variants to use for their natural language processing research.</w:t>
      </w:r>
      <w:r w:rsidR="002F7054">
        <w:rPr>
          <w:rFonts w:ascii="Times New Roman" w:eastAsiaTheme="majorEastAsia" w:hAnsi="Times New Roman" w:cs="Times New Roman"/>
          <w:b/>
          <w:bCs/>
          <w:color w:val="000000"/>
          <w:sz w:val="26"/>
          <w:szCs w:val="26"/>
        </w:rPr>
        <w:br w:type="page"/>
      </w:r>
    </w:p>
    <w:p w14:paraId="3323D00D" w14:textId="77777777" w:rsidR="002F7054" w:rsidRPr="002F7054" w:rsidRDefault="00F178B5" w:rsidP="002F7054">
      <w:pPr>
        <w:keepNext/>
        <w:keepLines/>
        <w:spacing w:before="200" w:after="0"/>
        <w:outlineLvl w:val="1"/>
        <w:rPr>
          <w:rFonts w:asciiTheme="majorHAnsi" w:eastAsiaTheme="majorEastAsia" w:hAnsiTheme="majorHAnsi" w:cs="Times New Roman"/>
          <w:b/>
          <w:bCs/>
          <w:i/>
          <w:color w:val="000000"/>
          <w:sz w:val="32"/>
          <w:szCs w:val="32"/>
        </w:rPr>
      </w:pPr>
      <w:r w:rsidRPr="00F178B5">
        <w:rPr>
          <w:rFonts w:asciiTheme="majorHAnsi" w:eastAsiaTheme="majorEastAsia" w:hAnsiTheme="majorHAnsi" w:cs="Times New Roman"/>
          <w:b/>
          <w:bCs/>
          <w:i/>
          <w:color w:val="000000"/>
          <w:sz w:val="32"/>
          <w:szCs w:val="32"/>
        </w:rPr>
        <w:lastRenderedPageBreak/>
        <w:t>INTRODUCTION</w:t>
      </w:r>
    </w:p>
    <w:p w14:paraId="3323D00E" w14:textId="77777777" w:rsidR="00D14523" w:rsidRPr="00D14523" w:rsidRDefault="00E8684B" w:rsidP="00D14523">
      <w:pPr>
        <w:spacing w:before="100" w:beforeAutospacing="1" w:after="100" w:afterAutospacing="1"/>
        <w:rPr>
          <w:rFonts w:eastAsia="Times New Roman" w:cs="Times New Roman"/>
          <w:color w:val="000000"/>
          <w:sz w:val="24"/>
          <w:szCs w:val="24"/>
        </w:rPr>
      </w:pPr>
      <w:r w:rsidRPr="00913C2F">
        <w:rPr>
          <w:rFonts w:eastAsia="Times New Roman" w:cs="Times New Roman"/>
          <w:color w:val="000000"/>
          <w:sz w:val="24"/>
          <w:szCs w:val="24"/>
        </w:rPr>
        <w:t xml:space="preserve">The Lexical Systems Group developed </w:t>
      </w:r>
      <w:r w:rsidR="00D14523">
        <w:rPr>
          <w:rFonts w:eastAsia="Times New Roman" w:cs="Times New Roman"/>
          <w:color w:val="000000"/>
          <w:sz w:val="24"/>
          <w:szCs w:val="24"/>
        </w:rPr>
        <w:t xml:space="preserve">the </w:t>
      </w:r>
      <w:r w:rsidR="001F32C0">
        <w:rPr>
          <w:rFonts w:eastAsia="Times New Roman" w:cs="Times New Roman"/>
          <w:color w:val="000000"/>
          <w:sz w:val="24"/>
          <w:szCs w:val="24"/>
        </w:rPr>
        <w:t>Sub-Term Mapping Tools (STMT), which is</w:t>
      </w:r>
      <w:r w:rsidR="00D14523" w:rsidRPr="00D14523">
        <w:rPr>
          <w:rFonts w:eastAsia="Times New Roman" w:cs="Times New Roman"/>
          <w:color w:val="000000"/>
          <w:sz w:val="24"/>
          <w:szCs w:val="24"/>
        </w:rPr>
        <w:t xml:space="preserve"> a generic tool set that provides sub-term related features for query expansion and other natural language processing applications. The Synonym Mapping Tool (SMT) is one of the most commonly used tools in the STMT package and is designed to find concepts in the Unified Medical Language System (UMLS)-Metathesaurus using synonym substitutions. Synonyms for sub-terms of an input term are found by loading the input term into a corpus of normalized synonyms. Terms with the same, similar, or related meanings are considered synonymous within the SMT, and may be used as substitute sub-terms to improve coverage without sacrificing accuracy. The synonyms substitute sub-terms in various patterns to form new terms for concept mapping. For example, the term “decubitus ulcer of sacral area” does not map to a corresponding Concept Unique Identifier (CUI) in the UMLS-Metathesaurus. However, if the synonyms “pressure ulcer” and “region” are substituted for the sub-terms “decubitus ulcer” and “area” respectively, the resulting term “pressure ulcer of sacral region” maps to CUI C2888342 within the Metathesaurus. By applying this sub-term synonym mapping query expansion technique in an earlier UMLS-CORE project, the SMT was able to increase the coverage rate of CUI mapping by 10%, while still maintaining accuracy</w:t>
      </w:r>
      <w:r w:rsidR="00425FF6" w:rsidRPr="00425FF6">
        <w:rPr>
          <w:rFonts w:eastAsia="Times New Roman" w:cs="Times New Roman"/>
          <w:color w:val="000000"/>
          <w:sz w:val="24"/>
          <w:szCs w:val="24"/>
          <w:vertAlign w:val="superscript"/>
        </w:rPr>
        <w:t>1</w:t>
      </w:r>
      <w:r w:rsidR="00D14523" w:rsidRPr="00D14523">
        <w:rPr>
          <w:rFonts w:eastAsia="Times New Roman" w:cs="Times New Roman"/>
          <w:color w:val="000000"/>
          <w:sz w:val="24"/>
          <w:szCs w:val="24"/>
        </w:rPr>
        <w:t xml:space="preserve">. </w:t>
      </w:r>
    </w:p>
    <w:p w14:paraId="3323D00F" w14:textId="77777777" w:rsidR="00F518BB" w:rsidRDefault="00D14523" w:rsidP="00D14523">
      <w:pPr>
        <w:spacing w:before="100" w:beforeAutospacing="1" w:after="100" w:afterAutospacing="1"/>
        <w:rPr>
          <w:rFonts w:eastAsia="Times New Roman" w:cs="Times New Roman"/>
          <w:color w:val="000000"/>
          <w:sz w:val="24"/>
          <w:szCs w:val="24"/>
        </w:rPr>
      </w:pPr>
      <w:r w:rsidRPr="00D14523">
        <w:rPr>
          <w:rFonts w:eastAsia="Times New Roman" w:cs="Times New Roman"/>
          <w:color w:val="000000"/>
          <w:sz w:val="24"/>
          <w:szCs w:val="24"/>
        </w:rPr>
        <w:t>The performance (</w:t>
      </w:r>
      <w:r w:rsidR="00025A9C">
        <w:rPr>
          <w:rFonts w:eastAsia="Times New Roman" w:cs="Times New Roman"/>
          <w:color w:val="000000"/>
          <w:sz w:val="24"/>
          <w:szCs w:val="24"/>
        </w:rPr>
        <w:t>precision and recall</w:t>
      </w:r>
      <w:r w:rsidRPr="00D14523">
        <w:rPr>
          <w:rFonts w:eastAsia="Times New Roman" w:cs="Times New Roman"/>
          <w:color w:val="000000"/>
          <w:sz w:val="24"/>
          <w:szCs w:val="24"/>
        </w:rPr>
        <w:t xml:space="preserve">) of the SMT </w:t>
      </w:r>
      <w:r w:rsidRPr="00D14523">
        <w:rPr>
          <w:rFonts w:eastAsia="Times New Roman" w:cs="Times New Roman"/>
          <w:bCs/>
          <w:color w:val="000000"/>
          <w:sz w:val="24"/>
          <w:szCs w:val="24"/>
        </w:rPr>
        <w:t>in finding mapped concepts depends mainly on the comprehensiveness of the synonym corpus, which is itself dependent on the effectiveness of sub-term substitution through the</w:t>
      </w:r>
      <w:r w:rsidR="00C95573">
        <w:rPr>
          <w:rFonts w:eastAsia="Times New Roman" w:cs="Times New Roman"/>
          <w:bCs/>
          <w:color w:val="000000"/>
          <w:sz w:val="24"/>
          <w:szCs w:val="24"/>
        </w:rPr>
        <w:t xml:space="preserve"> application of lexical variant types</w:t>
      </w:r>
      <w:r w:rsidRPr="00D14523">
        <w:rPr>
          <w:rFonts w:eastAsia="Times New Roman" w:cs="Times New Roman"/>
          <w:bCs/>
          <w:color w:val="000000"/>
          <w:sz w:val="24"/>
          <w:szCs w:val="24"/>
        </w:rPr>
        <w:t xml:space="preserve">. </w:t>
      </w:r>
      <w:r w:rsidRPr="00D14523">
        <w:rPr>
          <w:rFonts w:eastAsia="Times New Roman" w:cs="Times New Roman"/>
          <w:color w:val="000000"/>
          <w:sz w:val="24"/>
          <w:szCs w:val="24"/>
        </w:rPr>
        <w:t xml:space="preserve"> These lexical, or “fruitful”, variant</w:t>
      </w:r>
      <w:r w:rsidR="00C95573">
        <w:rPr>
          <w:rFonts w:eastAsia="Times New Roman" w:cs="Times New Roman"/>
          <w:color w:val="000000"/>
          <w:sz w:val="24"/>
          <w:szCs w:val="24"/>
        </w:rPr>
        <w:t xml:space="preserve"> types</w:t>
      </w:r>
      <w:r w:rsidRPr="00D14523">
        <w:rPr>
          <w:rFonts w:eastAsia="Times New Roman" w:cs="Times New Roman"/>
          <w:color w:val="000000"/>
          <w:sz w:val="24"/>
          <w:szCs w:val="24"/>
        </w:rPr>
        <w:t xml:space="preserve"> are found within another tool set, the Lexical Tools package, and include spelling variants, inflectional variants, acronyms and abbreviations, expansions, and derivational variants. </w:t>
      </w:r>
    </w:p>
    <w:p w14:paraId="3323D010" w14:textId="77777777" w:rsidR="00F518BB" w:rsidRDefault="00F518BB" w:rsidP="00D14523">
      <w:pPr>
        <w:spacing w:before="100" w:beforeAutospacing="1" w:after="100" w:afterAutospacing="1"/>
        <w:rPr>
          <w:rFonts w:eastAsia="Times New Roman" w:cs="Times New Roman"/>
          <w:color w:val="000000"/>
          <w:sz w:val="24"/>
          <w:szCs w:val="24"/>
        </w:rPr>
      </w:pPr>
      <w:r>
        <w:rPr>
          <w:rFonts w:eastAsia="Times New Roman" w:cs="Times New Roman"/>
          <w:color w:val="000000"/>
          <w:sz w:val="24"/>
          <w:szCs w:val="24"/>
        </w:rPr>
        <w:t xml:space="preserve">Spelling variants relate to orthography and include minute differences such as align – </w:t>
      </w:r>
      <w:proofErr w:type="spellStart"/>
      <w:r>
        <w:rPr>
          <w:rFonts w:eastAsia="Times New Roman" w:cs="Times New Roman"/>
          <w:color w:val="000000"/>
          <w:sz w:val="24"/>
          <w:szCs w:val="24"/>
        </w:rPr>
        <w:t>aline</w:t>
      </w:r>
      <w:proofErr w:type="spellEnd"/>
      <w:r>
        <w:rPr>
          <w:rFonts w:eastAsia="Times New Roman" w:cs="Times New Roman"/>
          <w:color w:val="000000"/>
          <w:sz w:val="24"/>
          <w:szCs w:val="24"/>
        </w:rPr>
        <w:t xml:space="preserve">, anesthetize – anesthetize, and </w:t>
      </w:r>
      <w:proofErr w:type="spellStart"/>
      <w:r>
        <w:rPr>
          <w:rFonts w:eastAsia="Times New Roman" w:cs="Times New Roman"/>
          <w:color w:val="000000"/>
          <w:sz w:val="24"/>
          <w:szCs w:val="24"/>
        </w:rPr>
        <w:t>foetus</w:t>
      </w:r>
      <w:proofErr w:type="spellEnd"/>
      <w:r>
        <w:rPr>
          <w:rFonts w:eastAsia="Times New Roman" w:cs="Times New Roman"/>
          <w:color w:val="000000"/>
          <w:sz w:val="24"/>
          <w:szCs w:val="24"/>
        </w:rPr>
        <w:t xml:space="preserve"> – fetus. Inflectional and derivational variants refer to word morphology. </w:t>
      </w:r>
      <w:r w:rsidR="00784498">
        <w:rPr>
          <w:rFonts w:eastAsia="Times New Roman" w:cs="Times New Roman"/>
          <w:color w:val="000000"/>
          <w:sz w:val="24"/>
          <w:szCs w:val="24"/>
        </w:rPr>
        <w:t xml:space="preserve">Inflectional variants of terms include the singular and plural for nouns, verb tenses, and various changes to adjectives and adverbs. Nucleus – nuclei, cauterize – cauterizes, and red – redder – reddest are all examples of inflectional variants. Derivational variants derived new words from existing words by adding or removing a prefix or suffix, such as laryngeal – larynx and transport – transportation. Acronym and abbreviation variants are included in the Lexical Tools package, and they form the initial or shortened components of a phrase or word. Expansion variants react inversely, and map acronyms or abbreviations to their long-form versions, such as NLM – National Library of Medicine. </w:t>
      </w:r>
      <w:r>
        <w:rPr>
          <w:rFonts w:eastAsia="Times New Roman" w:cs="Times New Roman"/>
          <w:color w:val="000000"/>
          <w:sz w:val="24"/>
          <w:szCs w:val="24"/>
        </w:rPr>
        <w:t xml:space="preserve"> </w:t>
      </w:r>
    </w:p>
    <w:p w14:paraId="3323D011" w14:textId="77777777" w:rsidR="00D14523" w:rsidRPr="00D14523" w:rsidRDefault="00D14523" w:rsidP="00D14523">
      <w:pPr>
        <w:spacing w:before="100" w:beforeAutospacing="1" w:after="100" w:afterAutospacing="1"/>
        <w:rPr>
          <w:rFonts w:eastAsia="Times New Roman" w:cs="Times New Roman"/>
          <w:color w:val="000000"/>
          <w:sz w:val="24"/>
          <w:szCs w:val="24"/>
        </w:rPr>
      </w:pPr>
      <w:r w:rsidRPr="00D14523">
        <w:rPr>
          <w:rFonts w:eastAsia="Times New Roman" w:cs="Times New Roman"/>
          <w:color w:val="000000"/>
          <w:sz w:val="24"/>
          <w:szCs w:val="24"/>
        </w:rPr>
        <w:lastRenderedPageBreak/>
        <w:t>Each of these variant</w:t>
      </w:r>
      <w:r w:rsidR="00C95573">
        <w:rPr>
          <w:rFonts w:eastAsia="Times New Roman" w:cs="Times New Roman"/>
          <w:color w:val="000000"/>
          <w:sz w:val="24"/>
          <w:szCs w:val="24"/>
        </w:rPr>
        <w:t xml:space="preserve"> types</w:t>
      </w:r>
      <w:r w:rsidRPr="00D14523">
        <w:rPr>
          <w:rFonts w:eastAsia="Times New Roman" w:cs="Times New Roman"/>
          <w:color w:val="000000"/>
          <w:sz w:val="24"/>
          <w:szCs w:val="24"/>
        </w:rPr>
        <w:t xml:space="preserve"> was </w:t>
      </w:r>
      <w:r w:rsidR="00245EAF">
        <w:rPr>
          <w:rFonts w:eastAsia="Times New Roman" w:cs="Times New Roman"/>
          <w:color w:val="000000"/>
          <w:sz w:val="24"/>
          <w:szCs w:val="24"/>
        </w:rPr>
        <w:t xml:space="preserve">previously </w:t>
      </w:r>
      <w:r w:rsidRPr="00D14523">
        <w:rPr>
          <w:rFonts w:eastAsia="Times New Roman" w:cs="Times New Roman"/>
          <w:color w:val="000000"/>
          <w:sz w:val="24"/>
          <w:szCs w:val="24"/>
        </w:rPr>
        <w:t>assigned a rough distance score to denot</w:t>
      </w:r>
      <w:r w:rsidR="00C95573">
        <w:rPr>
          <w:rFonts w:eastAsia="Times New Roman" w:cs="Times New Roman"/>
          <w:color w:val="000000"/>
          <w:sz w:val="24"/>
          <w:szCs w:val="24"/>
        </w:rPr>
        <w:t>e the cost of query expansion. Each variant type increases recall, and i</w:t>
      </w:r>
      <w:r w:rsidRPr="00D14523">
        <w:rPr>
          <w:rFonts w:eastAsia="Times New Roman" w:cs="Times New Roman"/>
          <w:color w:val="000000"/>
          <w:sz w:val="24"/>
          <w:szCs w:val="24"/>
        </w:rPr>
        <w:t xml:space="preserve">deally, the lower the distance score, the less </w:t>
      </w:r>
      <w:r w:rsidR="00C95573">
        <w:rPr>
          <w:rFonts w:eastAsia="Times New Roman" w:cs="Times New Roman"/>
          <w:color w:val="000000"/>
          <w:sz w:val="24"/>
          <w:szCs w:val="24"/>
        </w:rPr>
        <w:t>damage to</w:t>
      </w:r>
      <w:r w:rsidRPr="00D14523">
        <w:rPr>
          <w:rFonts w:eastAsia="Times New Roman" w:cs="Times New Roman"/>
          <w:color w:val="000000"/>
          <w:sz w:val="24"/>
          <w:szCs w:val="24"/>
        </w:rPr>
        <w:t xml:space="preserve"> precision. The greater the distance score, the higher a likelihood of meaning drift or error in the form of false positives and true negatives in mapping. </w:t>
      </w:r>
    </w:p>
    <w:tbl>
      <w:tblPr>
        <w:tblStyle w:val="LightShading-Accent5"/>
        <w:tblW w:w="0" w:type="auto"/>
        <w:jc w:val="center"/>
        <w:tblLook w:val="04A0" w:firstRow="1" w:lastRow="0" w:firstColumn="1" w:lastColumn="0" w:noHBand="0" w:noVBand="1"/>
        <w:tblCaption w:val="Variant Type Table"/>
        <w:tblDescription w:val="Shows the various operations and their distance score."/>
      </w:tblPr>
      <w:tblGrid>
        <w:gridCol w:w="2447"/>
        <w:gridCol w:w="1125"/>
        <w:gridCol w:w="1731"/>
      </w:tblGrid>
      <w:tr w:rsidR="00D14523" w:rsidRPr="00D14523" w14:paraId="3323D015" w14:textId="77777777" w:rsidTr="00CD157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447" w:type="dxa"/>
          </w:tcPr>
          <w:p w14:paraId="3323D012" w14:textId="77777777" w:rsidR="00D14523" w:rsidRPr="00D14523" w:rsidRDefault="00D14523" w:rsidP="005E3441">
            <w:pPr>
              <w:rPr>
                <w:b w:val="0"/>
                <w:color w:val="auto"/>
                <w:sz w:val="24"/>
                <w:szCs w:val="24"/>
              </w:rPr>
            </w:pPr>
            <w:r w:rsidRPr="00D14523">
              <w:rPr>
                <w:color w:val="auto"/>
                <w:sz w:val="24"/>
                <w:szCs w:val="24"/>
              </w:rPr>
              <w:t>Operation</w:t>
            </w:r>
          </w:p>
        </w:tc>
        <w:tc>
          <w:tcPr>
            <w:tcW w:w="1125" w:type="dxa"/>
          </w:tcPr>
          <w:p w14:paraId="3323D013" w14:textId="77777777" w:rsidR="00D14523" w:rsidRPr="00D14523" w:rsidRDefault="00D14523" w:rsidP="005E3441">
            <w:pP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D14523">
              <w:rPr>
                <w:color w:val="auto"/>
                <w:sz w:val="24"/>
                <w:szCs w:val="24"/>
              </w:rPr>
              <w:t>Notation</w:t>
            </w:r>
          </w:p>
        </w:tc>
        <w:tc>
          <w:tcPr>
            <w:tcW w:w="1731" w:type="dxa"/>
          </w:tcPr>
          <w:p w14:paraId="3323D014" w14:textId="77777777" w:rsidR="00D14523" w:rsidRPr="00D14523" w:rsidRDefault="00D14523" w:rsidP="005E3441">
            <w:pP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D14523">
              <w:rPr>
                <w:color w:val="auto"/>
                <w:sz w:val="24"/>
                <w:szCs w:val="24"/>
              </w:rPr>
              <w:t>Distance Score</w:t>
            </w:r>
          </w:p>
        </w:tc>
      </w:tr>
      <w:tr w:rsidR="00D14523" w:rsidRPr="00D14523" w14:paraId="3323D019" w14:textId="77777777" w:rsidTr="005E34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7" w:type="dxa"/>
          </w:tcPr>
          <w:p w14:paraId="3323D016" w14:textId="77777777" w:rsidR="00D14523" w:rsidRPr="00D14523" w:rsidRDefault="00D14523" w:rsidP="005E3441">
            <w:pPr>
              <w:rPr>
                <w:b w:val="0"/>
                <w:color w:val="auto"/>
                <w:sz w:val="24"/>
                <w:szCs w:val="24"/>
              </w:rPr>
            </w:pPr>
            <w:r w:rsidRPr="00D14523">
              <w:rPr>
                <w:b w:val="0"/>
                <w:color w:val="auto"/>
                <w:sz w:val="24"/>
                <w:szCs w:val="24"/>
              </w:rPr>
              <w:t>Spelling Variant</w:t>
            </w:r>
          </w:p>
        </w:tc>
        <w:tc>
          <w:tcPr>
            <w:tcW w:w="1125" w:type="dxa"/>
          </w:tcPr>
          <w:p w14:paraId="3323D017" w14:textId="77777777" w:rsidR="00D14523" w:rsidRPr="00D14523" w:rsidRDefault="00D14523" w:rsidP="005E3441">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D14523">
              <w:rPr>
                <w:color w:val="auto"/>
                <w:sz w:val="24"/>
                <w:szCs w:val="24"/>
              </w:rPr>
              <w:t>s</w:t>
            </w:r>
          </w:p>
        </w:tc>
        <w:tc>
          <w:tcPr>
            <w:tcW w:w="1731" w:type="dxa"/>
          </w:tcPr>
          <w:p w14:paraId="3323D018" w14:textId="77777777" w:rsidR="00D14523" w:rsidRPr="00D14523" w:rsidRDefault="00D14523" w:rsidP="005E3441">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D14523">
              <w:rPr>
                <w:color w:val="auto"/>
                <w:sz w:val="24"/>
                <w:szCs w:val="24"/>
              </w:rPr>
              <w:t>0</w:t>
            </w:r>
          </w:p>
        </w:tc>
      </w:tr>
      <w:tr w:rsidR="00D14523" w:rsidRPr="00D14523" w14:paraId="3323D01D" w14:textId="77777777" w:rsidTr="005E3441">
        <w:trPr>
          <w:jc w:val="center"/>
        </w:trPr>
        <w:tc>
          <w:tcPr>
            <w:cnfStyle w:val="001000000000" w:firstRow="0" w:lastRow="0" w:firstColumn="1" w:lastColumn="0" w:oddVBand="0" w:evenVBand="0" w:oddHBand="0" w:evenHBand="0" w:firstRowFirstColumn="0" w:firstRowLastColumn="0" w:lastRowFirstColumn="0" w:lastRowLastColumn="0"/>
            <w:tcW w:w="2447" w:type="dxa"/>
          </w:tcPr>
          <w:p w14:paraId="3323D01A" w14:textId="77777777" w:rsidR="00D14523" w:rsidRPr="00D14523" w:rsidRDefault="00D14523" w:rsidP="005E3441">
            <w:pPr>
              <w:rPr>
                <w:b w:val="0"/>
                <w:color w:val="auto"/>
                <w:sz w:val="24"/>
                <w:szCs w:val="24"/>
              </w:rPr>
            </w:pPr>
            <w:r w:rsidRPr="00D14523">
              <w:rPr>
                <w:b w:val="0"/>
                <w:color w:val="auto"/>
                <w:sz w:val="24"/>
                <w:szCs w:val="24"/>
              </w:rPr>
              <w:t>Inflectional Variant</w:t>
            </w:r>
          </w:p>
        </w:tc>
        <w:tc>
          <w:tcPr>
            <w:tcW w:w="1125" w:type="dxa"/>
          </w:tcPr>
          <w:p w14:paraId="3323D01B" w14:textId="77777777" w:rsidR="00D14523" w:rsidRPr="00D14523" w:rsidRDefault="00D14523" w:rsidP="005E3441">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proofErr w:type="spellStart"/>
            <w:r w:rsidRPr="00D14523">
              <w:rPr>
                <w:color w:val="auto"/>
                <w:sz w:val="24"/>
                <w:szCs w:val="24"/>
              </w:rPr>
              <w:t>i</w:t>
            </w:r>
            <w:proofErr w:type="spellEnd"/>
          </w:p>
        </w:tc>
        <w:tc>
          <w:tcPr>
            <w:tcW w:w="1731" w:type="dxa"/>
          </w:tcPr>
          <w:p w14:paraId="3323D01C" w14:textId="77777777" w:rsidR="00D14523" w:rsidRPr="00D14523" w:rsidRDefault="00D14523" w:rsidP="005E3441">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D14523">
              <w:rPr>
                <w:color w:val="auto"/>
                <w:sz w:val="24"/>
                <w:szCs w:val="24"/>
              </w:rPr>
              <w:t>1</w:t>
            </w:r>
          </w:p>
        </w:tc>
      </w:tr>
      <w:tr w:rsidR="00C95573" w:rsidRPr="00D14523" w14:paraId="3323D021" w14:textId="77777777" w:rsidTr="005E34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7" w:type="dxa"/>
          </w:tcPr>
          <w:p w14:paraId="3323D01E" w14:textId="77777777" w:rsidR="00C95573" w:rsidRPr="00C95573" w:rsidRDefault="00C95573" w:rsidP="005E3441">
            <w:pPr>
              <w:rPr>
                <w:b w:val="0"/>
                <w:color w:val="auto"/>
                <w:sz w:val="24"/>
                <w:szCs w:val="24"/>
              </w:rPr>
            </w:pPr>
            <w:r w:rsidRPr="00C95573">
              <w:rPr>
                <w:b w:val="0"/>
                <w:color w:val="auto"/>
                <w:sz w:val="24"/>
                <w:szCs w:val="24"/>
              </w:rPr>
              <w:t>Synonym Variant</w:t>
            </w:r>
          </w:p>
        </w:tc>
        <w:tc>
          <w:tcPr>
            <w:tcW w:w="1125" w:type="dxa"/>
          </w:tcPr>
          <w:p w14:paraId="3323D01F" w14:textId="77777777" w:rsidR="00C95573" w:rsidRPr="00C95573" w:rsidRDefault="00C95573" w:rsidP="005E3441">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C95573">
              <w:rPr>
                <w:color w:val="auto"/>
                <w:sz w:val="24"/>
                <w:szCs w:val="24"/>
              </w:rPr>
              <w:t>y</w:t>
            </w:r>
          </w:p>
        </w:tc>
        <w:tc>
          <w:tcPr>
            <w:tcW w:w="1731" w:type="dxa"/>
          </w:tcPr>
          <w:p w14:paraId="3323D020" w14:textId="77777777" w:rsidR="00C95573" w:rsidRPr="00C95573" w:rsidRDefault="00C95573" w:rsidP="005E3441">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C95573">
              <w:rPr>
                <w:color w:val="auto"/>
                <w:sz w:val="24"/>
                <w:szCs w:val="24"/>
              </w:rPr>
              <w:t>2</w:t>
            </w:r>
          </w:p>
        </w:tc>
      </w:tr>
      <w:tr w:rsidR="00D14523" w:rsidRPr="00D14523" w14:paraId="3323D025" w14:textId="77777777" w:rsidTr="005E3441">
        <w:trPr>
          <w:jc w:val="center"/>
        </w:trPr>
        <w:tc>
          <w:tcPr>
            <w:cnfStyle w:val="001000000000" w:firstRow="0" w:lastRow="0" w:firstColumn="1" w:lastColumn="0" w:oddVBand="0" w:evenVBand="0" w:oddHBand="0" w:evenHBand="0" w:firstRowFirstColumn="0" w:firstRowLastColumn="0" w:lastRowFirstColumn="0" w:lastRowLastColumn="0"/>
            <w:tcW w:w="2447" w:type="dxa"/>
          </w:tcPr>
          <w:p w14:paraId="3323D022" w14:textId="77777777" w:rsidR="00D14523" w:rsidRPr="00D14523" w:rsidRDefault="00D14523" w:rsidP="005E3441">
            <w:pPr>
              <w:rPr>
                <w:b w:val="0"/>
                <w:color w:val="auto"/>
                <w:sz w:val="24"/>
                <w:szCs w:val="24"/>
              </w:rPr>
            </w:pPr>
            <w:r w:rsidRPr="00D14523">
              <w:rPr>
                <w:b w:val="0"/>
                <w:color w:val="auto"/>
                <w:sz w:val="24"/>
                <w:szCs w:val="24"/>
              </w:rPr>
              <w:t>Acronym/Abbreviation</w:t>
            </w:r>
          </w:p>
        </w:tc>
        <w:tc>
          <w:tcPr>
            <w:tcW w:w="1125" w:type="dxa"/>
          </w:tcPr>
          <w:p w14:paraId="3323D023" w14:textId="77777777" w:rsidR="00D14523" w:rsidRPr="00D14523" w:rsidRDefault="00D14523" w:rsidP="005E3441">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D14523">
              <w:rPr>
                <w:color w:val="auto"/>
                <w:sz w:val="24"/>
                <w:szCs w:val="24"/>
              </w:rPr>
              <w:t>A</w:t>
            </w:r>
          </w:p>
        </w:tc>
        <w:tc>
          <w:tcPr>
            <w:tcW w:w="1731" w:type="dxa"/>
          </w:tcPr>
          <w:p w14:paraId="3323D024" w14:textId="77777777" w:rsidR="00D14523" w:rsidRPr="00D14523" w:rsidRDefault="00D14523" w:rsidP="005E3441">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D14523">
              <w:rPr>
                <w:color w:val="auto"/>
                <w:sz w:val="24"/>
                <w:szCs w:val="24"/>
              </w:rPr>
              <w:t>2</w:t>
            </w:r>
          </w:p>
        </w:tc>
      </w:tr>
      <w:tr w:rsidR="00D14523" w:rsidRPr="00D14523" w14:paraId="3323D029" w14:textId="77777777" w:rsidTr="005E34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7" w:type="dxa"/>
          </w:tcPr>
          <w:p w14:paraId="3323D026" w14:textId="77777777" w:rsidR="00D14523" w:rsidRPr="00D14523" w:rsidRDefault="00D14523" w:rsidP="005E3441">
            <w:pPr>
              <w:rPr>
                <w:b w:val="0"/>
                <w:color w:val="auto"/>
                <w:sz w:val="24"/>
                <w:szCs w:val="24"/>
              </w:rPr>
            </w:pPr>
            <w:r w:rsidRPr="00D14523">
              <w:rPr>
                <w:b w:val="0"/>
                <w:color w:val="auto"/>
                <w:sz w:val="24"/>
                <w:szCs w:val="24"/>
              </w:rPr>
              <w:t>Expansion</w:t>
            </w:r>
          </w:p>
        </w:tc>
        <w:tc>
          <w:tcPr>
            <w:tcW w:w="1125" w:type="dxa"/>
          </w:tcPr>
          <w:p w14:paraId="3323D027" w14:textId="77777777" w:rsidR="00D14523" w:rsidRPr="00D14523" w:rsidRDefault="00D14523" w:rsidP="005E3441">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D14523">
              <w:rPr>
                <w:color w:val="auto"/>
                <w:sz w:val="24"/>
                <w:szCs w:val="24"/>
              </w:rPr>
              <w:t>a</w:t>
            </w:r>
          </w:p>
        </w:tc>
        <w:tc>
          <w:tcPr>
            <w:tcW w:w="1731" w:type="dxa"/>
          </w:tcPr>
          <w:p w14:paraId="3323D028" w14:textId="77777777" w:rsidR="00D14523" w:rsidRPr="00D14523" w:rsidRDefault="00D14523" w:rsidP="005E3441">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D14523">
              <w:rPr>
                <w:color w:val="auto"/>
                <w:sz w:val="24"/>
                <w:szCs w:val="24"/>
              </w:rPr>
              <w:t>2</w:t>
            </w:r>
          </w:p>
        </w:tc>
      </w:tr>
      <w:tr w:rsidR="00D14523" w:rsidRPr="00D14523" w14:paraId="3323D02D" w14:textId="77777777" w:rsidTr="005E3441">
        <w:trPr>
          <w:jc w:val="center"/>
        </w:trPr>
        <w:tc>
          <w:tcPr>
            <w:cnfStyle w:val="001000000000" w:firstRow="0" w:lastRow="0" w:firstColumn="1" w:lastColumn="0" w:oddVBand="0" w:evenVBand="0" w:oddHBand="0" w:evenHBand="0" w:firstRowFirstColumn="0" w:firstRowLastColumn="0" w:lastRowFirstColumn="0" w:lastRowLastColumn="0"/>
            <w:tcW w:w="2447" w:type="dxa"/>
          </w:tcPr>
          <w:p w14:paraId="3323D02A" w14:textId="77777777" w:rsidR="00D14523" w:rsidRPr="00D14523" w:rsidRDefault="00D14523" w:rsidP="005E3441">
            <w:pPr>
              <w:rPr>
                <w:b w:val="0"/>
                <w:color w:val="auto"/>
                <w:sz w:val="24"/>
                <w:szCs w:val="24"/>
              </w:rPr>
            </w:pPr>
            <w:r w:rsidRPr="00D14523">
              <w:rPr>
                <w:b w:val="0"/>
                <w:color w:val="auto"/>
                <w:sz w:val="24"/>
                <w:szCs w:val="24"/>
              </w:rPr>
              <w:t>Derivational Variant</w:t>
            </w:r>
          </w:p>
        </w:tc>
        <w:tc>
          <w:tcPr>
            <w:tcW w:w="1125" w:type="dxa"/>
          </w:tcPr>
          <w:p w14:paraId="3323D02B" w14:textId="77777777" w:rsidR="00D14523" w:rsidRPr="00D14523" w:rsidRDefault="00D14523" w:rsidP="005E3441">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D14523">
              <w:rPr>
                <w:color w:val="auto"/>
                <w:sz w:val="24"/>
                <w:szCs w:val="24"/>
              </w:rPr>
              <w:t>d</w:t>
            </w:r>
          </w:p>
        </w:tc>
        <w:tc>
          <w:tcPr>
            <w:tcW w:w="1731" w:type="dxa"/>
          </w:tcPr>
          <w:p w14:paraId="3323D02C" w14:textId="77777777" w:rsidR="00D14523" w:rsidRPr="00D14523" w:rsidRDefault="00D14523" w:rsidP="005E3441">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D14523">
              <w:rPr>
                <w:color w:val="auto"/>
                <w:sz w:val="24"/>
                <w:szCs w:val="24"/>
              </w:rPr>
              <w:t>3</w:t>
            </w:r>
          </w:p>
        </w:tc>
      </w:tr>
    </w:tbl>
    <w:p w14:paraId="3323D030" w14:textId="2D4E67D4" w:rsidR="00F178B5" w:rsidRDefault="00D14523" w:rsidP="00533CB5">
      <w:pPr>
        <w:spacing w:before="100" w:beforeAutospacing="1" w:after="100" w:afterAutospacing="1"/>
        <w:rPr>
          <w:rFonts w:ascii="Times New Roman" w:eastAsiaTheme="majorEastAsia" w:hAnsi="Times New Roman" w:cs="Times New Roman"/>
          <w:b/>
          <w:bCs/>
          <w:color w:val="000000"/>
          <w:sz w:val="26"/>
          <w:szCs w:val="26"/>
        </w:rPr>
      </w:pPr>
      <w:r w:rsidRPr="00D14523">
        <w:rPr>
          <w:rFonts w:eastAsia="Times New Roman" w:cs="Times New Roman"/>
          <w:bCs/>
          <w:color w:val="000000"/>
          <w:sz w:val="24"/>
          <w:szCs w:val="24"/>
        </w:rPr>
        <w:t>In</w:t>
      </w:r>
      <w:r w:rsidR="00C95573">
        <w:rPr>
          <w:rFonts w:eastAsia="Times New Roman" w:cs="Times New Roman"/>
          <w:bCs/>
          <w:color w:val="000000"/>
          <w:sz w:val="24"/>
          <w:szCs w:val="24"/>
        </w:rPr>
        <w:t>dividually, each of the variant types</w:t>
      </w:r>
      <w:r w:rsidRPr="00D14523">
        <w:rPr>
          <w:rFonts w:eastAsia="Times New Roman" w:cs="Times New Roman"/>
          <w:bCs/>
          <w:color w:val="000000"/>
          <w:sz w:val="24"/>
          <w:szCs w:val="24"/>
        </w:rPr>
        <w:t xml:space="preserve">, when applied, contributes to the coverage rate of synonymous concept mapping; however, the exact extent to which they each contribute is unknown. </w:t>
      </w:r>
      <w:r w:rsidRPr="00D14523">
        <w:rPr>
          <w:rFonts w:eastAsia="Times New Roman" w:cs="Times New Roman"/>
          <w:color w:val="000000"/>
          <w:sz w:val="24"/>
          <w:szCs w:val="24"/>
        </w:rPr>
        <w:t>The performance of SMT in concept mapping could be improved by identifying the weight of each lexical variant</w:t>
      </w:r>
      <w:r w:rsidR="00C95573">
        <w:rPr>
          <w:rFonts w:eastAsia="Times New Roman" w:cs="Times New Roman"/>
          <w:color w:val="000000"/>
          <w:sz w:val="24"/>
          <w:szCs w:val="24"/>
        </w:rPr>
        <w:t xml:space="preserve"> type</w:t>
      </w:r>
      <w:r w:rsidRPr="00D14523">
        <w:rPr>
          <w:rFonts w:eastAsia="Times New Roman" w:cs="Times New Roman"/>
          <w:color w:val="000000"/>
          <w:sz w:val="24"/>
          <w:szCs w:val="24"/>
        </w:rPr>
        <w:t xml:space="preserve"> and determining how they individually contribute to the coverage </w:t>
      </w:r>
      <w:r w:rsidR="003242D7">
        <w:rPr>
          <w:rFonts w:eastAsia="Times New Roman" w:cs="Times New Roman"/>
          <w:color w:val="000000"/>
          <w:sz w:val="24"/>
          <w:szCs w:val="24"/>
        </w:rPr>
        <w:t xml:space="preserve">rate of finding mapped concepts. </w:t>
      </w:r>
      <w:r w:rsidR="00245EAF">
        <w:rPr>
          <w:rFonts w:eastAsia="Times New Roman" w:cs="Times New Roman"/>
          <w:color w:val="000000"/>
          <w:sz w:val="24"/>
          <w:szCs w:val="24"/>
        </w:rPr>
        <w:t>These individual weights could then be translated into non-arbitrary distance scores.</w:t>
      </w:r>
      <w:r w:rsidRPr="00D14523">
        <w:rPr>
          <w:rFonts w:eastAsia="Times New Roman" w:cs="Times New Roman"/>
          <w:color w:val="000000"/>
          <w:sz w:val="24"/>
          <w:szCs w:val="24"/>
        </w:rPr>
        <w:t xml:space="preserve"> </w:t>
      </w:r>
      <w:r w:rsidR="00F178B5">
        <w:rPr>
          <w:rFonts w:ascii="Times New Roman" w:eastAsiaTheme="majorEastAsia" w:hAnsi="Times New Roman" w:cs="Times New Roman"/>
          <w:b/>
          <w:bCs/>
          <w:color w:val="000000"/>
          <w:sz w:val="26"/>
          <w:szCs w:val="26"/>
        </w:rPr>
        <w:br w:type="page"/>
      </w:r>
    </w:p>
    <w:p w14:paraId="3323D032" w14:textId="33F1F6E6" w:rsidR="00721839" w:rsidRPr="002F7054" w:rsidRDefault="00F178B5" w:rsidP="00533CB5">
      <w:pPr>
        <w:keepNext/>
        <w:keepLines/>
        <w:spacing w:after="480"/>
        <w:outlineLvl w:val="1"/>
        <w:rPr>
          <w:rFonts w:asciiTheme="majorHAnsi" w:eastAsiaTheme="majorEastAsia" w:hAnsiTheme="majorHAnsi" w:cs="Times New Roman"/>
          <w:b/>
          <w:bCs/>
          <w:i/>
          <w:color w:val="000000"/>
          <w:sz w:val="32"/>
          <w:szCs w:val="32"/>
        </w:rPr>
      </w:pPr>
      <w:r w:rsidRPr="00F178B5">
        <w:rPr>
          <w:rFonts w:asciiTheme="majorHAnsi" w:eastAsiaTheme="majorEastAsia" w:hAnsiTheme="majorHAnsi" w:cs="Times New Roman"/>
          <w:b/>
          <w:bCs/>
          <w:i/>
          <w:color w:val="000000"/>
          <w:sz w:val="32"/>
          <w:szCs w:val="32"/>
        </w:rPr>
        <w:lastRenderedPageBreak/>
        <w:t>METHODOLOGY</w:t>
      </w:r>
    </w:p>
    <w:p w14:paraId="3323D033" w14:textId="77777777" w:rsidR="00C37321" w:rsidRPr="00C37321" w:rsidRDefault="00C37321" w:rsidP="00C37321">
      <w:pPr>
        <w:rPr>
          <w:sz w:val="24"/>
          <w:szCs w:val="24"/>
        </w:rPr>
      </w:pPr>
      <w:r w:rsidRPr="00C37321">
        <w:rPr>
          <w:sz w:val="24"/>
          <w:szCs w:val="24"/>
        </w:rPr>
        <w:t xml:space="preserve">CREATING THE INDIVIDUAL LEXICAL VARIANT SYNONYM </w:t>
      </w:r>
      <w:r w:rsidR="00C10C51">
        <w:rPr>
          <w:sz w:val="24"/>
          <w:szCs w:val="24"/>
        </w:rPr>
        <w:t>TESTING SCENARIOS</w:t>
      </w:r>
    </w:p>
    <w:p w14:paraId="3323D034" w14:textId="77777777" w:rsidR="00C37321" w:rsidRPr="00C37321" w:rsidRDefault="00C37321" w:rsidP="00C37321">
      <w:pPr>
        <w:rPr>
          <w:sz w:val="24"/>
          <w:szCs w:val="24"/>
        </w:rPr>
      </w:pPr>
      <w:r w:rsidRPr="00C37321">
        <w:rPr>
          <w:sz w:val="24"/>
          <w:szCs w:val="24"/>
        </w:rPr>
        <w:t xml:space="preserve">The first step in testing performance involved creating individual lexical variant synonym </w:t>
      </w:r>
      <w:r w:rsidR="00C10C51">
        <w:rPr>
          <w:sz w:val="24"/>
          <w:szCs w:val="24"/>
        </w:rPr>
        <w:t>testing scenarios</w:t>
      </w:r>
      <w:r w:rsidRPr="00C37321">
        <w:rPr>
          <w:sz w:val="24"/>
          <w:szCs w:val="24"/>
        </w:rPr>
        <w:t xml:space="preserve"> so the mapping performance of each variant</w:t>
      </w:r>
      <w:r w:rsidR="00C95573">
        <w:rPr>
          <w:sz w:val="24"/>
          <w:szCs w:val="24"/>
        </w:rPr>
        <w:t xml:space="preserve"> type</w:t>
      </w:r>
      <w:r w:rsidRPr="00C37321">
        <w:rPr>
          <w:sz w:val="24"/>
          <w:szCs w:val="24"/>
        </w:rPr>
        <w:t xml:space="preserve"> could be compared to that of the base</w:t>
      </w:r>
      <w:r w:rsidR="00565177">
        <w:rPr>
          <w:sz w:val="24"/>
          <w:szCs w:val="24"/>
        </w:rPr>
        <w:t xml:space="preserve">line </w:t>
      </w:r>
      <w:r w:rsidR="00245EAF">
        <w:rPr>
          <w:sz w:val="24"/>
          <w:szCs w:val="24"/>
        </w:rPr>
        <w:t>Specialist Lexicon synonym corpus</w:t>
      </w:r>
      <w:r w:rsidR="00565177">
        <w:rPr>
          <w:sz w:val="24"/>
          <w:szCs w:val="24"/>
        </w:rPr>
        <w:t>. T</w:t>
      </w:r>
      <w:r w:rsidRPr="00C37321">
        <w:rPr>
          <w:sz w:val="24"/>
          <w:szCs w:val="24"/>
        </w:rPr>
        <w:t xml:space="preserve">hese variant synonym </w:t>
      </w:r>
      <w:r w:rsidR="00C10C51">
        <w:rPr>
          <w:sz w:val="24"/>
          <w:szCs w:val="24"/>
        </w:rPr>
        <w:t>testing scenarios</w:t>
      </w:r>
      <w:r w:rsidRPr="00C37321">
        <w:rPr>
          <w:sz w:val="24"/>
          <w:szCs w:val="24"/>
        </w:rPr>
        <w:t xml:space="preserve"> </w:t>
      </w:r>
      <w:r w:rsidR="00565177">
        <w:rPr>
          <w:sz w:val="24"/>
          <w:szCs w:val="24"/>
        </w:rPr>
        <w:t xml:space="preserve">were created </w:t>
      </w:r>
      <w:r w:rsidRPr="00C37321">
        <w:rPr>
          <w:sz w:val="24"/>
          <w:szCs w:val="24"/>
        </w:rPr>
        <w:t xml:space="preserve">by running each variant </w:t>
      </w:r>
      <w:r w:rsidR="00C95573">
        <w:rPr>
          <w:sz w:val="24"/>
          <w:szCs w:val="24"/>
        </w:rPr>
        <w:t xml:space="preserve">type </w:t>
      </w:r>
      <w:r w:rsidRPr="00C37321">
        <w:rPr>
          <w:sz w:val="24"/>
          <w:szCs w:val="24"/>
        </w:rPr>
        <w:t xml:space="preserve">through Java </w:t>
      </w:r>
      <w:r w:rsidR="00C95573">
        <w:rPr>
          <w:sz w:val="24"/>
          <w:szCs w:val="24"/>
        </w:rPr>
        <w:t>programs and shell scripts</w:t>
      </w:r>
      <w:r w:rsidRPr="00C37321">
        <w:rPr>
          <w:sz w:val="24"/>
          <w:szCs w:val="24"/>
        </w:rPr>
        <w:t xml:space="preserve"> that run both SMT and the Lexical Variants Generation (LVG) program, which is a suite of utilities that can generate, transform, and filter lexical variant</w:t>
      </w:r>
      <w:r w:rsidR="00C95573">
        <w:rPr>
          <w:sz w:val="24"/>
          <w:szCs w:val="24"/>
        </w:rPr>
        <w:t xml:space="preserve"> type</w:t>
      </w:r>
      <w:r w:rsidRPr="00C37321">
        <w:rPr>
          <w:sz w:val="24"/>
          <w:szCs w:val="24"/>
        </w:rPr>
        <w:t xml:space="preserve">s from a given input. The first script used was GetBaseVars, which creates and normalizes a file of all synonyms found by applying a variant </w:t>
      </w:r>
      <w:r w:rsidR="00C95573">
        <w:rPr>
          <w:sz w:val="24"/>
          <w:szCs w:val="24"/>
        </w:rPr>
        <w:t xml:space="preserve">type </w:t>
      </w:r>
      <w:r w:rsidRPr="00C37321">
        <w:rPr>
          <w:sz w:val="24"/>
          <w:szCs w:val="24"/>
        </w:rPr>
        <w:t>to the baseline synonym corpora. The GetBaseVars script also transforms the output from a standard LVG format of:</w:t>
      </w:r>
    </w:p>
    <w:tbl>
      <w:tblPr>
        <w:tblStyle w:val="LightShading-Accent5"/>
        <w:tblW w:w="0" w:type="auto"/>
        <w:tblLayout w:type="fixed"/>
        <w:tblLook w:val="04A0" w:firstRow="1" w:lastRow="0" w:firstColumn="1" w:lastColumn="0" w:noHBand="0" w:noVBand="1"/>
        <w:tblCaption w:val="Seven columns of various outputs"/>
      </w:tblPr>
      <w:tblGrid>
        <w:gridCol w:w="918"/>
        <w:gridCol w:w="990"/>
        <w:gridCol w:w="1260"/>
        <w:gridCol w:w="1260"/>
        <w:gridCol w:w="1530"/>
        <w:gridCol w:w="1620"/>
        <w:gridCol w:w="1998"/>
      </w:tblGrid>
      <w:tr w:rsidR="00C37321" w:rsidRPr="00C37321" w14:paraId="3323D03C" w14:textId="77777777" w:rsidTr="00CD15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8" w:type="dxa"/>
          </w:tcPr>
          <w:p w14:paraId="3323D035" w14:textId="77777777" w:rsidR="00C37321" w:rsidRPr="00C37321" w:rsidRDefault="00C37321" w:rsidP="005E3441">
            <w:pPr>
              <w:jc w:val="center"/>
              <w:rPr>
                <w:b w:val="0"/>
                <w:color w:val="auto"/>
                <w:sz w:val="24"/>
                <w:szCs w:val="24"/>
              </w:rPr>
            </w:pPr>
            <w:r w:rsidRPr="00C37321">
              <w:rPr>
                <w:color w:val="auto"/>
                <w:sz w:val="24"/>
                <w:szCs w:val="24"/>
              </w:rPr>
              <w:t>Field 1</w:t>
            </w:r>
          </w:p>
        </w:tc>
        <w:tc>
          <w:tcPr>
            <w:tcW w:w="990" w:type="dxa"/>
          </w:tcPr>
          <w:p w14:paraId="3323D036" w14:textId="77777777" w:rsidR="00C37321" w:rsidRPr="00C37321" w:rsidRDefault="00C37321" w:rsidP="005E3441">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C37321">
              <w:rPr>
                <w:color w:val="auto"/>
                <w:sz w:val="24"/>
                <w:szCs w:val="24"/>
              </w:rPr>
              <w:t>Field 2</w:t>
            </w:r>
          </w:p>
        </w:tc>
        <w:tc>
          <w:tcPr>
            <w:tcW w:w="1260" w:type="dxa"/>
          </w:tcPr>
          <w:p w14:paraId="3323D037" w14:textId="77777777" w:rsidR="00C37321" w:rsidRPr="00C37321" w:rsidRDefault="00C37321" w:rsidP="005E3441">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C37321">
              <w:rPr>
                <w:color w:val="auto"/>
                <w:sz w:val="24"/>
                <w:szCs w:val="24"/>
              </w:rPr>
              <w:t>Field 3</w:t>
            </w:r>
          </w:p>
        </w:tc>
        <w:tc>
          <w:tcPr>
            <w:tcW w:w="1260" w:type="dxa"/>
          </w:tcPr>
          <w:p w14:paraId="3323D038" w14:textId="77777777" w:rsidR="00C37321" w:rsidRPr="00C37321" w:rsidRDefault="00C37321" w:rsidP="005E3441">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C37321">
              <w:rPr>
                <w:color w:val="auto"/>
                <w:sz w:val="24"/>
                <w:szCs w:val="24"/>
              </w:rPr>
              <w:t>Field 4</w:t>
            </w:r>
          </w:p>
        </w:tc>
        <w:tc>
          <w:tcPr>
            <w:tcW w:w="1530" w:type="dxa"/>
          </w:tcPr>
          <w:p w14:paraId="3323D039" w14:textId="77777777" w:rsidR="00C37321" w:rsidRPr="00C37321" w:rsidRDefault="00C37321" w:rsidP="005E3441">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C37321">
              <w:rPr>
                <w:color w:val="auto"/>
                <w:sz w:val="24"/>
                <w:szCs w:val="24"/>
              </w:rPr>
              <w:t>Field 5</w:t>
            </w:r>
          </w:p>
        </w:tc>
        <w:tc>
          <w:tcPr>
            <w:tcW w:w="1620" w:type="dxa"/>
          </w:tcPr>
          <w:p w14:paraId="3323D03A" w14:textId="77777777" w:rsidR="00C37321" w:rsidRPr="00C37321" w:rsidRDefault="00C37321" w:rsidP="005E3441">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C37321">
              <w:rPr>
                <w:color w:val="auto"/>
                <w:sz w:val="24"/>
                <w:szCs w:val="24"/>
              </w:rPr>
              <w:t>Field 6</w:t>
            </w:r>
          </w:p>
        </w:tc>
        <w:tc>
          <w:tcPr>
            <w:tcW w:w="1998" w:type="dxa"/>
          </w:tcPr>
          <w:p w14:paraId="3323D03B" w14:textId="77777777" w:rsidR="00C37321" w:rsidRPr="00C37321" w:rsidRDefault="00C37321" w:rsidP="005E3441">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C37321">
              <w:rPr>
                <w:color w:val="auto"/>
                <w:sz w:val="24"/>
                <w:szCs w:val="24"/>
              </w:rPr>
              <w:t>Field 7+</w:t>
            </w:r>
          </w:p>
        </w:tc>
      </w:tr>
      <w:tr w:rsidR="00C37321" w:rsidRPr="00C37321" w14:paraId="3323D044" w14:textId="77777777" w:rsidTr="00C37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3323D03D" w14:textId="77777777" w:rsidR="00C37321" w:rsidRPr="00C37321" w:rsidRDefault="00C37321" w:rsidP="005E3441">
            <w:pPr>
              <w:rPr>
                <w:b w:val="0"/>
                <w:color w:val="auto"/>
                <w:sz w:val="24"/>
                <w:szCs w:val="24"/>
              </w:rPr>
            </w:pPr>
            <w:r w:rsidRPr="00C37321">
              <w:rPr>
                <w:b w:val="0"/>
                <w:color w:val="auto"/>
                <w:sz w:val="24"/>
                <w:szCs w:val="24"/>
              </w:rPr>
              <w:t>Input</w:t>
            </w:r>
          </w:p>
        </w:tc>
        <w:tc>
          <w:tcPr>
            <w:tcW w:w="990" w:type="dxa"/>
          </w:tcPr>
          <w:p w14:paraId="3323D03E" w14:textId="77777777" w:rsidR="00C37321" w:rsidRPr="00C37321" w:rsidRDefault="00C37321"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C37321">
              <w:rPr>
                <w:color w:val="auto"/>
                <w:sz w:val="24"/>
                <w:szCs w:val="24"/>
              </w:rPr>
              <w:t>Output</w:t>
            </w:r>
          </w:p>
        </w:tc>
        <w:tc>
          <w:tcPr>
            <w:tcW w:w="1260" w:type="dxa"/>
          </w:tcPr>
          <w:p w14:paraId="3323D03F" w14:textId="77777777" w:rsidR="00C37321" w:rsidRPr="00C37321" w:rsidRDefault="00C37321"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C37321">
              <w:rPr>
                <w:color w:val="auto"/>
                <w:sz w:val="24"/>
                <w:szCs w:val="24"/>
              </w:rPr>
              <w:t>Categories</w:t>
            </w:r>
          </w:p>
        </w:tc>
        <w:tc>
          <w:tcPr>
            <w:tcW w:w="1260" w:type="dxa"/>
          </w:tcPr>
          <w:p w14:paraId="3323D040" w14:textId="77777777" w:rsidR="00C37321" w:rsidRPr="00C37321" w:rsidRDefault="00C37321"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C37321">
              <w:rPr>
                <w:color w:val="auto"/>
                <w:sz w:val="24"/>
                <w:szCs w:val="24"/>
              </w:rPr>
              <w:t>Inflections</w:t>
            </w:r>
          </w:p>
        </w:tc>
        <w:tc>
          <w:tcPr>
            <w:tcW w:w="1530" w:type="dxa"/>
          </w:tcPr>
          <w:p w14:paraId="3323D041" w14:textId="77777777" w:rsidR="00C37321" w:rsidRPr="00C37321" w:rsidRDefault="00C37321"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C37321">
              <w:rPr>
                <w:color w:val="auto"/>
                <w:sz w:val="24"/>
                <w:szCs w:val="24"/>
              </w:rPr>
              <w:t>Flow History</w:t>
            </w:r>
          </w:p>
        </w:tc>
        <w:tc>
          <w:tcPr>
            <w:tcW w:w="1620" w:type="dxa"/>
          </w:tcPr>
          <w:p w14:paraId="3323D042" w14:textId="77777777" w:rsidR="00C37321" w:rsidRPr="00C37321" w:rsidRDefault="00C37321"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C37321">
              <w:rPr>
                <w:color w:val="auto"/>
                <w:sz w:val="24"/>
                <w:szCs w:val="24"/>
              </w:rPr>
              <w:t>Flow Number</w:t>
            </w:r>
          </w:p>
        </w:tc>
        <w:tc>
          <w:tcPr>
            <w:tcW w:w="1998" w:type="dxa"/>
          </w:tcPr>
          <w:p w14:paraId="3323D043" w14:textId="77777777" w:rsidR="00C37321" w:rsidRPr="00C37321" w:rsidRDefault="00C37321" w:rsidP="00C37321">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proofErr w:type="spellStart"/>
            <w:r>
              <w:rPr>
                <w:color w:val="auto"/>
                <w:sz w:val="24"/>
                <w:szCs w:val="24"/>
              </w:rPr>
              <w:t>Add’</w:t>
            </w:r>
            <w:r w:rsidRPr="00C37321">
              <w:rPr>
                <w:color w:val="auto"/>
                <w:sz w:val="24"/>
                <w:szCs w:val="24"/>
              </w:rPr>
              <w:t>l</w:t>
            </w:r>
            <w:proofErr w:type="spellEnd"/>
            <w:r w:rsidRPr="00C37321">
              <w:rPr>
                <w:color w:val="auto"/>
                <w:sz w:val="24"/>
                <w:szCs w:val="24"/>
              </w:rPr>
              <w:t xml:space="preserve"> Information</w:t>
            </w:r>
          </w:p>
        </w:tc>
      </w:tr>
    </w:tbl>
    <w:p w14:paraId="3323D045" w14:textId="77777777" w:rsidR="00C37321" w:rsidRPr="00C37321" w:rsidRDefault="00C37321" w:rsidP="00533CB5">
      <w:pPr>
        <w:spacing w:after="0"/>
        <w:rPr>
          <w:sz w:val="24"/>
          <w:szCs w:val="24"/>
        </w:rPr>
      </w:pPr>
    </w:p>
    <w:p w14:paraId="3323D047" w14:textId="6499A8F3" w:rsidR="00C37321" w:rsidRDefault="00C37321" w:rsidP="00533CB5">
      <w:pPr>
        <w:spacing w:after="240"/>
        <w:rPr>
          <w:sz w:val="24"/>
          <w:szCs w:val="24"/>
        </w:rPr>
      </w:pPr>
      <w:proofErr w:type="gramStart"/>
      <w:r w:rsidRPr="00C37321">
        <w:rPr>
          <w:sz w:val="24"/>
          <w:szCs w:val="24"/>
        </w:rPr>
        <w:t>to</w:t>
      </w:r>
      <w:proofErr w:type="gramEnd"/>
      <w:r w:rsidRPr="00C37321">
        <w:rPr>
          <w:sz w:val="24"/>
          <w:szCs w:val="24"/>
        </w:rPr>
        <w:t xml:space="preserve"> </w:t>
      </w:r>
      <w:r w:rsidR="00C95573">
        <w:rPr>
          <w:sz w:val="24"/>
          <w:szCs w:val="24"/>
        </w:rPr>
        <w:t>a much more manageable format</w:t>
      </w:r>
      <w:r w:rsidRPr="00C37321">
        <w:rPr>
          <w:sz w:val="24"/>
          <w:szCs w:val="24"/>
        </w:rPr>
        <w:t xml:space="preserve">, </w:t>
      </w:r>
      <w:r w:rsidR="009219A4">
        <w:rPr>
          <w:sz w:val="24"/>
          <w:szCs w:val="24"/>
        </w:rPr>
        <w:t>selecting only base forms</w:t>
      </w:r>
      <w:r w:rsidRPr="00C37321">
        <w:rPr>
          <w:sz w:val="24"/>
          <w:szCs w:val="24"/>
        </w:rPr>
        <w:t xml:space="preserve"> and </w:t>
      </w:r>
      <w:r w:rsidR="009219A4">
        <w:rPr>
          <w:sz w:val="24"/>
          <w:szCs w:val="24"/>
        </w:rPr>
        <w:t>removing duplicate words</w:t>
      </w:r>
      <w:r w:rsidRPr="00C37321">
        <w:rPr>
          <w:sz w:val="24"/>
          <w:szCs w:val="24"/>
        </w:rPr>
        <w:t xml:space="preserve">. The resulting files were then input into GetSynonyms, a SMT script that adds the variant synonyms generated by GetBaseVars to the baseline synonym corpus, thus creating new normalized variant synonym </w:t>
      </w:r>
      <w:r w:rsidR="00C10C51">
        <w:rPr>
          <w:sz w:val="24"/>
          <w:szCs w:val="24"/>
        </w:rPr>
        <w:t>testing scenarios</w:t>
      </w:r>
      <w:r w:rsidR="002240D4">
        <w:rPr>
          <w:sz w:val="24"/>
          <w:szCs w:val="24"/>
        </w:rPr>
        <w:t xml:space="preserve"> (Baseline, Baseline + Spelling Variants, Baseline + Inflectional Variants, etc.)</w:t>
      </w:r>
      <w:r w:rsidRPr="00C37321">
        <w:rPr>
          <w:sz w:val="24"/>
          <w:szCs w:val="24"/>
        </w:rPr>
        <w:t xml:space="preserve">. </w:t>
      </w:r>
    </w:p>
    <w:p w14:paraId="3323D049" w14:textId="75F3527B" w:rsidR="00F17C4C" w:rsidRPr="00C37321" w:rsidRDefault="00F17C4C" w:rsidP="00533CB5">
      <w:pPr>
        <w:spacing w:after="240"/>
        <w:rPr>
          <w:sz w:val="24"/>
          <w:szCs w:val="24"/>
        </w:rPr>
      </w:pPr>
      <w:r>
        <w:rPr>
          <w:sz w:val="24"/>
          <w:szCs w:val="24"/>
        </w:rPr>
        <w:t>RUNNING THE INITIAL TEST</w:t>
      </w:r>
    </w:p>
    <w:p w14:paraId="3323D04B" w14:textId="12B04195" w:rsidR="00C37321" w:rsidRPr="00533CB5" w:rsidRDefault="00C37321" w:rsidP="00C37321">
      <w:pPr>
        <w:spacing w:after="0"/>
        <w:rPr>
          <w:sz w:val="24"/>
          <w:szCs w:val="24"/>
        </w:rPr>
      </w:pPr>
      <w:r w:rsidRPr="00C37321">
        <w:rPr>
          <w:sz w:val="24"/>
          <w:szCs w:val="24"/>
        </w:rPr>
        <w:t xml:space="preserve">The comparative mapping performances of the newly created individual variant synonym </w:t>
      </w:r>
      <w:r w:rsidR="00C10C51">
        <w:rPr>
          <w:sz w:val="24"/>
          <w:szCs w:val="24"/>
        </w:rPr>
        <w:t>testing scenarios</w:t>
      </w:r>
      <w:r w:rsidRPr="00C37321">
        <w:rPr>
          <w:sz w:val="24"/>
          <w:szCs w:val="24"/>
        </w:rPr>
        <w:t xml:space="preserve"> and the existing baseline synonym corpus were tested through another SMT script, FVTest. FVTest is the script that actually runs a given set of input terms through SMT using the new variant synonym </w:t>
      </w:r>
      <w:r w:rsidR="00C10C51">
        <w:rPr>
          <w:sz w:val="24"/>
          <w:szCs w:val="24"/>
        </w:rPr>
        <w:t>testing scenarios</w:t>
      </w:r>
      <w:r w:rsidRPr="00C37321">
        <w:rPr>
          <w:sz w:val="24"/>
          <w:szCs w:val="24"/>
        </w:rPr>
        <w:t xml:space="preserve">, while also accounting for normalization, resulting in a list of input terms mapped to CUIs through sub-term substitution. Note in the following workflow that running SMT is not a one-step progression. Normalization, performed using STMT’s Normalization Tool, is applied at two distinct instances in the mapping process. Synonym Norm, or </w:t>
      </w:r>
      <w:proofErr w:type="spellStart"/>
      <w:r w:rsidRPr="00C37321">
        <w:rPr>
          <w:sz w:val="24"/>
          <w:szCs w:val="24"/>
        </w:rPr>
        <w:t>SynNorm</w:t>
      </w:r>
      <w:proofErr w:type="spellEnd"/>
      <w:r w:rsidRPr="00C37321">
        <w:rPr>
          <w:sz w:val="24"/>
          <w:szCs w:val="24"/>
        </w:rPr>
        <w:t xml:space="preserve">, maps input terms to synonyms by abstracting away from genitives (possessive case), parenthetical plural forms, punctuation, and cases, while also removing duplicated results. Lexical Tools Norm, or </w:t>
      </w:r>
      <w:proofErr w:type="spellStart"/>
      <w:r w:rsidRPr="00C37321">
        <w:rPr>
          <w:sz w:val="24"/>
          <w:szCs w:val="24"/>
        </w:rPr>
        <w:t>LvgNorm</w:t>
      </w:r>
      <w:proofErr w:type="spellEnd"/>
      <w:r w:rsidRPr="00C37321">
        <w:rPr>
          <w:sz w:val="24"/>
          <w:szCs w:val="24"/>
        </w:rPr>
        <w:t xml:space="preserve">, is used within the Metathesaurus to normalize terms for CUI mapping by abstracting away from genitives, parenthetical plural forms, punctuation, and cases, as well as symbols, stop words, Unicode, and word order. </w:t>
      </w:r>
    </w:p>
    <w:p w14:paraId="3323D04D" w14:textId="0ED09F37" w:rsidR="00C37321" w:rsidRDefault="00C37321" w:rsidP="00533CB5">
      <w:pPr>
        <w:spacing w:after="480"/>
      </w:pPr>
      <w:r>
        <w:rPr>
          <w:noProof/>
          <w:lang w:eastAsia="ja-JP"/>
        </w:rPr>
        <w:lastRenderedPageBreak/>
        <w:drawing>
          <wp:inline distT="0" distB="0" distL="0" distR="0" wp14:anchorId="3323D264" wp14:editId="7AC96432">
            <wp:extent cx="5943600" cy="1113246"/>
            <wp:effectExtent l="76200" t="0" r="114300" b="0"/>
            <wp:docPr id="2" name="Diagram 2" descr="Input goes to SMT. Within SMT, SynNorm goes to Synonym Corpus, then to LvgNorm. SMT then goes to Output." title="Linear Progression 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323D04E" w14:textId="77777777" w:rsidR="00C37321" w:rsidRPr="00C37321" w:rsidRDefault="00C37321" w:rsidP="00C37321">
      <w:pPr>
        <w:rPr>
          <w:sz w:val="24"/>
          <w:szCs w:val="24"/>
        </w:rPr>
      </w:pPr>
      <w:r w:rsidRPr="00C37321">
        <w:rPr>
          <w:sz w:val="24"/>
          <w:szCs w:val="24"/>
        </w:rPr>
        <w:t xml:space="preserve">The FVTest script also generates a log file, which logs the performance of the particular synonym </w:t>
      </w:r>
      <w:r w:rsidR="00C10C51">
        <w:rPr>
          <w:sz w:val="24"/>
          <w:szCs w:val="24"/>
        </w:rPr>
        <w:t>testing scenario</w:t>
      </w:r>
      <w:r w:rsidRPr="00C37321">
        <w:rPr>
          <w:sz w:val="24"/>
          <w:szCs w:val="24"/>
        </w:rPr>
        <w:t xml:space="preserve"> in mapping a set of input terms by calculating the number of total input terms, the number of terms mapped to CUIs with simple normalization, the number of terms mapped to CUIs with 1 sub-term synonym substitution, the number of terms mapped to CUIs with 2 sub-term synonym substitutions, the number of terms that were not mapped to CUIs using that particular synonym </w:t>
      </w:r>
      <w:r w:rsidR="00C10C51">
        <w:rPr>
          <w:sz w:val="24"/>
          <w:szCs w:val="24"/>
        </w:rPr>
        <w:t>testing scenario</w:t>
      </w:r>
      <w:r w:rsidRPr="00C37321">
        <w:rPr>
          <w:sz w:val="24"/>
          <w:szCs w:val="24"/>
        </w:rPr>
        <w:t xml:space="preserve">, and the number of errors, if any exist. </w:t>
      </w:r>
    </w:p>
    <w:p w14:paraId="3323D04F" w14:textId="77777777" w:rsidR="00C37321" w:rsidRDefault="00C37321" w:rsidP="00C37321">
      <w:pPr>
        <w:rPr>
          <w:sz w:val="24"/>
          <w:szCs w:val="24"/>
        </w:rPr>
      </w:pPr>
      <w:r w:rsidRPr="00C37321">
        <w:rPr>
          <w:sz w:val="24"/>
          <w:szCs w:val="24"/>
        </w:rPr>
        <w:t xml:space="preserve">A simple difference operation creates an output file listing the difference in mapping performance between the baseline synonym corpus and any of the variant synonym </w:t>
      </w:r>
      <w:r w:rsidR="00C10C51">
        <w:rPr>
          <w:sz w:val="24"/>
          <w:szCs w:val="24"/>
        </w:rPr>
        <w:t>testing scenarios</w:t>
      </w:r>
      <w:r w:rsidRPr="00C37321">
        <w:rPr>
          <w:sz w:val="24"/>
          <w:szCs w:val="24"/>
        </w:rPr>
        <w:t>, based on the set of input terms.</w:t>
      </w:r>
    </w:p>
    <w:p w14:paraId="3323D050" w14:textId="77777777" w:rsidR="00C37321" w:rsidRPr="00C37321" w:rsidRDefault="00C37321" w:rsidP="00C37321">
      <w:pPr>
        <w:rPr>
          <w:sz w:val="24"/>
          <w:szCs w:val="24"/>
        </w:rPr>
      </w:pPr>
      <w:r w:rsidRPr="00C37321">
        <w:rPr>
          <w:sz w:val="24"/>
          <w:szCs w:val="24"/>
        </w:rPr>
        <w:t>VERIFYING RESULTS BY TESTING AGAINST GOLD STANDARD</w:t>
      </w:r>
    </w:p>
    <w:p w14:paraId="3323D051" w14:textId="77777777" w:rsidR="00227632" w:rsidRPr="00227632" w:rsidRDefault="00C37321" w:rsidP="00C37321">
      <w:pPr>
        <w:rPr>
          <w:sz w:val="24"/>
          <w:szCs w:val="24"/>
        </w:rPr>
      </w:pPr>
      <w:r w:rsidRPr="00C37321">
        <w:rPr>
          <w:sz w:val="24"/>
          <w:szCs w:val="24"/>
        </w:rPr>
        <w:t>The initial findings came about by using a list of 100</w:t>
      </w:r>
      <w:r w:rsidR="007B3D48">
        <w:rPr>
          <w:sz w:val="24"/>
          <w:szCs w:val="24"/>
        </w:rPr>
        <w:t>0 randomly selected terms</w:t>
      </w:r>
      <w:r w:rsidRPr="00C37321">
        <w:rPr>
          <w:sz w:val="24"/>
          <w:szCs w:val="24"/>
        </w:rPr>
        <w:t xml:space="preserve">. </w:t>
      </w:r>
      <w:r w:rsidR="007C49ED">
        <w:rPr>
          <w:sz w:val="24"/>
          <w:szCs w:val="24"/>
        </w:rPr>
        <w:t>While this was sufficient for a preliminary test of the model, the test set was too small to produce significant, representative results. In order to verify the results,</w:t>
      </w:r>
      <w:r w:rsidRPr="00C37321">
        <w:rPr>
          <w:sz w:val="24"/>
          <w:szCs w:val="24"/>
        </w:rPr>
        <w:t xml:space="preserve"> SMT </w:t>
      </w:r>
      <w:r w:rsidR="007C49ED">
        <w:rPr>
          <w:sz w:val="24"/>
          <w:szCs w:val="24"/>
        </w:rPr>
        <w:t xml:space="preserve">was run again </w:t>
      </w:r>
      <w:r w:rsidRPr="00C37321">
        <w:rPr>
          <w:sz w:val="24"/>
          <w:szCs w:val="24"/>
        </w:rPr>
        <w:t xml:space="preserve">with the individual lexical variant synonym </w:t>
      </w:r>
      <w:r w:rsidR="00C10C51">
        <w:rPr>
          <w:sz w:val="24"/>
          <w:szCs w:val="24"/>
        </w:rPr>
        <w:t>testing scenarios</w:t>
      </w:r>
      <w:r w:rsidR="007C49ED">
        <w:rPr>
          <w:sz w:val="24"/>
          <w:szCs w:val="24"/>
        </w:rPr>
        <w:t>, just as in</w:t>
      </w:r>
      <w:r w:rsidRPr="00C37321">
        <w:rPr>
          <w:sz w:val="24"/>
          <w:szCs w:val="24"/>
        </w:rPr>
        <w:t xml:space="preserve"> the initial test. However, </w:t>
      </w:r>
      <w:r w:rsidR="00761BF5">
        <w:rPr>
          <w:sz w:val="24"/>
          <w:szCs w:val="24"/>
        </w:rPr>
        <w:t>for the second test the UMLS-CORE Subset</w:t>
      </w:r>
      <w:r w:rsidR="007B3D48">
        <w:rPr>
          <w:sz w:val="24"/>
          <w:szCs w:val="24"/>
        </w:rPr>
        <w:t>, consisting of over 15,000 terms,</w:t>
      </w:r>
      <w:r w:rsidR="00761BF5">
        <w:rPr>
          <w:sz w:val="24"/>
          <w:szCs w:val="24"/>
        </w:rPr>
        <w:t xml:space="preserve"> was used as an input term set.</w:t>
      </w:r>
      <w:r w:rsidRPr="00C37321">
        <w:rPr>
          <w:sz w:val="24"/>
          <w:szCs w:val="24"/>
        </w:rPr>
        <w:t xml:space="preserve"> </w:t>
      </w:r>
      <w:r w:rsidR="00761BF5">
        <w:rPr>
          <w:sz w:val="24"/>
          <w:szCs w:val="24"/>
        </w:rPr>
        <w:t>The UMLS-CORE (Clinical Observations Recording and Encoding) Subset was developed by Dr. Kin Wah Fung as a result of his research into defining a UMLS subset useful for the documentation and encoding of clinical information. The Subset is based on datasets submitted by eight healthcare institutions: Beth Israel Deaconess Medical Center, Intermountain Healthcare, Kaiser Permanente, Mayo Clinic, Nebraska University Medical Center, Regenstrief Institute, Hong Kong Hospital Authority, a</w:t>
      </w:r>
      <w:r w:rsidR="007B3D48">
        <w:rPr>
          <w:sz w:val="24"/>
          <w:szCs w:val="24"/>
        </w:rPr>
        <w:t>nd the Veterans Administration</w:t>
      </w:r>
      <w:r w:rsidR="00425FF6" w:rsidRPr="00425FF6">
        <w:rPr>
          <w:sz w:val="24"/>
          <w:szCs w:val="24"/>
          <w:vertAlign w:val="superscript"/>
        </w:rPr>
        <w:t>1</w:t>
      </w:r>
      <w:r w:rsidR="007B3D48">
        <w:rPr>
          <w:sz w:val="24"/>
          <w:szCs w:val="24"/>
        </w:rPr>
        <w:t>.</w:t>
      </w:r>
      <w:r w:rsidRPr="00C37321">
        <w:rPr>
          <w:sz w:val="24"/>
          <w:szCs w:val="24"/>
        </w:rPr>
        <w:t xml:space="preserve"> These terms are not found within the UMLS-Metathesaurus; however</w:t>
      </w:r>
      <w:r w:rsidR="009C3136">
        <w:rPr>
          <w:sz w:val="24"/>
          <w:szCs w:val="24"/>
        </w:rPr>
        <w:t>,</w:t>
      </w:r>
      <w:r w:rsidRPr="00C37321">
        <w:rPr>
          <w:sz w:val="24"/>
          <w:szCs w:val="24"/>
        </w:rPr>
        <w:t xml:space="preserve"> they are </w:t>
      </w:r>
      <w:r w:rsidR="007B3D48">
        <w:rPr>
          <w:sz w:val="24"/>
          <w:szCs w:val="24"/>
        </w:rPr>
        <w:t xml:space="preserve">mapped to UMLS concepts through previous lexical matching supplemented by manual expert review. </w:t>
      </w:r>
      <w:r w:rsidRPr="00C37321">
        <w:rPr>
          <w:sz w:val="24"/>
          <w:szCs w:val="24"/>
        </w:rPr>
        <w:t xml:space="preserve"> </w:t>
      </w:r>
    </w:p>
    <w:p w14:paraId="3323D052" w14:textId="77777777" w:rsidR="001A4460" w:rsidRDefault="00C77EE3" w:rsidP="00C37321">
      <w:pPr>
        <w:rPr>
          <w:sz w:val="24"/>
          <w:szCs w:val="24"/>
        </w:rPr>
      </w:pPr>
      <w:r>
        <w:rPr>
          <w:sz w:val="24"/>
          <w:szCs w:val="24"/>
        </w:rPr>
        <w:t>RETESTING WITH NEW SCENARIOS</w:t>
      </w:r>
    </w:p>
    <w:p w14:paraId="3323D053" w14:textId="77777777" w:rsidR="006E2049" w:rsidRDefault="00B41EEE" w:rsidP="00C37321">
      <w:pPr>
        <w:rPr>
          <w:sz w:val="24"/>
          <w:szCs w:val="24"/>
        </w:rPr>
      </w:pPr>
      <w:r>
        <w:rPr>
          <w:sz w:val="24"/>
          <w:szCs w:val="24"/>
        </w:rPr>
        <w:t xml:space="preserve">We ran </w:t>
      </w:r>
      <w:r w:rsidR="00C77EE3">
        <w:rPr>
          <w:sz w:val="24"/>
          <w:szCs w:val="24"/>
        </w:rPr>
        <w:t xml:space="preserve">into a problem in the results of our initial test. We noticed that the variant testing scenarios we developed were inaccurate, because the baseline upon which each was built was not pure. </w:t>
      </w:r>
      <w:r w:rsidR="00DC5EB8">
        <w:rPr>
          <w:sz w:val="24"/>
          <w:szCs w:val="24"/>
        </w:rPr>
        <w:t xml:space="preserve">It was in fact corrupted because </w:t>
      </w:r>
      <w:r w:rsidR="00C95573">
        <w:rPr>
          <w:sz w:val="24"/>
          <w:szCs w:val="24"/>
        </w:rPr>
        <w:t xml:space="preserve">the baseline </w:t>
      </w:r>
      <w:r w:rsidR="00DC5EB8">
        <w:rPr>
          <w:sz w:val="24"/>
          <w:szCs w:val="24"/>
        </w:rPr>
        <w:t xml:space="preserve">was built already including inflectional and spelling variants. This was due to the Normalization process, in which it takes all variations </w:t>
      </w:r>
      <w:r w:rsidR="00DC5EB8">
        <w:rPr>
          <w:sz w:val="24"/>
          <w:szCs w:val="24"/>
        </w:rPr>
        <w:lastRenderedPageBreak/>
        <w:t xml:space="preserve">and collapses them. </w:t>
      </w:r>
      <w:r w:rsidR="00E326CC">
        <w:rPr>
          <w:sz w:val="24"/>
          <w:szCs w:val="24"/>
        </w:rPr>
        <w:t>An impure baseline negated the validity of the individual lexical variant testing scenarios we created, so they inevitably had to be discarded</w:t>
      </w:r>
      <w:r w:rsidR="00187998">
        <w:rPr>
          <w:sz w:val="24"/>
          <w:szCs w:val="24"/>
        </w:rPr>
        <w:t xml:space="preserve">. This means that now </w:t>
      </w:r>
      <w:r w:rsidR="00E073C4">
        <w:rPr>
          <w:sz w:val="24"/>
          <w:szCs w:val="24"/>
        </w:rPr>
        <w:t xml:space="preserve">our </w:t>
      </w:r>
      <w:r w:rsidR="00C95573">
        <w:rPr>
          <w:sz w:val="24"/>
          <w:szCs w:val="24"/>
        </w:rPr>
        <w:t>experiment</w:t>
      </w:r>
      <w:r w:rsidR="00E073C4">
        <w:rPr>
          <w:sz w:val="24"/>
          <w:szCs w:val="24"/>
        </w:rPr>
        <w:t xml:space="preserve"> would only run variants on subterms of input strings, to match inputs to CUIs through direct mapping and subterm substitution, bypassing the need for the previously created testing scenarios. </w:t>
      </w:r>
    </w:p>
    <w:p w14:paraId="3323D054" w14:textId="77777777" w:rsidR="007E4E05" w:rsidRDefault="007E4E05" w:rsidP="00C37321">
      <w:pPr>
        <w:rPr>
          <w:sz w:val="24"/>
          <w:szCs w:val="24"/>
        </w:rPr>
      </w:pPr>
      <w:r>
        <w:rPr>
          <w:sz w:val="24"/>
          <w:szCs w:val="24"/>
        </w:rPr>
        <w:t>CALCULATING PRECISION AND RECALL</w:t>
      </w:r>
    </w:p>
    <w:p w14:paraId="3323D055" w14:textId="77777777" w:rsidR="00791B90" w:rsidRDefault="007E4E05" w:rsidP="00C37321">
      <w:pPr>
        <w:rPr>
          <w:sz w:val="24"/>
          <w:szCs w:val="24"/>
        </w:rPr>
      </w:pPr>
      <w:r>
        <w:rPr>
          <w:sz w:val="24"/>
          <w:szCs w:val="24"/>
        </w:rPr>
        <w:t xml:space="preserve">We decided to determine the weight of each individual lexical variant by comparing their relative precision and recall, as well as their corresponding F1-measures. This would assist us in assigning an accurate distance score. Precision and recall are the basic measures that are used in evaluating a search strategy, answering whether all relevant materials have been found or if some correct materials have been left out. </w:t>
      </w:r>
      <w:r w:rsidR="007D2BB3">
        <w:rPr>
          <w:sz w:val="24"/>
          <w:szCs w:val="24"/>
        </w:rPr>
        <w:t xml:space="preserve">These measures assume that there is a set of records in any given database which is </w:t>
      </w:r>
      <w:r w:rsidR="000F449D">
        <w:rPr>
          <w:sz w:val="24"/>
          <w:szCs w:val="24"/>
        </w:rPr>
        <w:t>retrieved in regards</w:t>
      </w:r>
      <w:r w:rsidR="007D2BB3">
        <w:rPr>
          <w:sz w:val="24"/>
          <w:szCs w:val="24"/>
        </w:rPr>
        <w:t xml:space="preserve"> to a search topic. These records are either </w:t>
      </w:r>
      <w:r w:rsidR="00791B90">
        <w:rPr>
          <w:sz w:val="24"/>
          <w:szCs w:val="24"/>
        </w:rPr>
        <w:t xml:space="preserve">predicted, true, or both predicted and true. </w:t>
      </w:r>
    </w:p>
    <w:p w14:paraId="3323D056" w14:textId="77777777" w:rsidR="00791B90" w:rsidRPr="00C37321" w:rsidRDefault="00791B90" w:rsidP="00791B90">
      <w:pPr>
        <w:rPr>
          <w:sz w:val="24"/>
          <w:szCs w:val="24"/>
        </w:rPr>
      </w:pPr>
      <w:r>
        <w:rPr>
          <w:sz w:val="24"/>
          <w:szCs w:val="24"/>
        </w:rPr>
        <w:t xml:space="preserve">In the following diagram, the left circle (A+B) represents our system’s predictions. The right circle (B+C) represents what is true. </w:t>
      </w:r>
    </w:p>
    <w:p w14:paraId="3323D057" w14:textId="77777777" w:rsidR="00791B90" w:rsidRDefault="00791B90" w:rsidP="00CE4D8E">
      <w:pPr>
        <w:spacing w:after="240"/>
        <w:jc w:val="center"/>
      </w:pPr>
      <w:r>
        <w:rPr>
          <w:noProof/>
          <w:lang w:eastAsia="ja-JP"/>
        </w:rPr>
        <w:drawing>
          <wp:inline distT="0" distB="0" distL="0" distR="0" wp14:anchorId="3323D266" wp14:editId="77AB7F17">
            <wp:extent cx="3924300" cy="1593618"/>
            <wp:effectExtent l="0" t="0" r="0" b="6985"/>
            <wp:docPr id="1" name="Picture 1" descr="C:\Users\albrowne\Desktop\PPV\Recall &amp; Precision\Venn.png" title="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rowne\Desktop\PPV\Recall &amp; Precision\Ven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0505" cy="1596138"/>
                    </a:xfrm>
                    <a:prstGeom prst="rect">
                      <a:avLst/>
                    </a:prstGeom>
                    <a:noFill/>
                    <a:ln>
                      <a:noFill/>
                    </a:ln>
                  </pic:spPr>
                </pic:pic>
              </a:graphicData>
            </a:graphic>
          </wp:inline>
        </w:drawing>
      </w:r>
    </w:p>
    <w:p w14:paraId="3323D05A" w14:textId="4326FFD3" w:rsidR="00791B90" w:rsidRDefault="00791B90" w:rsidP="00CE4D8E">
      <w:pPr>
        <w:spacing w:after="240"/>
        <w:rPr>
          <w:sz w:val="24"/>
          <w:szCs w:val="24"/>
        </w:rPr>
      </w:pPr>
      <w:r w:rsidRPr="00870FD0">
        <w:rPr>
          <w:sz w:val="24"/>
          <w:szCs w:val="24"/>
        </w:rPr>
        <w:t xml:space="preserve">Section A represents the </w:t>
      </w:r>
      <w:r>
        <w:rPr>
          <w:sz w:val="24"/>
          <w:szCs w:val="24"/>
        </w:rPr>
        <w:t>records</w:t>
      </w:r>
      <w:r w:rsidRPr="00870FD0">
        <w:rPr>
          <w:sz w:val="24"/>
          <w:szCs w:val="24"/>
        </w:rPr>
        <w:t xml:space="preserve"> our system predicted that were wrong, called false positives. Section B represents the </w:t>
      </w:r>
      <w:r>
        <w:rPr>
          <w:sz w:val="24"/>
          <w:szCs w:val="24"/>
        </w:rPr>
        <w:t>records</w:t>
      </w:r>
      <w:r w:rsidRPr="00870FD0">
        <w:rPr>
          <w:sz w:val="24"/>
          <w:szCs w:val="24"/>
        </w:rPr>
        <w:t xml:space="preserve"> our system </w:t>
      </w:r>
      <w:r>
        <w:rPr>
          <w:sz w:val="24"/>
          <w:szCs w:val="24"/>
        </w:rPr>
        <w:t>predicted</w:t>
      </w:r>
      <w:r w:rsidRPr="00870FD0">
        <w:rPr>
          <w:sz w:val="24"/>
          <w:szCs w:val="24"/>
        </w:rPr>
        <w:t xml:space="preserve"> </w:t>
      </w:r>
      <w:r>
        <w:rPr>
          <w:sz w:val="24"/>
          <w:szCs w:val="24"/>
        </w:rPr>
        <w:t>correctly</w:t>
      </w:r>
      <w:r w:rsidRPr="00870FD0">
        <w:rPr>
          <w:sz w:val="24"/>
          <w:szCs w:val="24"/>
        </w:rPr>
        <w:t xml:space="preserve">, called true positives. Section C represents the </w:t>
      </w:r>
      <w:r>
        <w:rPr>
          <w:sz w:val="24"/>
          <w:szCs w:val="24"/>
        </w:rPr>
        <w:t>true records our system failed to predict</w:t>
      </w:r>
      <w:r w:rsidRPr="00870FD0">
        <w:rPr>
          <w:sz w:val="24"/>
          <w:szCs w:val="24"/>
        </w:rPr>
        <w:t xml:space="preserve">, called false negatives. </w:t>
      </w:r>
    </w:p>
    <w:p w14:paraId="3323D05B" w14:textId="77777777" w:rsidR="00107FB0" w:rsidRDefault="00107FB0" w:rsidP="00107FB0">
      <w:pPr>
        <w:rPr>
          <w:sz w:val="24"/>
          <w:szCs w:val="24"/>
        </w:rPr>
      </w:pPr>
      <w:r>
        <w:rPr>
          <w:sz w:val="24"/>
          <w:szCs w:val="24"/>
        </w:rPr>
        <w:t xml:space="preserve">Precision is the ratio of correctly predicted records to the total number of predicted records. It asks what percentage of our predictions was right. It is expressed as the formula: </w:t>
      </w:r>
    </w:p>
    <w:p w14:paraId="3323D05C" w14:textId="77777777" w:rsidR="00107FB0" w:rsidRPr="00025A9C" w:rsidRDefault="00107FB0" w:rsidP="00107FB0">
      <w:pPr>
        <w:rPr>
          <w:rFonts w:eastAsiaTheme="minorEastAsia"/>
          <w:sz w:val="24"/>
          <w:szCs w:val="24"/>
        </w:rPr>
      </w:pPr>
      <m:oMathPara>
        <m:oMath>
          <m:r>
            <w:rPr>
              <w:rFonts w:ascii="Cambria Math" w:hAnsi="Cambria Math"/>
              <w:sz w:val="24"/>
              <w:szCs w:val="24"/>
            </w:rPr>
            <m:t xml:space="preserve">Precision= </m:t>
          </m:r>
          <m:f>
            <m:fPr>
              <m:ctrlPr>
                <w:rPr>
                  <w:rFonts w:ascii="Cambria Math" w:hAnsi="Cambria Math"/>
                  <w:i/>
                  <w:sz w:val="24"/>
                  <w:szCs w:val="24"/>
                </w:rPr>
              </m:ctrlPr>
            </m:fPr>
            <m:num>
              <m:r>
                <w:rPr>
                  <w:rFonts w:ascii="Cambria Math" w:hAnsi="Cambria Math"/>
                  <w:sz w:val="24"/>
                  <w:szCs w:val="24"/>
                </w:rPr>
                <m:t># correctly predicted</m:t>
              </m:r>
            </m:num>
            <m:den>
              <m:r>
                <w:rPr>
                  <w:rFonts w:ascii="Cambria Math" w:hAnsi="Cambria Math"/>
                  <w:sz w:val="24"/>
                  <w:szCs w:val="24"/>
                </w:rPr>
                <m:t>total # predicted</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A+B</m:t>
              </m:r>
            </m:den>
          </m:f>
          <m:r>
            <w:rPr>
              <w:rFonts w:ascii="Cambria Math" w:hAnsi="Cambria Math"/>
              <w:sz w:val="24"/>
              <w:szCs w:val="24"/>
            </w:rPr>
            <m:t xml:space="preserve">  ×100%</m:t>
          </m:r>
        </m:oMath>
      </m:oMathPara>
    </w:p>
    <w:p w14:paraId="3323D05E" w14:textId="59C1B964" w:rsidR="00791B90" w:rsidRDefault="00791B90" w:rsidP="00CE4D8E">
      <w:pPr>
        <w:spacing w:after="120"/>
        <w:rPr>
          <w:sz w:val="24"/>
          <w:szCs w:val="24"/>
        </w:rPr>
      </w:pPr>
      <w:r>
        <w:rPr>
          <w:sz w:val="24"/>
          <w:szCs w:val="24"/>
        </w:rPr>
        <w:t xml:space="preserve">Recall is the ratio of correctly predicted records to the total number of true records. It asks what percentage of the true records we got right. </w:t>
      </w:r>
      <w:r w:rsidR="00CE4D8E">
        <w:rPr>
          <w:sz w:val="24"/>
          <w:szCs w:val="24"/>
        </w:rPr>
        <w:t>It is expressed as the formula:</w:t>
      </w:r>
    </w:p>
    <w:p w14:paraId="3323D060" w14:textId="77F21D26" w:rsidR="000778D1" w:rsidRPr="000778D1" w:rsidRDefault="00791B90" w:rsidP="00CE4D8E">
      <w:pPr>
        <w:spacing w:after="240"/>
        <w:rPr>
          <w:rFonts w:eastAsiaTheme="minorEastAsia"/>
          <w:sz w:val="24"/>
          <w:szCs w:val="24"/>
        </w:rPr>
      </w:pPr>
      <m:oMathPara>
        <m:oMath>
          <m:r>
            <w:rPr>
              <w:rFonts w:ascii="Cambria Math" w:hAnsi="Cambria Math"/>
              <w:sz w:val="24"/>
              <w:szCs w:val="24"/>
            </w:rPr>
            <w:lastRenderedPageBreak/>
            <m:t xml:space="preserve">Recall= </m:t>
          </m:r>
          <m:f>
            <m:fPr>
              <m:ctrlPr>
                <w:rPr>
                  <w:rFonts w:ascii="Cambria Math" w:hAnsi="Cambria Math"/>
                  <w:i/>
                  <w:sz w:val="24"/>
                  <w:szCs w:val="24"/>
                </w:rPr>
              </m:ctrlPr>
            </m:fPr>
            <m:num>
              <m:r>
                <w:rPr>
                  <w:rFonts w:ascii="Cambria Math" w:hAnsi="Cambria Math"/>
                  <w:sz w:val="24"/>
                  <w:szCs w:val="24"/>
                </w:rPr>
                <m:t># correctly predicted</m:t>
              </m:r>
            </m:num>
            <m:den>
              <m:r>
                <w:rPr>
                  <w:rFonts w:ascii="Cambria Math" w:hAnsi="Cambria Math"/>
                  <w:sz w:val="24"/>
                  <w:szCs w:val="24"/>
                </w:rPr>
                <m:t>total # true</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B+C</m:t>
              </m:r>
            </m:den>
          </m:f>
          <m:r>
            <w:rPr>
              <w:rFonts w:ascii="Cambria Math" w:hAnsi="Cambria Math"/>
              <w:sz w:val="24"/>
              <w:szCs w:val="24"/>
            </w:rPr>
            <m:t xml:space="preserve"> ×100%</m:t>
          </m:r>
        </m:oMath>
      </m:oMathPara>
    </w:p>
    <w:p w14:paraId="3323D061" w14:textId="77777777" w:rsidR="00B10AAF" w:rsidRDefault="00B10AAF" w:rsidP="00B10AAF">
      <w:pPr>
        <w:rPr>
          <w:sz w:val="24"/>
          <w:szCs w:val="24"/>
        </w:rPr>
      </w:pPr>
      <w:r>
        <w:rPr>
          <w:sz w:val="24"/>
          <w:szCs w:val="24"/>
        </w:rPr>
        <w:t>The F1-measure is used as a combination of precision and recall, and it is known as a balanced F-score because precision and recall are evenly weighted. It is calculated:</w:t>
      </w:r>
    </w:p>
    <w:p w14:paraId="3323D062" w14:textId="77777777" w:rsidR="00025A9C" w:rsidRPr="00025A9C" w:rsidRDefault="00025A9C" w:rsidP="00B10AAF">
      <w:pPr>
        <w:rPr>
          <w:rFonts w:eastAsiaTheme="minorEastAsia"/>
          <w:sz w:val="24"/>
          <w:szCs w:val="24"/>
        </w:rPr>
      </w:pPr>
      <m:oMathPara>
        <m:oMath>
          <m:r>
            <w:rPr>
              <w:rFonts w:ascii="Cambria Math" w:hAnsi="Cambria Math"/>
              <w:sz w:val="24"/>
              <w:szCs w:val="24"/>
            </w:rPr>
            <m:t xml:space="preserve">F=2 × </m:t>
          </m:r>
          <m:f>
            <m:fPr>
              <m:ctrlPr>
                <w:rPr>
                  <w:rFonts w:ascii="Cambria Math" w:hAnsi="Cambria Math"/>
                  <w:i/>
                  <w:sz w:val="24"/>
                  <w:szCs w:val="24"/>
                </w:rPr>
              </m:ctrlPr>
            </m:fPr>
            <m:num>
              <m:r>
                <w:rPr>
                  <w:rFonts w:ascii="Cambria Math" w:hAnsi="Cambria Math"/>
                  <w:sz w:val="24"/>
                  <w:szCs w:val="24"/>
                </w:rPr>
                <m:t>Precision ×Recall</m:t>
              </m:r>
            </m:num>
            <m:den>
              <m:r>
                <w:rPr>
                  <w:rFonts w:ascii="Cambria Math" w:hAnsi="Cambria Math"/>
                  <w:sz w:val="24"/>
                  <w:szCs w:val="24"/>
                </w:rPr>
                <m:t>Precision+Recall</m:t>
              </m:r>
            </m:den>
          </m:f>
        </m:oMath>
      </m:oMathPara>
    </w:p>
    <w:p w14:paraId="3323D065" w14:textId="4A3C004A" w:rsidR="0033004D" w:rsidRPr="00CE4D8E" w:rsidRDefault="00025A9C" w:rsidP="00CE4D8E">
      <w:pPr>
        <w:rPr>
          <w:sz w:val="24"/>
          <w:szCs w:val="24"/>
        </w:rPr>
      </w:pPr>
      <w:r>
        <w:rPr>
          <w:sz w:val="24"/>
          <w:szCs w:val="24"/>
        </w:rPr>
        <w:t xml:space="preserve">The F1-measure will be used to objectively determine </w:t>
      </w:r>
      <w:r w:rsidR="00425FF6">
        <w:rPr>
          <w:sz w:val="24"/>
          <w:szCs w:val="24"/>
        </w:rPr>
        <w:t xml:space="preserve">both </w:t>
      </w:r>
      <w:r>
        <w:rPr>
          <w:sz w:val="24"/>
          <w:szCs w:val="24"/>
        </w:rPr>
        <w:t xml:space="preserve">the performance (weight) of each variant type </w:t>
      </w:r>
      <w:r w:rsidR="00425FF6">
        <w:rPr>
          <w:rFonts w:eastAsia="Times New Roman" w:cs="Times New Roman"/>
          <w:color w:val="000000"/>
          <w:sz w:val="24"/>
          <w:szCs w:val="24"/>
        </w:rPr>
        <w:t>as well as their individual contributions</w:t>
      </w:r>
      <w:r w:rsidRPr="00D14523">
        <w:rPr>
          <w:rFonts w:eastAsia="Times New Roman" w:cs="Times New Roman"/>
          <w:color w:val="000000"/>
          <w:sz w:val="24"/>
          <w:szCs w:val="24"/>
        </w:rPr>
        <w:t xml:space="preserve"> to the coverage </w:t>
      </w:r>
      <w:r>
        <w:rPr>
          <w:rFonts w:eastAsia="Times New Roman" w:cs="Times New Roman"/>
          <w:color w:val="000000"/>
          <w:sz w:val="24"/>
          <w:szCs w:val="24"/>
        </w:rPr>
        <w:t>rate of finding mapped concepts</w:t>
      </w:r>
      <w:r w:rsidR="00425FF6">
        <w:rPr>
          <w:rFonts w:eastAsia="Times New Roman" w:cs="Times New Roman"/>
          <w:color w:val="000000"/>
          <w:sz w:val="24"/>
          <w:szCs w:val="24"/>
        </w:rPr>
        <w:t>.</w:t>
      </w:r>
      <w:r w:rsidR="00F178B5" w:rsidRPr="00CE4D8E">
        <w:rPr>
          <w:rFonts w:eastAsiaTheme="majorEastAsia" w:cs="Times New Roman"/>
          <w:bCs/>
          <w:color w:val="000000"/>
          <w:sz w:val="24"/>
          <w:szCs w:val="24"/>
        </w:rPr>
        <w:br w:type="page"/>
      </w:r>
    </w:p>
    <w:p w14:paraId="3323D067" w14:textId="7AE40240" w:rsidR="000A645F" w:rsidRPr="00CE4D8E" w:rsidRDefault="00F178B5" w:rsidP="00CE4D8E">
      <w:pPr>
        <w:keepNext/>
        <w:keepLines/>
        <w:spacing w:before="200" w:after="240"/>
        <w:outlineLvl w:val="1"/>
        <w:rPr>
          <w:rFonts w:asciiTheme="majorHAnsi" w:eastAsiaTheme="majorEastAsia" w:hAnsiTheme="majorHAnsi" w:cs="Times New Roman"/>
          <w:b/>
          <w:bCs/>
          <w:i/>
          <w:color w:val="000000"/>
          <w:sz w:val="32"/>
          <w:szCs w:val="32"/>
        </w:rPr>
      </w:pPr>
      <w:r w:rsidRPr="00F178B5">
        <w:rPr>
          <w:rFonts w:asciiTheme="majorHAnsi" w:eastAsiaTheme="majorEastAsia" w:hAnsiTheme="majorHAnsi" w:cs="Times New Roman"/>
          <w:b/>
          <w:bCs/>
          <w:i/>
          <w:color w:val="000000"/>
          <w:sz w:val="32"/>
          <w:szCs w:val="32"/>
        </w:rPr>
        <w:lastRenderedPageBreak/>
        <w:t xml:space="preserve">RESULTS </w:t>
      </w:r>
    </w:p>
    <w:p w14:paraId="3323D069" w14:textId="18375C9F" w:rsidR="007669AD" w:rsidRPr="007669AD" w:rsidRDefault="00C37321" w:rsidP="00CE4D8E">
      <w:pPr>
        <w:keepNext/>
        <w:keepLines/>
        <w:spacing w:after="240"/>
        <w:outlineLvl w:val="1"/>
        <w:rPr>
          <w:sz w:val="24"/>
          <w:szCs w:val="24"/>
        </w:rPr>
      </w:pPr>
      <w:r w:rsidRPr="00076DEF">
        <w:rPr>
          <w:sz w:val="24"/>
          <w:szCs w:val="24"/>
        </w:rPr>
        <w:t xml:space="preserve">The initial FVTest of UMLS-CORE terms yielded interesting results. Out of the 1000 total input terms, 640 of the terms mapped to CUIs just through the application of Norm. </w:t>
      </w:r>
    </w:p>
    <w:tbl>
      <w:tblPr>
        <w:tblStyle w:val="LightShading-Accent1"/>
        <w:tblW w:w="0" w:type="auto"/>
        <w:tblLook w:val="04A0" w:firstRow="1" w:lastRow="0" w:firstColumn="1" w:lastColumn="0" w:noHBand="0" w:noVBand="1"/>
        <w:tblCaption w:val="CUIs through the application of Norm"/>
        <w:tblDescription w:val="640 out of 1000 total inputs."/>
      </w:tblPr>
      <w:tblGrid>
        <w:gridCol w:w="1596"/>
        <w:gridCol w:w="1024"/>
        <w:gridCol w:w="1113"/>
        <w:gridCol w:w="947"/>
        <w:gridCol w:w="947"/>
        <w:gridCol w:w="1596"/>
        <w:gridCol w:w="2022"/>
      </w:tblGrid>
      <w:tr w:rsidR="007669AD" w14:paraId="3323D071" w14:textId="77777777" w:rsidTr="00CD15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96" w:type="dxa"/>
          </w:tcPr>
          <w:p w14:paraId="3323D06A" w14:textId="77777777" w:rsidR="007669AD" w:rsidRDefault="007669AD">
            <w:pPr>
              <w:rPr>
                <w:rFonts w:eastAsiaTheme="majorEastAsia" w:cs="Times New Roman"/>
                <w:bCs w:val="0"/>
                <w:color w:val="000000"/>
                <w:sz w:val="24"/>
                <w:szCs w:val="24"/>
              </w:rPr>
            </w:pPr>
          </w:p>
        </w:tc>
        <w:tc>
          <w:tcPr>
            <w:tcW w:w="1024" w:type="dxa"/>
          </w:tcPr>
          <w:p w14:paraId="3323D06B" w14:textId="77777777" w:rsidR="007669AD" w:rsidRDefault="007669AD">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Test ID</w:t>
            </w:r>
          </w:p>
        </w:tc>
        <w:tc>
          <w:tcPr>
            <w:tcW w:w="1113" w:type="dxa"/>
          </w:tcPr>
          <w:p w14:paraId="3323D06C" w14:textId="77777777" w:rsidR="007669AD" w:rsidRDefault="007669AD">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No Sub.</w:t>
            </w:r>
          </w:p>
        </w:tc>
        <w:tc>
          <w:tcPr>
            <w:tcW w:w="947" w:type="dxa"/>
          </w:tcPr>
          <w:p w14:paraId="3323D06D" w14:textId="77777777" w:rsidR="007669AD" w:rsidRPr="00F46108" w:rsidRDefault="007669AD" w:rsidP="00F46108">
            <w:pPr>
              <w:cnfStyle w:val="100000000000" w:firstRow="1" w:lastRow="0" w:firstColumn="0" w:lastColumn="0" w:oddVBand="0" w:evenVBand="0" w:oddHBand="0" w:evenHBand="0" w:firstRowFirstColumn="0" w:firstRowLastColumn="0" w:lastRowFirstColumn="0" w:lastRowLastColumn="0"/>
              <w:rPr>
                <w:rFonts w:eastAsiaTheme="majorEastAsia" w:cs="Times New Roman"/>
                <w:color w:val="000000"/>
                <w:sz w:val="24"/>
                <w:szCs w:val="24"/>
              </w:rPr>
            </w:pPr>
            <w:r>
              <w:rPr>
                <w:rFonts w:eastAsiaTheme="majorEastAsia" w:cs="Times New Roman"/>
                <w:color w:val="000000"/>
                <w:sz w:val="24"/>
                <w:szCs w:val="24"/>
              </w:rPr>
              <w:t>1 Sub.</w:t>
            </w:r>
          </w:p>
        </w:tc>
        <w:tc>
          <w:tcPr>
            <w:tcW w:w="947" w:type="dxa"/>
          </w:tcPr>
          <w:p w14:paraId="3323D06E" w14:textId="77777777" w:rsidR="007669AD" w:rsidRDefault="007669AD">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2 Sub.</w:t>
            </w:r>
          </w:p>
        </w:tc>
        <w:tc>
          <w:tcPr>
            <w:tcW w:w="1596" w:type="dxa"/>
          </w:tcPr>
          <w:p w14:paraId="3323D06F" w14:textId="77777777" w:rsidR="007669AD" w:rsidRDefault="007669AD">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No CUI Found</w:t>
            </w:r>
          </w:p>
        </w:tc>
        <w:tc>
          <w:tcPr>
            <w:tcW w:w="2022" w:type="dxa"/>
          </w:tcPr>
          <w:p w14:paraId="3323D070" w14:textId="77777777" w:rsidR="007669AD" w:rsidRDefault="007669AD">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Total CUIs Found</w:t>
            </w:r>
          </w:p>
        </w:tc>
      </w:tr>
      <w:tr w:rsidR="007669AD" w14:paraId="3323D079" w14:textId="77777777" w:rsidTr="00766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323D072" w14:textId="77777777" w:rsidR="007669AD" w:rsidRDefault="007669AD">
            <w:pPr>
              <w:rPr>
                <w:rFonts w:eastAsiaTheme="majorEastAsia" w:cs="Times New Roman"/>
                <w:bCs w:val="0"/>
                <w:color w:val="000000"/>
                <w:sz w:val="24"/>
                <w:szCs w:val="24"/>
              </w:rPr>
            </w:pPr>
            <w:r>
              <w:rPr>
                <w:rFonts w:eastAsiaTheme="majorEastAsia" w:cs="Times New Roman"/>
                <w:bCs w:val="0"/>
                <w:color w:val="000000"/>
                <w:sz w:val="24"/>
                <w:szCs w:val="24"/>
              </w:rPr>
              <w:t>Spelling</w:t>
            </w:r>
          </w:p>
        </w:tc>
        <w:tc>
          <w:tcPr>
            <w:tcW w:w="1024" w:type="dxa"/>
          </w:tcPr>
          <w:p w14:paraId="3323D073" w14:textId="77777777" w:rsidR="007669AD" w:rsidRPr="007669AD" w:rsidRDefault="007669AD">
            <w:pPr>
              <w:cnfStyle w:val="000000100000" w:firstRow="0" w:lastRow="0" w:firstColumn="0" w:lastColumn="0" w:oddVBand="0" w:evenVBand="0" w:oddHBand="1" w:evenHBand="0" w:firstRowFirstColumn="0" w:firstRowLastColumn="0" w:lastRowFirstColumn="0" w:lastRowLastColumn="0"/>
              <w:rPr>
                <w:rFonts w:eastAsiaTheme="majorEastAsia" w:cs="Times New Roman"/>
                <w:b/>
                <w:bCs/>
                <w:color w:val="000000"/>
                <w:sz w:val="24"/>
                <w:szCs w:val="24"/>
              </w:rPr>
            </w:pPr>
            <w:r w:rsidRPr="007669AD">
              <w:rPr>
                <w:rFonts w:eastAsiaTheme="majorEastAsia" w:cs="Times New Roman"/>
                <w:b/>
                <w:bCs/>
                <w:color w:val="000000"/>
                <w:sz w:val="24"/>
                <w:szCs w:val="24"/>
              </w:rPr>
              <w:t>s</w:t>
            </w:r>
          </w:p>
        </w:tc>
        <w:tc>
          <w:tcPr>
            <w:tcW w:w="1113" w:type="dxa"/>
          </w:tcPr>
          <w:p w14:paraId="3323D074" w14:textId="77777777" w:rsidR="007669AD" w:rsidRDefault="007669AD">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640</w:t>
            </w:r>
          </w:p>
        </w:tc>
        <w:tc>
          <w:tcPr>
            <w:tcW w:w="947" w:type="dxa"/>
          </w:tcPr>
          <w:p w14:paraId="3323D075" w14:textId="77777777" w:rsidR="007669AD" w:rsidRDefault="007669AD">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64</w:t>
            </w:r>
          </w:p>
        </w:tc>
        <w:tc>
          <w:tcPr>
            <w:tcW w:w="947" w:type="dxa"/>
          </w:tcPr>
          <w:p w14:paraId="3323D076" w14:textId="77777777" w:rsidR="007669AD" w:rsidRDefault="007669AD">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10</w:t>
            </w:r>
          </w:p>
        </w:tc>
        <w:tc>
          <w:tcPr>
            <w:tcW w:w="1596" w:type="dxa"/>
          </w:tcPr>
          <w:p w14:paraId="3323D077" w14:textId="77777777" w:rsidR="007669AD" w:rsidRDefault="007669AD">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286</w:t>
            </w:r>
          </w:p>
        </w:tc>
        <w:tc>
          <w:tcPr>
            <w:tcW w:w="2022" w:type="dxa"/>
          </w:tcPr>
          <w:p w14:paraId="3323D078" w14:textId="77777777" w:rsidR="007669AD" w:rsidRDefault="007669AD">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714</w:t>
            </w:r>
          </w:p>
        </w:tc>
      </w:tr>
      <w:tr w:rsidR="007669AD" w14:paraId="3323D081" w14:textId="77777777" w:rsidTr="007669AD">
        <w:tc>
          <w:tcPr>
            <w:cnfStyle w:val="001000000000" w:firstRow="0" w:lastRow="0" w:firstColumn="1" w:lastColumn="0" w:oddVBand="0" w:evenVBand="0" w:oddHBand="0" w:evenHBand="0" w:firstRowFirstColumn="0" w:firstRowLastColumn="0" w:lastRowFirstColumn="0" w:lastRowLastColumn="0"/>
            <w:tcW w:w="1596" w:type="dxa"/>
          </w:tcPr>
          <w:p w14:paraId="3323D07A" w14:textId="77777777" w:rsidR="007669AD" w:rsidRDefault="007669AD">
            <w:pPr>
              <w:rPr>
                <w:rFonts w:eastAsiaTheme="majorEastAsia" w:cs="Times New Roman"/>
                <w:bCs w:val="0"/>
                <w:color w:val="000000"/>
                <w:sz w:val="24"/>
                <w:szCs w:val="24"/>
              </w:rPr>
            </w:pPr>
            <w:r>
              <w:rPr>
                <w:rFonts w:eastAsiaTheme="majorEastAsia" w:cs="Times New Roman"/>
                <w:bCs w:val="0"/>
                <w:color w:val="000000"/>
                <w:sz w:val="24"/>
                <w:szCs w:val="24"/>
              </w:rPr>
              <w:t>Inflectional</w:t>
            </w:r>
          </w:p>
        </w:tc>
        <w:tc>
          <w:tcPr>
            <w:tcW w:w="1024" w:type="dxa"/>
          </w:tcPr>
          <w:p w14:paraId="3323D07B" w14:textId="77777777" w:rsidR="007669AD" w:rsidRPr="007669AD" w:rsidRDefault="007669AD">
            <w:pPr>
              <w:cnfStyle w:val="000000000000" w:firstRow="0" w:lastRow="0" w:firstColumn="0" w:lastColumn="0" w:oddVBand="0" w:evenVBand="0" w:oddHBand="0" w:evenHBand="0" w:firstRowFirstColumn="0" w:firstRowLastColumn="0" w:lastRowFirstColumn="0" w:lastRowLastColumn="0"/>
              <w:rPr>
                <w:rFonts w:eastAsiaTheme="majorEastAsia" w:cs="Times New Roman"/>
                <w:b/>
                <w:bCs/>
                <w:color w:val="000000"/>
                <w:sz w:val="24"/>
                <w:szCs w:val="24"/>
              </w:rPr>
            </w:pPr>
            <w:proofErr w:type="spellStart"/>
            <w:r w:rsidRPr="007669AD">
              <w:rPr>
                <w:rFonts w:eastAsiaTheme="majorEastAsia" w:cs="Times New Roman"/>
                <w:b/>
                <w:bCs/>
                <w:color w:val="000000"/>
                <w:sz w:val="24"/>
                <w:szCs w:val="24"/>
              </w:rPr>
              <w:t>i</w:t>
            </w:r>
            <w:proofErr w:type="spellEnd"/>
          </w:p>
        </w:tc>
        <w:tc>
          <w:tcPr>
            <w:tcW w:w="1113" w:type="dxa"/>
          </w:tcPr>
          <w:p w14:paraId="3323D07C" w14:textId="77777777" w:rsidR="007669AD" w:rsidRDefault="007669AD">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640</w:t>
            </w:r>
          </w:p>
        </w:tc>
        <w:tc>
          <w:tcPr>
            <w:tcW w:w="947" w:type="dxa"/>
          </w:tcPr>
          <w:p w14:paraId="3323D07D" w14:textId="77777777" w:rsidR="007669AD" w:rsidRDefault="007669AD">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61</w:t>
            </w:r>
          </w:p>
        </w:tc>
        <w:tc>
          <w:tcPr>
            <w:tcW w:w="947" w:type="dxa"/>
          </w:tcPr>
          <w:p w14:paraId="3323D07E" w14:textId="77777777" w:rsidR="007669AD" w:rsidRDefault="007669AD">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10</w:t>
            </w:r>
          </w:p>
        </w:tc>
        <w:tc>
          <w:tcPr>
            <w:tcW w:w="1596" w:type="dxa"/>
          </w:tcPr>
          <w:p w14:paraId="3323D07F" w14:textId="77777777" w:rsidR="007669AD" w:rsidRDefault="007669AD">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289</w:t>
            </w:r>
          </w:p>
        </w:tc>
        <w:tc>
          <w:tcPr>
            <w:tcW w:w="2022" w:type="dxa"/>
          </w:tcPr>
          <w:p w14:paraId="3323D080" w14:textId="77777777" w:rsidR="007669AD" w:rsidRDefault="007669AD">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711</w:t>
            </w:r>
          </w:p>
        </w:tc>
      </w:tr>
      <w:tr w:rsidR="007669AD" w14:paraId="3323D089" w14:textId="77777777" w:rsidTr="00766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323D082" w14:textId="77777777" w:rsidR="007669AD" w:rsidRDefault="007669AD">
            <w:pPr>
              <w:rPr>
                <w:rFonts w:eastAsiaTheme="majorEastAsia" w:cs="Times New Roman"/>
                <w:bCs w:val="0"/>
                <w:color w:val="000000"/>
                <w:sz w:val="24"/>
                <w:szCs w:val="24"/>
              </w:rPr>
            </w:pPr>
            <w:r>
              <w:rPr>
                <w:rFonts w:eastAsiaTheme="majorEastAsia" w:cs="Times New Roman"/>
                <w:bCs w:val="0"/>
                <w:color w:val="000000"/>
                <w:sz w:val="24"/>
                <w:szCs w:val="24"/>
              </w:rPr>
              <w:t>Acronym</w:t>
            </w:r>
          </w:p>
        </w:tc>
        <w:tc>
          <w:tcPr>
            <w:tcW w:w="1024" w:type="dxa"/>
          </w:tcPr>
          <w:p w14:paraId="3323D083" w14:textId="77777777" w:rsidR="007669AD" w:rsidRPr="007669AD" w:rsidRDefault="007669AD">
            <w:pPr>
              <w:cnfStyle w:val="000000100000" w:firstRow="0" w:lastRow="0" w:firstColumn="0" w:lastColumn="0" w:oddVBand="0" w:evenVBand="0" w:oddHBand="1" w:evenHBand="0" w:firstRowFirstColumn="0" w:firstRowLastColumn="0" w:lastRowFirstColumn="0" w:lastRowLastColumn="0"/>
              <w:rPr>
                <w:rFonts w:eastAsiaTheme="majorEastAsia" w:cs="Times New Roman"/>
                <w:b/>
                <w:bCs/>
                <w:color w:val="000000"/>
                <w:sz w:val="24"/>
                <w:szCs w:val="24"/>
              </w:rPr>
            </w:pPr>
            <w:r w:rsidRPr="007669AD">
              <w:rPr>
                <w:rFonts w:eastAsiaTheme="majorEastAsia" w:cs="Times New Roman"/>
                <w:b/>
                <w:bCs/>
                <w:color w:val="000000"/>
                <w:sz w:val="24"/>
                <w:szCs w:val="24"/>
              </w:rPr>
              <w:t>A</w:t>
            </w:r>
          </w:p>
        </w:tc>
        <w:tc>
          <w:tcPr>
            <w:tcW w:w="1113" w:type="dxa"/>
          </w:tcPr>
          <w:p w14:paraId="3323D084" w14:textId="77777777" w:rsidR="007669AD" w:rsidRDefault="007669AD">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640</w:t>
            </w:r>
          </w:p>
        </w:tc>
        <w:tc>
          <w:tcPr>
            <w:tcW w:w="947" w:type="dxa"/>
          </w:tcPr>
          <w:p w14:paraId="3323D085" w14:textId="77777777" w:rsidR="007669AD" w:rsidRDefault="007669AD">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89</w:t>
            </w:r>
          </w:p>
        </w:tc>
        <w:tc>
          <w:tcPr>
            <w:tcW w:w="947" w:type="dxa"/>
          </w:tcPr>
          <w:p w14:paraId="3323D086" w14:textId="77777777" w:rsidR="007669AD" w:rsidRDefault="007669AD">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21</w:t>
            </w:r>
          </w:p>
        </w:tc>
        <w:tc>
          <w:tcPr>
            <w:tcW w:w="1596" w:type="dxa"/>
          </w:tcPr>
          <w:p w14:paraId="3323D087" w14:textId="77777777" w:rsidR="007669AD" w:rsidRDefault="007669AD">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250</w:t>
            </w:r>
          </w:p>
        </w:tc>
        <w:tc>
          <w:tcPr>
            <w:tcW w:w="2022" w:type="dxa"/>
          </w:tcPr>
          <w:p w14:paraId="3323D088" w14:textId="77777777" w:rsidR="007669AD" w:rsidRDefault="007669AD">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750</w:t>
            </w:r>
          </w:p>
        </w:tc>
      </w:tr>
      <w:tr w:rsidR="007669AD" w14:paraId="3323D091" w14:textId="77777777" w:rsidTr="007669AD">
        <w:tc>
          <w:tcPr>
            <w:cnfStyle w:val="001000000000" w:firstRow="0" w:lastRow="0" w:firstColumn="1" w:lastColumn="0" w:oddVBand="0" w:evenVBand="0" w:oddHBand="0" w:evenHBand="0" w:firstRowFirstColumn="0" w:firstRowLastColumn="0" w:lastRowFirstColumn="0" w:lastRowLastColumn="0"/>
            <w:tcW w:w="1596" w:type="dxa"/>
          </w:tcPr>
          <w:p w14:paraId="3323D08A" w14:textId="77777777" w:rsidR="007669AD" w:rsidRDefault="007669AD">
            <w:pPr>
              <w:rPr>
                <w:rFonts w:eastAsiaTheme="majorEastAsia" w:cs="Times New Roman"/>
                <w:bCs w:val="0"/>
                <w:color w:val="000000"/>
                <w:sz w:val="24"/>
                <w:szCs w:val="24"/>
              </w:rPr>
            </w:pPr>
            <w:r>
              <w:rPr>
                <w:rFonts w:eastAsiaTheme="majorEastAsia" w:cs="Times New Roman"/>
                <w:bCs w:val="0"/>
                <w:color w:val="000000"/>
                <w:sz w:val="24"/>
                <w:szCs w:val="24"/>
              </w:rPr>
              <w:t>Expansion</w:t>
            </w:r>
          </w:p>
        </w:tc>
        <w:tc>
          <w:tcPr>
            <w:tcW w:w="1024" w:type="dxa"/>
          </w:tcPr>
          <w:p w14:paraId="3323D08B" w14:textId="77777777" w:rsidR="007669AD" w:rsidRPr="007669AD" w:rsidRDefault="007669AD">
            <w:pPr>
              <w:cnfStyle w:val="000000000000" w:firstRow="0" w:lastRow="0" w:firstColumn="0" w:lastColumn="0" w:oddVBand="0" w:evenVBand="0" w:oddHBand="0" w:evenHBand="0" w:firstRowFirstColumn="0" w:firstRowLastColumn="0" w:lastRowFirstColumn="0" w:lastRowLastColumn="0"/>
              <w:rPr>
                <w:rFonts w:eastAsiaTheme="majorEastAsia" w:cs="Times New Roman"/>
                <w:b/>
                <w:bCs/>
                <w:color w:val="000000"/>
                <w:sz w:val="24"/>
                <w:szCs w:val="24"/>
              </w:rPr>
            </w:pPr>
            <w:r w:rsidRPr="007669AD">
              <w:rPr>
                <w:rFonts w:eastAsiaTheme="majorEastAsia" w:cs="Times New Roman"/>
                <w:b/>
                <w:bCs/>
                <w:color w:val="000000"/>
                <w:sz w:val="24"/>
                <w:szCs w:val="24"/>
              </w:rPr>
              <w:t>a</w:t>
            </w:r>
          </w:p>
        </w:tc>
        <w:tc>
          <w:tcPr>
            <w:tcW w:w="1113" w:type="dxa"/>
          </w:tcPr>
          <w:p w14:paraId="3323D08C" w14:textId="77777777" w:rsidR="007669AD" w:rsidRDefault="007669AD">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640</w:t>
            </w:r>
          </w:p>
        </w:tc>
        <w:tc>
          <w:tcPr>
            <w:tcW w:w="947" w:type="dxa"/>
          </w:tcPr>
          <w:p w14:paraId="3323D08D" w14:textId="77777777" w:rsidR="007669AD" w:rsidRDefault="007669AD">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91</w:t>
            </w:r>
          </w:p>
        </w:tc>
        <w:tc>
          <w:tcPr>
            <w:tcW w:w="947" w:type="dxa"/>
          </w:tcPr>
          <w:p w14:paraId="3323D08E" w14:textId="77777777" w:rsidR="007669AD" w:rsidRDefault="007669AD">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23</w:t>
            </w:r>
          </w:p>
        </w:tc>
        <w:tc>
          <w:tcPr>
            <w:tcW w:w="1596" w:type="dxa"/>
          </w:tcPr>
          <w:p w14:paraId="3323D08F" w14:textId="77777777" w:rsidR="007669AD" w:rsidRDefault="007669AD">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246</w:t>
            </w:r>
          </w:p>
        </w:tc>
        <w:tc>
          <w:tcPr>
            <w:tcW w:w="2022" w:type="dxa"/>
          </w:tcPr>
          <w:p w14:paraId="3323D090" w14:textId="77777777" w:rsidR="007669AD" w:rsidRDefault="007669AD">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754</w:t>
            </w:r>
          </w:p>
        </w:tc>
      </w:tr>
      <w:tr w:rsidR="007669AD" w14:paraId="3323D099" w14:textId="77777777" w:rsidTr="00766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323D092" w14:textId="77777777" w:rsidR="007669AD" w:rsidRDefault="007669AD">
            <w:pPr>
              <w:rPr>
                <w:rFonts w:eastAsiaTheme="majorEastAsia" w:cs="Times New Roman"/>
                <w:bCs w:val="0"/>
                <w:color w:val="000000"/>
                <w:sz w:val="24"/>
                <w:szCs w:val="24"/>
              </w:rPr>
            </w:pPr>
            <w:r>
              <w:rPr>
                <w:rFonts w:eastAsiaTheme="majorEastAsia" w:cs="Times New Roman"/>
                <w:bCs w:val="0"/>
                <w:color w:val="000000"/>
                <w:sz w:val="24"/>
                <w:szCs w:val="24"/>
              </w:rPr>
              <w:t>Derivational</w:t>
            </w:r>
          </w:p>
        </w:tc>
        <w:tc>
          <w:tcPr>
            <w:tcW w:w="1024" w:type="dxa"/>
          </w:tcPr>
          <w:p w14:paraId="3323D093" w14:textId="77777777" w:rsidR="007669AD" w:rsidRPr="007669AD" w:rsidRDefault="007669AD">
            <w:pPr>
              <w:cnfStyle w:val="000000100000" w:firstRow="0" w:lastRow="0" w:firstColumn="0" w:lastColumn="0" w:oddVBand="0" w:evenVBand="0" w:oddHBand="1" w:evenHBand="0" w:firstRowFirstColumn="0" w:firstRowLastColumn="0" w:lastRowFirstColumn="0" w:lastRowLastColumn="0"/>
              <w:rPr>
                <w:rFonts w:eastAsiaTheme="majorEastAsia" w:cs="Times New Roman"/>
                <w:b/>
                <w:bCs/>
                <w:color w:val="000000"/>
                <w:sz w:val="24"/>
                <w:szCs w:val="24"/>
              </w:rPr>
            </w:pPr>
            <w:r w:rsidRPr="007669AD">
              <w:rPr>
                <w:rFonts w:eastAsiaTheme="majorEastAsia" w:cs="Times New Roman"/>
                <w:b/>
                <w:bCs/>
                <w:color w:val="000000"/>
                <w:sz w:val="24"/>
                <w:szCs w:val="24"/>
              </w:rPr>
              <w:t>d</w:t>
            </w:r>
          </w:p>
        </w:tc>
        <w:tc>
          <w:tcPr>
            <w:tcW w:w="1113" w:type="dxa"/>
          </w:tcPr>
          <w:p w14:paraId="3323D094" w14:textId="77777777" w:rsidR="007669AD" w:rsidRDefault="007669AD">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640</w:t>
            </w:r>
          </w:p>
        </w:tc>
        <w:tc>
          <w:tcPr>
            <w:tcW w:w="947" w:type="dxa"/>
          </w:tcPr>
          <w:p w14:paraId="3323D095" w14:textId="77777777" w:rsidR="007669AD" w:rsidRDefault="007669AD">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64</w:t>
            </w:r>
          </w:p>
        </w:tc>
        <w:tc>
          <w:tcPr>
            <w:tcW w:w="947" w:type="dxa"/>
          </w:tcPr>
          <w:p w14:paraId="3323D096" w14:textId="77777777" w:rsidR="007669AD" w:rsidRDefault="007669AD">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12</w:t>
            </w:r>
          </w:p>
        </w:tc>
        <w:tc>
          <w:tcPr>
            <w:tcW w:w="1596" w:type="dxa"/>
          </w:tcPr>
          <w:p w14:paraId="3323D097" w14:textId="77777777" w:rsidR="007669AD" w:rsidRDefault="007669AD">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284</w:t>
            </w:r>
          </w:p>
        </w:tc>
        <w:tc>
          <w:tcPr>
            <w:tcW w:w="2022" w:type="dxa"/>
          </w:tcPr>
          <w:p w14:paraId="3323D098" w14:textId="77777777" w:rsidR="007669AD" w:rsidRDefault="007669AD">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716</w:t>
            </w:r>
          </w:p>
        </w:tc>
      </w:tr>
      <w:tr w:rsidR="007669AD" w14:paraId="3323D0A1" w14:textId="77777777" w:rsidTr="007669AD">
        <w:tc>
          <w:tcPr>
            <w:cnfStyle w:val="001000000000" w:firstRow="0" w:lastRow="0" w:firstColumn="1" w:lastColumn="0" w:oddVBand="0" w:evenVBand="0" w:oddHBand="0" w:evenHBand="0" w:firstRowFirstColumn="0" w:firstRowLastColumn="0" w:lastRowFirstColumn="0" w:lastRowLastColumn="0"/>
            <w:tcW w:w="1596" w:type="dxa"/>
          </w:tcPr>
          <w:p w14:paraId="3323D09A" w14:textId="77777777" w:rsidR="007669AD" w:rsidRDefault="007669AD">
            <w:pPr>
              <w:rPr>
                <w:rFonts w:eastAsiaTheme="majorEastAsia" w:cs="Times New Roman"/>
                <w:bCs w:val="0"/>
                <w:color w:val="000000"/>
                <w:sz w:val="24"/>
                <w:szCs w:val="24"/>
              </w:rPr>
            </w:pPr>
            <w:r>
              <w:rPr>
                <w:rFonts w:eastAsiaTheme="majorEastAsia" w:cs="Times New Roman"/>
                <w:bCs w:val="0"/>
                <w:color w:val="000000"/>
                <w:sz w:val="24"/>
                <w:szCs w:val="24"/>
              </w:rPr>
              <w:t>All Variants</w:t>
            </w:r>
          </w:p>
        </w:tc>
        <w:tc>
          <w:tcPr>
            <w:tcW w:w="1024" w:type="dxa"/>
          </w:tcPr>
          <w:p w14:paraId="3323D09B" w14:textId="77777777" w:rsidR="007669AD" w:rsidRPr="007669AD" w:rsidRDefault="007669AD">
            <w:pPr>
              <w:cnfStyle w:val="000000000000" w:firstRow="0" w:lastRow="0" w:firstColumn="0" w:lastColumn="0" w:oddVBand="0" w:evenVBand="0" w:oddHBand="0" w:evenHBand="0" w:firstRowFirstColumn="0" w:firstRowLastColumn="0" w:lastRowFirstColumn="0" w:lastRowLastColumn="0"/>
              <w:rPr>
                <w:rFonts w:eastAsiaTheme="majorEastAsia" w:cs="Times New Roman"/>
                <w:b/>
                <w:bCs/>
                <w:color w:val="000000"/>
                <w:sz w:val="24"/>
                <w:szCs w:val="24"/>
              </w:rPr>
            </w:pPr>
            <w:r w:rsidRPr="007669AD">
              <w:rPr>
                <w:rFonts w:eastAsiaTheme="majorEastAsia" w:cs="Times New Roman"/>
                <w:b/>
                <w:bCs/>
                <w:color w:val="000000"/>
                <w:sz w:val="24"/>
                <w:szCs w:val="24"/>
              </w:rPr>
              <w:t>Ge</w:t>
            </w:r>
          </w:p>
        </w:tc>
        <w:tc>
          <w:tcPr>
            <w:tcW w:w="1113" w:type="dxa"/>
          </w:tcPr>
          <w:p w14:paraId="3323D09C" w14:textId="77777777" w:rsidR="007669AD" w:rsidRDefault="007669AD">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640</w:t>
            </w:r>
          </w:p>
        </w:tc>
        <w:tc>
          <w:tcPr>
            <w:tcW w:w="947" w:type="dxa"/>
          </w:tcPr>
          <w:p w14:paraId="3323D09D" w14:textId="77777777" w:rsidR="007669AD" w:rsidRDefault="007669AD">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97</w:t>
            </w:r>
          </w:p>
        </w:tc>
        <w:tc>
          <w:tcPr>
            <w:tcW w:w="947" w:type="dxa"/>
          </w:tcPr>
          <w:p w14:paraId="3323D09E" w14:textId="77777777" w:rsidR="007669AD" w:rsidRDefault="007669AD">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28</w:t>
            </w:r>
          </w:p>
        </w:tc>
        <w:tc>
          <w:tcPr>
            <w:tcW w:w="1596" w:type="dxa"/>
          </w:tcPr>
          <w:p w14:paraId="3323D09F" w14:textId="77777777" w:rsidR="007669AD" w:rsidRDefault="007669AD">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235</w:t>
            </w:r>
          </w:p>
        </w:tc>
        <w:tc>
          <w:tcPr>
            <w:tcW w:w="2022" w:type="dxa"/>
          </w:tcPr>
          <w:p w14:paraId="3323D0A0" w14:textId="77777777" w:rsidR="007669AD" w:rsidRDefault="007669AD">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765</w:t>
            </w:r>
          </w:p>
        </w:tc>
      </w:tr>
    </w:tbl>
    <w:p w14:paraId="3323D0A2" w14:textId="77777777" w:rsidR="00F46108" w:rsidRDefault="00F46108">
      <w:pPr>
        <w:rPr>
          <w:rFonts w:eastAsiaTheme="majorEastAsia" w:cs="Times New Roman"/>
          <w:bCs/>
          <w:color w:val="000000"/>
          <w:sz w:val="24"/>
          <w:szCs w:val="24"/>
        </w:rPr>
      </w:pPr>
    </w:p>
    <w:p w14:paraId="3323D0A3" w14:textId="77777777" w:rsidR="000A645F" w:rsidRPr="000A645F" w:rsidRDefault="000A645F">
      <w:pPr>
        <w:rPr>
          <w:rFonts w:eastAsiaTheme="majorEastAsia" w:cs="Times New Roman"/>
          <w:bCs/>
          <w:color w:val="000000"/>
          <w:sz w:val="24"/>
          <w:szCs w:val="24"/>
        </w:rPr>
      </w:pPr>
      <w:r w:rsidRPr="000A645F">
        <w:rPr>
          <w:rFonts w:eastAsiaTheme="majorEastAsia" w:cs="Times New Roman"/>
          <w:bCs/>
          <w:color w:val="000000"/>
          <w:sz w:val="24"/>
          <w:szCs w:val="24"/>
        </w:rPr>
        <w:t>This initial set of terms served well as a preliminary testing set for our experimental model, but we knew that we needed to use a larger set of input terms to really find significant results. T</w:t>
      </w:r>
      <w:r>
        <w:rPr>
          <w:rFonts w:eastAsiaTheme="majorEastAsia" w:cs="Times New Roman"/>
          <w:bCs/>
          <w:color w:val="000000"/>
          <w:sz w:val="24"/>
          <w:szCs w:val="24"/>
        </w:rPr>
        <w:t xml:space="preserve">herefore, we ran the test again, starting with </w:t>
      </w:r>
      <w:r w:rsidRPr="000A645F">
        <w:rPr>
          <w:rFonts w:eastAsiaTheme="majorEastAsia" w:cs="Times New Roman"/>
          <w:bCs/>
          <w:color w:val="000000"/>
          <w:sz w:val="24"/>
          <w:szCs w:val="24"/>
        </w:rPr>
        <w:t xml:space="preserve">the entire UMLS-CORE Subset as a list of input terms. </w:t>
      </w:r>
      <w:r>
        <w:rPr>
          <w:rFonts w:eastAsiaTheme="majorEastAsia" w:cs="Times New Roman"/>
          <w:bCs/>
          <w:color w:val="000000"/>
          <w:sz w:val="24"/>
          <w:szCs w:val="24"/>
        </w:rPr>
        <w:t xml:space="preserve">The UMLS-CORE Subset included 15,447 terms. We removed </w:t>
      </w:r>
      <w:r w:rsidR="00E1149B">
        <w:rPr>
          <w:rFonts w:eastAsiaTheme="majorEastAsia" w:cs="Times New Roman"/>
          <w:bCs/>
          <w:color w:val="000000"/>
          <w:sz w:val="24"/>
          <w:szCs w:val="24"/>
        </w:rPr>
        <w:t xml:space="preserve">multiple instances of terms, as well as terms that mapped to more than one CUI. This left us with a testing set of n=13,077. </w:t>
      </w:r>
    </w:p>
    <w:tbl>
      <w:tblPr>
        <w:tblStyle w:val="LightShading-Accent1"/>
        <w:tblW w:w="9828" w:type="dxa"/>
        <w:tblLook w:val="04A0" w:firstRow="1" w:lastRow="0" w:firstColumn="1" w:lastColumn="0" w:noHBand="0" w:noVBand="1"/>
        <w:tblCaption w:val="UMLS-CORE Subset Input Terms"/>
        <w:tblDescription w:val="15,447 input terms as opposed to the smaller 1000 input terms."/>
      </w:tblPr>
      <w:tblGrid>
        <w:gridCol w:w="1618"/>
        <w:gridCol w:w="1871"/>
        <w:gridCol w:w="1426"/>
        <w:gridCol w:w="1381"/>
        <w:gridCol w:w="1122"/>
        <w:gridCol w:w="978"/>
        <w:gridCol w:w="1432"/>
      </w:tblGrid>
      <w:tr w:rsidR="00924646" w14:paraId="3323D0AB" w14:textId="77777777" w:rsidTr="00CD15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tcPr>
          <w:p w14:paraId="3323D0A4" w14:textId="77777777" w:rsidR="00924646" w:rsidRPr="00924646" w:rsidRDefault="00924646" w:rsidP="005E3441">
            <w:pPr>
              <w:rPr>
                <w:sz w:val="24"/>
                <w:szCs w:val="24"/>
              </w:rPr>
            </w:pPr>
          </w:p>
        </w:tc>
        <w:tc>
          <w:tcPr>
            <w:tcW w:w="1890" w:type="dxa"/>
          </w:tcPr>
          <w:p w14:paraId="3323D0A5" w14:textId="77777777" w:rsidR="00924646" w:rsidRPr="00924646" w:rsidRDefault="00924646" w:rsidP="005E3441">
            <w:pPr>
              <w:cnfStyle w:val="100000000000" w:firstRow="1"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No Sub.</w:t>
            </w:r>
          </w:p>
        </w:tc>
        <w:tc>
          <w:tcPr>
            <w:tcW w:w="1440" w:type="dxa"/>
          </w:tcPr>
          <w:p w14:paraId="3323D0A6" w14:textId="77777777" w:rsidR="00924646" w:rsidRPr="00924646" w:rsidRDefault="00924646" w:rsidP="005E3441">
            <w:pPr>
              <w:cnfStyle w:val="100000000000" w:firstRow="1"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1 Sub.</w:t>
            </w:r>
          </w:p>
        </w:tc>
        <w:tc>
          <w:tcPr>
            <w:tcW w:w="1394" w:type="dxa"/>
          </w:tcPr>
          <w:p w14:paraId="3323D0A7" w14:textId="77777777" w:rsidR="00924646" w:rsidRPr="00924646" w:rsidRDefault="00924646" w:rsidP="005E3441">
            <w:pPr>
              <w:cnfStyle w:val="100000000000" w:firstRow="1"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2 Sub.</w:t>
            </w:r>
          </w:p>
        </w:tc>
        <w:tc>
          <w:tcPr>
            <w:tcW w:w="1047" w:type="dxa"/>
          </w:tcPr>
          <w:p w14:paraId="3323D0A8" w14:textId="77777777" w:rsidR="00924646" w:rsidRPr="00924646" w:rsidRDefault="00924646" w:rsidP="005E3441">
            <w:pPr>
              <w:cnfStyle w:val="100000000000" w:firstRow="1"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Precision</w:t>
            </w:r>
          </w:p>
        </w:tc>
        <w:tc>
          <w:tcPr>
            <w:tcW w:w="979" w:type="dxa"/>
          </w:tcPr>
          <w:p w14:paraId="3323D0A9" w14:textId="77777777" w:rsidR="00924646" w:rsidRPr="00924646" w:rsidRDefault="00924646" w:rsidP="005E3441">
            <w:pPr>
              <w:cnfStyle w:val="100000000000" w:firstRow="1"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Recall</w:t>
            </w:r>
          </w:p>
        </w:tc>
        <w:tc>
          <w:tcPr>
            <w:tcW w:w="1440" w:type="dxa"/>
          </w:tcPr>
          <w:p w14:paraId="3323D0AA" w14:textId="77777777" w:rsidR="00924646" w:rsidRPr="00924646" w:rsidRDefault="00924646" w:rsidP="005E3441">
            <w:pPr>
              <w:cnfStyle w:val="100000000000" w:firstRow="1"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F1-Measure</w:t>
            </w:r>
          </w:p>
        </w:tc>
      </w:tr>
      <w:tr w:rsidR="00924646" w14:paraId="3323D0B3" w14:textId="77777777" w:rsidTr="00924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323D0AC" w14:textId="77777777" w:rsidR="00924646" w:rsidRPr="00924646" w:rsidRDefault="00924646" w:rsidP="00924646">
            <w:pPr>
              <w:rPr>
                <w:color w:val="auto"/>
                <w:sz w:val="24"/>
                <w:szCs w:val="24"/>
              </w:rPr>
            </w:pPr>
            <w:r w:rsidRPr="00924646">
              <w:rPr>
                <w:color w:val="auto"/>
                <w:sz w:val="24"/>
                <w:szCs w:val="24"/>
              </w:rPr>
              <w:t xml:space="preserve">SMT </w:t>
            </w:r>
            <w:proofErr w:type="spellStart"/>
            <w:r w:rsidRPr="00924646">
              <w:rPr>
                <w:color w:val="auto"/>
                <w:sz w:val="24"/>
                <w:szCs w:val="24"/>
              </w:rPr>
              <w:t>syn</w:t>
            </w:r>
            <w:proofErr w:type="spellEnd"/>
          </w:p>
        </w:tc>
        <w:tc>
          <w:tcPr>
            <w:tcW w:w="1890" w:type="dxa"/>
          </w:tcPr>
          <w:p w14:paraId="3323D0AD"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78.23% (10,230)</w:t>
            </w:r>
          </w:p>
        </w:tc>
        <w:tc>
          <w:tcPr>
            <w:tcW w:w="1440" w:type="dxa"/>
          </w:tcPr>
          <w:p w14:paraId="3323D0AE"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4.74% (620)</w:t>
            </w:r>
          </w:p>
        </w:tc>
        <w:tc>
          <w:tcPr>
            <w:tcW w:w="1394" w:type="dxa"/>
          </w:tcPr>
          <w:p w14:paraId="3323D0AF"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0.31% (40)</w:t>
            </w:r>
          </w:p>
        </w:tc>
        <w:tc>
          <w:tcPr>
            <w:tcW w:w="1047" w:type="dxa"/>
          </w:tcPr>
          <w:p w14:paraId="3323D0B0"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63.48%</w:t>
            </w:r>
          </w:p>
        </w:tc>
        <w:tc>
          <w:tcPr>
            <w:tcW w:w="979" w:type="dxa"/>
          </w:tcPr>
          <w:p w14:paraId="3323D0B1"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77.52%</w:t>
            </w:r>
          </w:p>
        </w:tc>
        <w:tc>
          <w:tcPr>
            <w:tcW w:w="1440" w:type="dxa"/>
          </w:tcPr>
          <w:p w14:paraId="3323D0B2"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0.6980</w:t>
            </w:r>
          </w:p>
        </w:tc>
      </w:tr>
      <w:tr w:rsidR="00924646" w14:paraId="3323D0BB" w14:textId="77777777" w:rsidTr="00924646">
        <w:tc>
          <w:tcPr>
            <w:cnfStyle w:val="001000000000" w:firstRow="0" w:lastRow="0" w:firstColumn="1" w:lastColumn="0" w:oddVBand="0" w:evenVBand="0" w:oddHBand="0" w:evenHBand="0" w:firstRowFirstColumn="0" w:firstRowLastColumn="0" w:lastRowFirstColumn="0" w:lastRowLastColumn="0"/>
            <w:tcW w:w="1638" w:type="dxa"/>
          </w:tcPr>
          <w:p w14:paraId="3323D0B4" w14:textId="77777777" w:rsidR="00924646" w:rsidRPr="00924646" w:rsidRDefault="00924646" w:rsidP="00924646">
            <w:pPr>
              <w:rPr>
                <w:color w:val="auto"/>
                <w:sz w:val="24"/>
                <w:szCs w:val="24"/>
              </w:rPr>
            </w:pPr>
            <w:r w:rsidRPr="00924646">
              <w:rPr>
                <w:color w:val="auto"/>
                <w:sz w:val="24"/>
                <w:szCs w:val="24"/>
              </w:rPr>
              <w:t xml:space="preserve">SMT </w:t>
            </w:r>
            <w:proofErr w:type="spellStart"/>
            <w:r w:rsidRPr="00924646">
              <w:rPr>
                <w:color w:val="auto"/>
                <w:sz w:val="24"/>
                <w:szCs w:val="24"/>
              </w:rPr>
              <w:t>syn</w:t>
            </w:r>
            <w:proofErr w:type="spellEnd"/>
            <w:r w:rsidRPr="00924646">
              <w:rPr>
                <w:color w:val="auto"/>
                <w:sz w:val="24"/>
                <w:szCs w:val="24"/>
              </w:rPr>
              <w:t xml:space="preserve"> + s</w:t>
            </w:r>
          </w:p>
        </w:tc>
        <w:tc>
          <w:tcPr>
            <w:tcW w:w="1890" w:type="dxa"/>
          </w:tcPr>
          <w:p w14:paraId="3323D0B5"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78.23% (10,230)</w:t>
            </w:r>
          </w:p>
        </w:tc>
        <w:tc>
          <w:tcPr>
            <w:tcW w:w="1440" w:type="dxa"/>
          </w:tcPr>
          <w:p w14:paraId="3323D0B6"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5.00% (654)</w:t>
            </w:r>
          </w:p>
        </w:tc>
        <w:tc>
          <w:tcPr>
            <w:tcW w:w="1394" w:type="dxa"/>
          </w:tcPr>
          <w:p w14:paraId="3323D0B7"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0.34% (45)</w:t>
            </w:r>
          </w:p>
        </w:tc>
        <w:tc>
          <w:tcPr>
            <w:tcW w:w="1047" w:type="dxa"/>
          </w:tcPr>
          <w:p w14:paraId="3323D0B8"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63.44%</w:t>
            </w:r>
          </w:p>
        </w:tc>
        <w:tc>
          <w:tcPr>
            <w:tcW w:w="979" w:type="dxa"/>
          </w:tcPr>
          <w:p w14:paraId="3323D0B9"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77.76%</w:t>
            </w:r>
          </w:p>
        </w:tc>
        <w:tc>
          <w:tcPr>
            <w:tcW w:w="1440" w:type="dxa"/>
          </w:tcPr>
          <w:p w14:paraId="3323D0BA"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0.6987</w:t>
            </w:r>
          </w:p>
        </w:tc>
      </w:tr>
      <w:tr w:rsidR="00924646" w14:paraId="3323D0C3" w14:textId="77777777" w:rsidTr="00924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323D0BC" w14:textId="77777777" w:rsidR="00924646" w:rsidRPr="00924646" w:rsidRDefault="00924646" w:rsidP="00924646">
            <w:pPr>
              <w:rPr>
                <w:color w:val="auto"/>
                <w:sz w:val="24"/>
                <w:szCs w:val="24"/>
              </w:rPr>
            </w:pPr>
            <w:r w:rsidRPr="00924646">
              <w:rPr>
                <w:color w:val="auto"/>
                <w:sz w:val="24"/>
                <w:szCs w:val="24"/>
              </w:rPr>
              <w:t xml:space="preserve">SMT </w:t>
            </w:r>
            <w:proofErr w:type="spellStart"/>
            <w:r w:rsidRPr="00924646">
              <w:rPr>
                <w:color w:val="auto"/>
                <w:sz w:val="24"/>
                <w:szCs w:val="24"/>
              </w:rPr>
              <w:t>syn</w:t>
            </w:r>
            <w:proofErr w:type="spellEnd"/>
            <w:r w:rsidRPr="00924646">
              <w:rPr>
                <w:color w:val="auto"/>
                <w:sz w:val="24"/>
                <w:szCs w:val="24"/>
              </w:rPr>
              <w:t xml:space="preserve"> + </w:t>
            </w:r>
            <w:proofErr w:type="spellStart"/>
            <w:r w:rsidRPr="00924646">
              <w:rPr>
                <w:color w:val="auto"/>
                <w:sz w:val="24"/>
                <w:szCs w:val="24"/>
              </w:rPr>
              <w:t>i</w:t>
            </w:r>
            <w:proofErr w:type="spellEnd"/>
          </w:p>
        </w:tc>
        <w:tc>
          <w:tcPr>
            <w:tcW w:w="1890" w:type="dxa"/>
          </w:tcPr>
          <w:p w14:paraId="3323D0BD"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78.23% (10,230)</w:t>
            </w:r>
          </w:p>
        </w:tc>
        <w:tc>
          <w:tcPr>
            <w:tcW w:w="1440" w:type="dxa"/>
          </w:tcPr>
          <w:p w14:paraId="3323D0BE"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4.76% (623)</w:t>
            </w:r>
          </w:p>
        </w:tc>
        <w:tc>
          <w:tcPr>
            <w:tcW w:w="1394" w:type="dxa"/>
          </w:tcPr>
          <w:p w14:paraId="3323D0BF"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0.31% (40)</w:t>
            </w:r>
          </w:p>
        </w:tc>
        <w:tc>
          <w:tcPr>
            <w:tcW w:w="1047" w:type="dxa"/>
          </w:tcPr>
          <w:p w14:paraId="3323D0C0"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63.47%</w:t>
            </w:r>
          </w:p>
        </w:tc>
        <w:tc>
          <w:tcPr>
            <w:tcW w:w="979" w:type="dxa"/>
          </w:tcPr>
          <w:p w14:paraId="3323D0C1"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77.53%</w:t>
            </w:r>
          </w:p>
        </w:tc>
        <w:tc>
          <w:tcPr>
            <w:tcW w:w="1440" w:type="dxa"/>
          </w:tcPr>
          <w:p w14:paraId="3323D0C2"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0.6980</w:t>
            </w:r>
          </w:p>
        </w:tc>
      </w:tr>
      <w:tr w:rsidR="00924646" w14:paraId="3323D0CB" w14:textId="77777777" w:rsidTr="00924646">
        <w:tc>
          <w:tcPr>
            <w:cnfStyle w:val="001000000000" w:firstRow="0" w:lastRow="0" w:firstColumn="1" w:lastColumn="0" w:oddVBand="0" w:evenVBand="0" w:oddHBand="0" w:evenHBand="0" w:firstRowFirstColumn="0" w:firstRowLastColumn="0" w:lastRowFirstColumn="0" w:lastRowLastColumn="0"/>
            <w:tcW w:w="1638" w:type="dxa"/>
          </w:tcPr>
          <w:p w14:paraId="3323D0C4" w14:textId="77777777" w:rsidR="00924646" w:rsidRPr="00924646" w:rsidRDefault="00924646" w:rsidP="00924646">
            <w:pPr>
              <w:rPr>
                <w:color w:val="auto"/>
                <w:sz w:val="24"/>
                <w:szCs w:val="24"/>
              </w:rPr>
            </w:pPr>
            <w:r w:rsidRPr="00924646">
              <w:rPr>
                <w:color w:val="auto"/>
                <w:sz w:val="24"/>
                <w:szCs w:val="24"/>
              </w:rPr>
              <w:t xml:space="preserve">SMT </w:t>
            </w:r>
            <w:proofErr w:type="spellStart"/>
            <w:r w:rsidRPr="00924646">
              <w:rPr>
                <w:color w:val="auto"/>
                <w:sz w:val="24"/>
                <w:szCs w:val="24"/>
              </w:rPr>
              <w:t>syn</w:t>
            </w:r>
            <w:proofErr w:type="spellEnd"/>
            <w:r w:rsidRPr="00924646">
              <w:rPr>
                <w:color w:val="auto"/>
                <w:sz w:val="24"/>
                <w:szCs w:val="24"/>
              </w:rPr>
              <w:t xml:space="preserve"> + y</w:t>
            </w:r>
          </w:p>
        </w:tc>
        <w:tc>
          <w:tcPr>
            <w:tcW w:w="1890" w:type="dxa"/>
          </w:tcPr>
          <w:p w14:paraId="3323D0C5"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78.23% (10,230)</w:t>
            </w:r>
          </w:p>
        </w:tc>
        <w:tc>
          <w:tcPr>
            <w:tcW w:w="1440" w:type="dxa"/>
          </w:tcPr>
          <w:p w14:paraId="3323D0C6"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4.74% (620)</w:t>
            </w:r>
          </w:p>
        </w:tc>
        <w:tc>
          <w:tcPr>
            <w:tcW w:w="1394" w:type="dxa"/>
          </w:tcPr>
          <w:p w14:paraId="3323D0C7"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0.31% (40)</w:t>
            </w:r>
          </w:p>
        </w:tc>
        <w:tc>
          <w:tcPr>
            <w:tcW w:w="1047" w:type="dxa"/>
          </w:tcPr>
          <w:p w14:paraId="3323D0C8"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63.48%</w:t>
            </w:r>
          </w:p>
        </w:tc>
        <w:tc>
          <w:tcPr>
            <w:tcW w:w="979" w:type="dxa"/>
          </w:tcPr>
          <w:p w14:paraId="3323D0C9"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77.52%</w:t>
            </w:r>
          </w:p>
        </w:tc>
        <w:tc>
          <w:tcPr>
            <w:tcW w:w="1440" w:type="dxa"/>
          </w:tcPr>
          <w:p w14:paraId="3323D0CA"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0.6980</w:t>
            </w:r>
          </w:p>
        </w:tc>
      </w:tr>
      <w:tr w:rsidR="00924646" w14:paraId="3323D0D3" w14:textId="77777777" w:rsidTr="00924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323D0CC" w14:textId="77777777" w:rsidR="00924646" w:rsidRPr="00924646" w:rsidRDefault="00924646" w:rsidP="00924646">
            <w:pPr>
              <w:rPr>
                <w:color w:val="auto"/>
                <w:sz w:val="24"/>
                <w:szCs w:val="24"/>
              </w:rPr>
            </w:pPr>
            <w:r w:rsidRPr="00924646">
              <w:rPr>
                <w:color w:val="auto"/>
                <w:sz w:val="24"/>
                <w:szCs w:val="24"/>
              </w:rPr>
              <w:t xml:space="preserve">SMT </w:t>
            </w:r>
            <w:proofErr w:type="spellStart"/>
            <w:r w:rsidRPr="00924646">
              <w:rPr>
                <w:color w:val="auto"/>
                <w:sz w:val="24"/>
                <w:szCs w:val="24"/>
              </w:rPr>
              <w:t>syn</w:t>
            </w:r>
            <w:proofErr w:type="spellEnd"/>
            <w:r w:rsidRPr="00924646">
              <w:rPr>
                <w:color w:val="auto"/>
                <w:sz w:val="24"/>
                <w:szCs w:val="24"/>
              </w:rPr>
              <w:t xml:space="preserve"> + A</w:t>
            </w:r>
          </w:p>
        </w:tc>
        <w:tc>
          <w:tcPr>
            <w:tcW w:w="1890" w:type="dxa"/>
          </w:tcPr>
          <w:p w14:paraId="3323D0CD"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78.23% (10,230)</w:t>
            </w:r>
          </w:p>
        </w:tc>
        <w:tc>
          <w:tcPr>
            <w:tcW w:w="1440" w:type="dxa"/>
          </w:tcPr>
          <w:p w14:paraId="3323D0CE"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6.35% (830)</w:t>
            </w:r>
          </w:p>
        </w:tc>
        <w:tc>
          <w:tcPr>
            <w:tcW w:w="1394" w:type="dxa"/>
          </w:tcPr>
          <w:p w14:paraId="3323D0CF"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0.63% (82)</w:t>
            </w:r>
          </w:p>
        </w:tc>
        <w:tc>
          <w:tcPr>
            <w:tcW w:w="1047" w:type="dxa"/>
          </w:tcPr>
          <w:p w14:paraId="3323D0D0"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63.52%</w:t>
            </w:r>
          </w:p>
        </w:tc>
        <w:tc>
          <w:tcPr>
            <w:tcW w:w="979" w:type="dxa"/>
          </w:tcPr>
          <w:p w14:paraId="3323D0D1"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79.64%</w:t>
            </w:r>
          </w:p>
        </w:tc>
        <w:tc>
          <w:tcPr>
            <w:tcW w:w="1440" w:type="dxa"/>
          </w:tcPr>
          <w:p w14:paraId="3323D0D2"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0.7067</w:t>
            </w:r>
          </w:p>
        </w:tc>
      </w:tr>
      <w:tr w:rsidR="00924646" w14:paraId="3323D0DB" w14:textId="77777777" w:rsidTr="00924646">
        <w:tc>
          <w:tcPr>
            <w:cnfStyle w:val="001000000000" w:firstRow="0" w:lastRow="0" w:firstColumn="1" w:lastColumn="0" w:oddVBand="0" w:evenVBand="0" w:oddHBand="0" w:evenHBand="0" w:firstRowFirstColumn="0" w:firstRowLastColumn="0" w:lastRowFirstColumn="0" w:lastRowLastColumn="0"/>
            <w:tcW w:w="1638" w:type="dxa"/>
          </w:tcPr>
          <w:p w14:paraId="3323D0D4" w14:textId="77777777" w:rsidR="00924646" w:rsidRPr="00924646" w:rsidRDefault="00924646" w:rsidP="00924646">
            <w:pPr>
              <w:rPr>
                <w:color w:val="auto"/>
                <w:sz w:val="24"/>
                <w:szCs w:val="24"/>
              </w:rPr>
            </w:pPr>
            <w:r w:rsidRPr="00924646">
              <w:rPr>
                <w:color w:val="auto"/>
                <w:sz w:val="24"/>
                <w:szCs w:val="24"/>
              </w:rPr>
              <w:t xml:space="preserve">SMT </w:t>
            </w:r>
            <w:proofErr w:type="spellStart"/>
            <w:r w:rsidRPr="00924646">
              <w:rPr>
                <w:color w:val="auto"/>
                <w:sz w:val="24"/>
                <w:szCs w:val="24"/>
              </w:rPr>
              <w:t>syn</w:t>
            </w:r>
            <w:proofErr w:type="spellEnd"/>
            <w:r w:rsidRPr="00924646">
              <w:rPr>
                <w:color w:val="auto"/>
                <w:sz w:val="24"/>
                <w:szCs w:val="24"/>
              </w:rPr>
              <w:t xml:space="preserve"> + a</w:t>
            </w:r>
          </w:p>
        </w:tc>
        <w:tc>
          <w:tcPr>
            <w:tcW w:w="1890" w:type="dxa"/>
          </w:tcPr>
          <w:p w14:paraId="3323D0D5"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78.23% (10,230)</w:t>
            </w:r>
          </w:p>
        </w:tc>
        <w:tc>
          <w:tcPr>
            <w:tcW w:w="1440" w:type="dxa"/>
          </w:tcPr>
          <w:p w14:paraId="3323D0D6"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6.42% (840)</w:t>
            </w:r>
          </w:p>
        </w:tc>
        <w:tc>
          <w:tcPr>
            <w:tcW w:w="1394" w:type="dxa"/>
          </w:tcPr>
          <w:p w14:paraId="3323D0D7"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0.68% (89)</w:t>
            </w:r>
          </w:p>
        </w:tc>
        <w:tc>
          <w:tcPr>
            <w:tcW w:w="1047" w:type="dxa"/>
          </w:tcPr>
          <w:p w14:paraId="3323D0D8"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63.50%</w:t>
            </w:r>
          </w:p>
        </w:tc>
        <w:tc>
          <w:tcPr>
            <w:tcW w:w="979" w:type="dxa"/>
          </w:tcPr>
          <w:p w14:paraId="3323D0D9"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79.71%</w:t>
            </w:r>
          </w:p>
        </w:tc>
        <w:tc>
          <w:tcPr>
            <w:tcW w:w="1440" w:type="dxa"/>
          </w:tcPr>
          <w:p w14:paraId="3323D0DA"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0.7069</w:t>
            </w:r>
          </w:p>
        </w:tc>
      </w:tr>
      <w:tr w:rsidR="00924646" w14:paraId="3323D0E3" w14:textId="77777777" w:rsidTr="00924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323D0DC" w14:textId="77777777" w:rsidR="00924646" w:rsidRPr="00924646" w:rsidRDefault="00924646" w:rsidP="00924646">
            <w:pPr>
              <w:rPr>
                <w:color w:val="auto"/>
                <w:sz w:val="24"/>
                <w:szCs w:val="24"/>
              </w:rPr>
            </w:pPr>
            <w:r w:rsidRPr="00924646">
              <w:rPr>
                <w:color w:val="auto"/>
                <w:sz w:val="24"/>
                <w:szCs w:val="24"/>
              </w:rPr>
              <w:t xml:space="preserve">SMT </w:t>
            </w:r>
            <w:proofErr w:type="spellStart"/>
            <w:r w:rsidRPr="00924646">
              <w:rPr>
                <w:color w:val="auto"/>
                <w:sz w:val="24"/>
                <w:szCs w:val="24"/>
              </w:rPr>
              <w:t>syn</w:t>
            </w:r>
            <w:proofErr w:type="spellEnd"/>
            <w:r w:rsidRPr="00924646">
              <w:rPr>
                <w:color w:val="auto"/>
                <w:sz w:val="24"/>
                <w:szCs w:val="24"/>
              </w:rPr>
              <w:t xml:space="preserve"> + d</w:t>
            </w:r>
          </w:p>
        </w:tc>
        <w:tc>
          <w:tcPr>
            <w:tcW w:w="1890" w:type="dxa"/>
          </w:tcPr>
          <w:p w14:paraId="3323D0DD"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78.23% (10,230)</w:t>
            </w:r>
          </w:p>
        </w:tc>
        <w:tc>
          <w:tcPr>
            <w:tcW w:w="1440" w:type="dxa"/>
          </w:tcPr>
          <w:p w14:paraId="3323D0DE"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5.21% (681)</w:t>
            </w:r>
          </w:p>
        </w:tc>
        <w:tc>
          <w:tcPr>
            <w:tcW w:w="1394" w:type="dxa"/>
          </w:tcPr>
          <w:p w14:paraId="3323D0DF"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0.42% (55)</w:t>
            </w:r>
          </w:p>
        </w:tc>
        <w:tc>
          <w:tcPr>
            <w:tcW w:w="1047" w:type="dxa"/>
          </w:tcPr>
          <w:p w14:paraId="3323D0E0"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63.37%</w:t>
            </w:r>
          </w:p>
        </w:tc>
        <w:tc>
          <w:tcPr>
            <w:tcW w:w="979" w:type="dxa"/>
          </w:tcPr>
          <w:p w14:paraId="3323D0E1"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77.99%</w:t>
            </w:r>
          </w:p>
        </w:tc>
        <w:tc>
          <w:tcPr>
            <w:tcW w:w="1440" w:type="dxa"/>
          </w:tcPr>
          <w:p w14:paraId="3323D0E2" w14:textId="77777777" w:rsidR="00924646" w:rsidRPr="00924646" w:rsidRDefault="00924646" w:rsidP="005E344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24646">
              <w:rPr>
                <w:color w:val="auto"/>
                <w:sz w:val="24"/>
                <w:szCs w:val="24"/>
              </w:rPr>
              <w:t>0.6992</w:t>
            </w:r>
          </w:p>
        </w:tc>
      </w:tr>
      <w:tr w:rsidR="00924646" w14:paraId="3323D0EB" w14:textId="77777777" w:rsidTr="00924646">
        <w:tc>
          <w:tcPr>
            <w:cnfStyle w:val="001000000000" w:firstRow="0" w:lastRow="0" w:firstColumn="1" w:lastColumn="0" w:oddVBand="0" w:evenVBand="0" w:oddHBand="0" w:evenHBand="0" w:firstRowFirstColumn="0" w:firstRowLastColumn="0" w:lastRowFirstColumn="0" w:lastRowLastColumn="0"/>
            <w:tcW w:w="1638" w:type="dxa"/>
          </w:tcPr>
          <w:p w14:paraId="3323D0E4" w14:textId="77777777" w:rsidR="00924646" w:rsidRPr="00924646" w:rsidRDefault="00924646" w:rsidP="00924646">
            <w:pPr>
              <w:rPr>
                <w:color w:val="auto"/>
                <w:sz w:val="24"/>
                <w:szCs w:val="24"/>
              </w:rPr>
            </w:pPr>
            <w:r w:rsidRPr="00924646">
              <w:rPr>
                <w:color w:val="auto"/>
                <w:sz w:val="24"/>
                <w:szCs w:val="24"/>
              </w:rPr>
              <w:t xml:space="preserve">SMT </w:t>
            </w:r>
            <w:proofErr w:type="spellStart"/>
            <w:r w:rsidRPr="00924646">
              <w:rPr>
                <w:color w:val="auto"/>
                <w:sz w:val="24"/>
                <w:szCs w:val="24"/>
              </w:rPr>
              <w:t>syn</w:t>
            </w:r>
            <w:proofErr w:type="spellEnd"/>
            <w:r w:rsidRPr="00924646">
              <w:rPr>
                <w:color w:val="auto"/>
                <w:sz w:val="24"/>
                <w:szCs w:val="24"/>
              </w:rPr>
              <w:t xml:space="preserve"> + Ge</w:t>
            </w:r>
          </w:p>
        </w:tc>
        <w:tc>
          <w:tcPr>
            <w:tcW w:w="1890" w:type="dxa"/>
          </w:tcPr>
          <w:p w14:paraId="3323D0E5"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78.23% (10,230)</w:t>
            </w:r>
          </w:p>
        </w:tc>
        <w:tc>
          <w:tcPr>
            <w:tcW w:w="1440" w:type="dxa"/>
          </w:tcPr>
          <w:p w14:paraId="3323D0E6"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7.33% (959)</w:t>
            </w:r>
          </w:p>
        </w:tc>
        <w:tc>
          <w:tcPr>
            <w:tcW w:w="1394" w:type="dxa"/>
          </w:tcPr>
          <w:p w14:paraId="3323D0E7"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0.89% (117)</w:t>
            </w:r>
          </w:p>
        </w:tc>
        <w:tc>
          <w:tcPr>
            <w:tcW w:w="1047" w:type="dxa"/>
          </w:tcPr>
          <w:p w14:paraId="3323D0E8"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62.63%</w:t>
            </w:r>
          </w:p>
        </w:tc>
        <w:tc>
          <w:tcPr>
            <w:tcW w:w="979" w:type="dxa"/>
          </w:tcPr>
          <w:p w14:paraId="3323D0E9"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80.65%</w:t>
            </w:r>
          </w:p>
        </w:tc>
        <w:tc>
          <w:tcPr>
            <w:tcW w:w="1440" w:type="dxa"/>
          </w:tcPr>
          <w:p w14:paraId="3323D0EA" w14:textId="77777777" w:rsidR="00924646" w:rsidRPr="00924646" w:rsidRDefault="00924646" w:rsidP="005E344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924646">
              <w:rPr>
                <w:color w:val="auto"/>
                <w:sz w:val="24"/>
                <w:szCs w:val="24"/>
              </w:rPr>
              <w:t>0.7050</w:t>
            </w:r>
          </w:p>
        </w:tc>
      </w:tr>
    </w:tbl>
    <w:p w14:paraId="3323D0EC" w14:textId="77777777" w:rsidR="00076DEF" w:rsidRDefault="00076DEF">
      <w:pPr>
        <w:rPr>
          <w:rFonts w:eastAsiaTheme="majorEastAsia" w:cs="Times New Roman"/>
          <w:bCs/>
          <w:color w:val="000000"/>
          <w:sz w:val="24"/>
          <w:szCs w:val="24"/>
        </w:rPr>
      </w:pPr>
    </w:p>
    <w:p w14:paraId="3323D0ED" w14:textId="77777777" w:rsidR="00924646" w:rsidRDefault="00924646">
      <w:pPr>
        <w:rPr>
          <w:rFonts w:eastAsiaTheme="majorEastAsia" w:cs="Times New Roman"/>
          <w:bCs/>
          <w:color w:val="000000"/>
          <w:sz w:val="24"/>
          <w:szCs w:val="24"/>
        </w:rPr>
      </w:pPr>
      <w:r>
        <w:rPr>
          <w:rFonts w:eastAsiaTheme="majorEastAsia" w:cs="Times New Roman"/>
          <w:bCs/>
          <w:color w:val="000000"/>
          <w:sz w:val="24"/>
          <w:szCs w:val="24"/>
        </w:rPr>
        <w:t xml:space="preserve">After running this test, we realized that our variant testing scenarios were incorrect, because the baseline was impure. We changed our experimental model to run individual variants on the subterms of input strings, which would give us more accurate results. </w:t>
      </w:r>
    </w:p>
    <w:tbl>
      <w:tblPr>
        <w:tblStyle w:val="LightShading-Accent1"/>
        <w:tblW w:w="9828" w:type="dxa"/>
        <w:tblLook w:val="04A0" w:firstRow="1" w:lastRow="0" w:firstColumn="1" w:lastColumn="0" w:noHBand="0" w:noVBand="1"/>
        <w:tblCaption w:val="UMLS-CORE Subset Revised"/>
        <w:tblDescription w:val="Variant testing scenarios were incorrect; experiment model was rewritten to compensate."/>
      </w:tblPr>
      <w:tblGrid>
        <w:gridCol w:w="1638"/>
        <w:gridCol w:w="1890"/>
        <w:gridCol w:w="1440"/>
        <w:gridCol w:w="1260"/>
        <w:gridCol w:w="1170"/>
        <w:gridCol w:w="990"/>
        <w:gridCol w:w="1440"/>
      </w:tblGrid>
      <w:tr w:rsidR="00F46108" w14:paraId="3323D0F5" w14:textId="77777777" w:rsidTr="00CD15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tcPr>
          <w:p w14:paraId="3323D0EE" w14:textId="77777777" w:rsidR="005E3441" w:rsidRDefault="005E3441" w:rsidP="005E3441">
            <w:pPr>
              <w:rPr>
                <w:rFonts w:eastAsiaTheme="majorEastAsia" w:cs="Times New Roman"/>
                <w:bCs w:val="0"/>
                <w:color w:val="000000"/>
                <w:sz w:val="24"/>
                <w:szCs w:val="24"/>
              </w:rPr>
            </w:pPr>
          </w:p>
        </w:tc>
        <w:tc>
          <w:tcPr>
            <w:tcW w:w="1890" w:type="dxa"/>
          </w:tcPr>
          <w:p w14:paraId="3323D0EF" w14:textId="77777777" w:rsidR="005E3441" w:rsidRDefault="005E3441" w:rsidP="005E3441">
            <w:pPr>
              <w:cnfStyle w:val="100000000000" w:firstRow="1" w:lastRow="0" w:firstColumn="0" w:lastColumn="0" w:oddVBand="0" w:evenVBand="0" w:oddHBand="0" w:evenHBand="0" w:firstRowFirstColumn="0" w:firstRowLastColumn="0" w:lastRowFirstColumn="0" w:lastRowLastColumn="0"/>
              <w:rPr>
                <w:rFonts w:eastAsiaTheme="majorEastAsia" w:cs="Times New Roman"/>
                <w:color w:val="000000"/>
                <w:sz w:val="24"/>
                <w:szCs w:val="24"/>
              </w:rPr>
            </w:pPr>
            <w:r>
              <w:rPr>
                <w:rFonts w:eastAsiaTheme="majorEastAsia" w:cs="Times New Roman"/>
                <w:color w:val="000000"/>
                <w:sz w:val="24"/>
                <w:szCs w:val="24"/>
              </w:rPr>
              <w:t>No Sub.</w:t>
            </w:r>
          </w:p>
        </w:tc>
        <w:tc>
          <w:tcPr>
            <w:tcW w:w="1440" w:type="dxa"/>
          </w:tcPr>
          <w:p w14:paraId="3323D0F0" w14:textId="77777777" w:rsidR="005E3441" w:rsidRDefault="005E3441" w:rsidP="005E3441">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 xml:space="preserve">1 Sub. </w:t>
            </w:r>
          </w:p>
        </w:tc>
        <w:tc>
          <w:tcPr>
            <w:tcW w:w="1260" w:type="dxa"/>
          </w:tcPr>
          <w:p w14:paraId="3323D0F1" w14:textId="77777777" w:rsidR="005E3441" w:rsidRDefault="005E3441" w:rsidP="005E3441">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 xml:space="preserve">2 Sub. </w:t>
            </w:r>
          </w:p>
        </w:tc>
        <w:tc>
          <w:tcPr>
            <w:tcW w:w="1170" w:type="dxa"/>
          </w:tcPr>
          <w:p w14:paraId="3323D0F2" w14:textId="77777777" w:rsidR="005E3441" w:rsidRDefault="005E3441" w:rsidP="005E3441">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Precision</w:t>
            </w:r>
          </w:p>
        </w:tc>
        <w:tc>
          <w:tcPr>
            <w:tcW w:w="990" w:type="dxa"/>
          </w:tcPr>
          <w:p w14:paraId="3323D0F3" w14:textId="77777777" w:rsidR="005E3441" w:rsidRDefault="005E3441" w:rsidP="005E3441">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Recall</w:t>
            </w:r>
          </w:p>
        </w:tc>
        <w:tc>
          <w:tcPr>
            <w:tcW w:w="1440" w:type="dxa"/>
          </w:tcPr>
          <w:p w14:paraId="3323D0F4" w14:textId="77777777" w:rsidR="005E3441" w:rsidRDefault="005E3441" w:rsidP="005E3441">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F1-Measure</w:t>
            </w:r>
          </w:p>
        </w:tc>
      </w:tr>
      <w:tr w:rsidR="00F46108" w14:paraId="3323D0FD" w14:textId="77777777" w:rsidTr="00F46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323D0F6" w14:textId="77777777" w:rsidR="005E3441" w:rsidRPr="005737DC" w:rsidRDefault="005E3441" w:rsidP="005E3441">
            <w:pPr>
              <w:rPr>
                <w:rFonts w:eastAsiaTheme="majorEastAsia" w:cs="Times New Roman"/>
                <w:bCs w:val="0"/>
                <w:color w:val="000000"/>
                <w:sz w:val="24"/>
                <w:szCs w:val="24"/>
              </w:rPr>
            </w:pPr>
            <w:r w:rsidRPr="005737DC">
              <w:rPr>
                <w:rFonts w:eastAsiaTheme="majorEastAsia" w:cs="Times New Roman"/>
                <w:bCs w:val="0"/>
                <w:color w:val="000000"/>
                <w:sz w:val="24"/>
                <w:szCs w:val="24"/>
              </w:rPr>
              <w:t>baseline</w:t>
            </w:r>
          </w:p>
        </w:tc>
        <w:tc>
          <w:tcPr>
            <w:tcW w:w="1890" w:type="dxa"/>
          </w:tcPr>
          <w:p w14:paraId="3323D0F7"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78.23% (10,230)</w:t>
            </w:r>
          </w:p>
        </w:tc>
        <w:tc>
          <w:tcPr>
            <w:tcW w:w="1440" w:type="dxa"/>
          </w:tcPr>
          <w:p w14:paraId="3323D0F8"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0.00% (0)</w:t>
            </w:r>
          </w:p>
        </w:tc>
        <w:tc>
          <w:tcPr>
            <w:tcW w:w="1260" w:type="dxa"/>
          </w:tcPr>
          <w:p w14:paraId="3323D0F9"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0.00% (0)</w:t>
            </w:r>
          </w:p>
        </w:tc>
        <w:tc>
          <w:tcPr>
            <w:tcW w:w="1170" w:type="dxa"/>
          </w:tcPr>
          <w:p w14:paraId="3323D0FA"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64.49%</w:t>
            </w:r>
          </w:p>
        </w:tc>
        <w:tc>
          <w:tcPr>
            <w:tcW w:w="990" w:type="dxa"/>
          </w:tcPr>
          <w:p w14:paraId="3323D0FB"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72.02%</w:t>
            </w:r>
          </w:p>
        </w:tc>
        <w:tc>
          <w:tcPr>
            <w:tcW w:w="1440" w:type="dxa"/>
          </w:tcPr>
          <w:p w14:paraId="3323D0FC"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0.6805</w:t>
            </w:r>
          </w:p>
        </w:tc>
      </w:tr>
      <w:tr w:rsidR="00F46108" w14:paraId="3323D105" w14:textId="77777777" w:rsidTr="00F46108">
        <w:tc>
          <w:tcPr>
            <w:cnfStyle w:val="001000000000" w:firstRow="0" w:lastRow="0" w:firstColumn="1" w:lastColumn="0" w:oddVBand="0" w:evenVBand="0" w:oddHBand="0" w:evenHBand="0" w:firstRowFirstColumn="0" w:firstRowLastColumn="0" w:lastRowFirstColumn="0" w:lastRowLastColumn="0"/>
            <w:tcW w:w="1638" w:type="dxa"/>
          </w:tcPr>
          <w:p w14:paraId="3323D0FE" w14:textId="77777777" w:rsidR="005E3441" w:rsidRPr="005737DC" w:rsidRDefault="005E3441" w:rsidP="005E3441">
            <w:pPr>
              <w:rPr>
                <w:rFonts w:eastAsiaTheme="majorEastAsia" w:cs="Times New Roman"/>
                <w:bCs w:val="0"/>
                <w:color w:val="000000"/>
                <w:sz w:val="24"/>
                <w:szCs w:val="24"/>
              </w:rPr>
            </w:pPr>
            <w:r w:rsidRPr="005737DC">
              <w:rPr>
                <w:rFonts w:eastAsiaTheme="majorEastAsia" w:cs="Times New Roman"/>
                <w:bCs w:val="0"/>
                <w:color w:val="000000"/>
                <w:sz w:val="24"/>
                <w:szCs w:val="24"/>
              </w:rPr>
              <w:t>spelling</w:t>
            </w:r>
          </w:p>
        </w:tc>
        <w:tc>
          <w:tcPr>
            <w:tcW w:w="1890" w:type="dxa"/>
          </w:tcPr>
          <w:p w14:paraId="3323D0FF"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78.23% (10,230)</w:t>
            </w:r>
          </w:p>
        </w:tc>
        <w:tc>
          <w:tcPr>
            <w:tcW w:w="1440" w:type="dxa"/>
          </w:tcPr>
          <w:p w14:paraId="3323D100"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0.30% (39)</w:t>
            </w:r>
          </w:p>
        </w:tc>
        <w:tc>
          <w:tcPr>
            <w:tcW w:w="1260" w:type="dxa"/>
          </w:tcPr>
          <w:p w14:paraId="3323D101"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0.01% (1)</w:t>
            </w:r>
          </w:p>
        </w:tc>
        <w:tc>
          <w:tcPr>
            <w:tcW w:w="1170" w:type="dxa"/>
          </w:tcPr>
          <w:p w14:paraId="3323D102"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64.44%</w:t>
            </w:r>
          </w:p>
        </w:tc>
        <w:tc>
          <w:tcPr>
            <w:tcW w:w="990" w:type="dxa"/>
          </w:tcPr>
          <w:p w14:paraId="3323D103"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72.24%</w:t>
            </w:r>
          </w:p>
        </w:tc>
        <w:tc>
          <w:tcPr>
            <w:tcW w:w="1440" w:type="dxa"/>
          </w:tcPr>
          <w:p w14:paraId="3323D104"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0.6812</w:t>
            </w:r>
          </w:p>
        </w:tc>
      </w:tr>
      <w:tr w:rsidR="00F46108" w14:paraId="3323D10D" w14:textId="77777777" w:rsidTr="00F46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323D106" w14:textId="77777777" w:rsidR="005E3441" w:rsidRPr="005737DC" w:rsidRDefault="005E3441" w:rsidP="005E3441">
            <w:pPr>
              <w:rPr>
                <w:rFonts w:eastAsiaTheme="majorEastAsia" w:cs="Times New Roman"/>
                <w:bCs w:val="0"/>
                <w:color w:val="000000"/>
                <w:sz w:val="24"/>
                <w:szCs w:val="24"/>
              </w:rPr>
            </w:pPr>
            <w:r w:rsidRPr="005737DC">
              <w:rPr>
                <w:rFonts w:eastAsiaTheme="majorEastAsia" w:cs="Times New Roman"/>
                <w:bCs w:val="0"/>
                <w:color w:val="000000"/>
                <w:sz w:val="24"/>
                <w:szCs w:val="24"/>
              </w:rPr>
              <w:t>inflectional</w:t>
            </w:r>
          </w:p>
        </w:tc>
        <w:tc>
          <w:tcPr>
            <w:tcW w:w="1890" w:type="dxa"/>
          </w:tcPr>
          <w:p w14:paraId="3323D107"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78.23% (10,230)</w:t>
            </w:r>
          </w:p>
        </w:tc>
        <w:tc>
          <w:tcPr>
            <w:tcW w:w="1440" w:type="dxa"/>
          </w:tcPr>
          <w:p w14:paraId="3323D108"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0.02% (3)</w:t>
            </w:r>
          </w:p>
        </w:tc>
        <w:tc>
          <w:tcPr>
            <w:tcW w:w="1260" w:type="dxa"/>
          </w:tcPr>
          <w:p w14:paraId="3323D109"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0.00% (0)</w:t>
            </w:r>
          </w:p>
        </w:tc>
        <w:tc>
          <w:tcPr>
            <w:tcW w:w="1170" w:type="dxa"/>
          </w:tcPr>
          <w:p w14:paraId="3323D10A"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64.48%</w:t>
            </w:r>
          </w:p>
        </w:tc>
        <w:tc>
          <w:tcPr>
            <w:tcW w:w="990" w:type="dxa"/>
          </w:tcPr>
          <w:p w14:paraId="3323D10B"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72.03%</w:t>
            </w:r>
          </w:p>
        </w:tc>
        <w:tc>
          <w:tcPr>
            <w:tcW w:w="1440" w:type="dxa"/>
          </w:tcPr>
          <w:p w14:paraId="3323D10C"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0.6805</w:t>
            </w:r>
          </w:p>
        </w:tc>
      </w:tr>
      <w:tr w:rsidR="00F46108" w14:paraId="3323D115" w14:textId="77777777" w:rsidTr="00F46108">
        <w:tc>
          <w:tcPr>
            <w:cnfStyle w:val="001000000000" w:firstRow="0" w:lastRow="0" w:firstColumn="1" w:lastColumn="0" w:oddVBand="0" w:evenVBand="0" w:oddHBand="0" w:evenHBand="0" w:firstRowFirstColumn="0" w:firstRowLastColumn="0" w:lastRowFirstColumn="0" w:lastRowLastColumn="0"/>
            <w:tcW w:w="1638" w:type="dxa"/>
          </w:tcPr>
          <w:p w14:paraId="3323D10E" w14:textId="77777777" w:rsidR="005E3441" w:rsidRPr="005737DC" w:rsidRDefault="005E3441" w:rsidP="005E3441">
            <w:pPr>
              <w:rPr>
                <w:rFonts w:eastAsiaTheme="majorEastAsia" w:cs="Times New Roman"/>
                <w:bCs w:val="0"/>
                <w:color w:val="000000"/>
                <w:sz w:val="24"/>
                <w:szCs w:val="24"/>
              </w:rPr>
            </w:pPr>
            <w:r w:rsidRPr="005737DC">
              <w:rPr>
                <w:rFonts w:eastAsiaTheme="majorEastAsia" w:cs="Times New Roman"/>
                <w:bCs w:val="0"/>
                <w:color w:val="000000"/>
                <w:sz w:val="24"/>
                <w:szCs w:val="24"/>
              </w:rPr>
              <w:t>synonyms</w:t>
            </w:r>
          </w:p>
        </w:tc>
        <w:tc>
          <w:tcPr>
            <w:tcW w:w="1890" w:type="dxa"/>
          </w:tcPr>
          <w:p w14:paraId="3323D10F"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78.23% (10,230)</w:t>
            </w:r>
          </w:p>
        </w:tc>
        <w:tc>
          <w:tcPr>
            <w:tcW w:w="1440" w:type="dxa"/>
          </w:tcPr>
          <w:p w14:paraId="3323D110"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0.18% (23)</w:t>
            </w:r>
          </w:p>
        </w:tc>
        <w:tc>
          <w:tcPr>
            <w:tcW w:w="1260" w:type="dxa"/>
          </w:tcPr>
          <w:p w14:paraId="3323D111"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0.00% (0)</w:t>
            </w:r>
          </w:p>
        </w:tc>
        <w:tc>
          <w:tcPr>
            <w:tcW w:w="1170" w:type="dxa"/>
          </w:tcPr>
          <w:p w14:paraId="3323D112"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64.43%</w:t>
            </w:r>
          </w:p>
        </w:tc>
        <w:tc>
          <w:tcPr>
            <w:tcW w:w="990" w:type="dxa"/>
          </w:tcPr>
          <w:p w14:paraId="3323D113"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72.10%</w:t>
            </w:r>
          </w:p>
        </w:tc>
        <w:tc>
          <w:tcPr>
            <w:tcW w:w="1440" w:type="dxa"/>
          </w:tcPr>
          <w:p w14:paraId="3323D114"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0.6805</w:t>
            </w:r>
          </w:p>
        </w:tc>
      </w:tr>
      <w:tr w:rsidR="00F46108" w14:paraId="3323D11D" w14:textId="77777777" w:rsidTr="00F46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323D116" w14:textId="77777777" w:rsidR="005E3441" w:rsidRPr="005737DC" w:rsidRDefault="005E3441" w:rsidP="007669AD">
            <w:pPr>
              <w:rPr>
                <w:rFonts w:eastAsiaTheme="majorEastAsia" w:cs="Times New Roman"/>
                <w:bCs w:val="0"/>
                <w:color w:val="000000"/>
                <w:sz w:val="24"/>
                <w:szCs w:val="24"/>
              </w:rPr>
            </w:pPr>
            <w:r>
              <w:rPr>
                <w:rFonts w:eastAsiaTheme="majorEastAsia" w:cs="Times New Roman"/>
                <w:bCs w:val="0"/>
                <w:color w:val="000000"/>
                <w:sz w:val="24"/>
                <w:szCs w:val="24"/>
              </w:rPr>
              <w:t>acron</w:t>
            </w:r>
            <w:r w:rsidR="007669AD">
              <w:rPr>
                <w:rFonts w:eastAsiaTheme="majorEastAsia" w:cs="Times New Roman"/>
                <w:bCs w:val="0"/>
                <w:color w:val="000000"/>
                <w:sz w:val="24"/>
                <w:szCs w:val="24"/>
              </w:rPr>
              <w:t>yms</w:t>
            </w:r>
          </w:p>
        </w:tc>
        <w:tc>
          <w:tcPr>
            <w:tcW w:w="1890" w:type="dxa"/>
          </w:tcPr>
          <w:p w14:paraId="3323D117"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78.23% (10,230)</w:t>
            </w:r>
          </w:p>
        </w:tc>
        <w:tc>
          <w:tcPr>
            <w:tcW w:w="1440" w:type="dxa"/>
          </w:tcPr>
          <w:p w14:paraId="3323D118"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3.04% (398)</w:t>
            </w:r>
          </w:p>
        </w:tc>
        <w:tc>
          <w:tcPr>
            <w:tcW w:w="1260" w:type="dxa"/>
          </w:tcPr>
          <w:p w14:paraId="3323D119"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0.13% (17)</w:t>
            </w:r>
          </w:p>
        </w:tc>
        <w:tc>
          <w:tcPr>
            <w:tcW w:w="1170" w:type="dxa"/>
          </w:tcPr>
          <w:p w14:paraId="3323D11A"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64.18%</w:t>
            </w:r>
          </w:p>
        </w:tc>
        <w:tc>
          <w:tcPr>
            <w:tcW w:w="990" w:type="dxa"/>
          </w:tcPr>
          <w:p w14:paraId="3323D11B"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75.41%</w:t>
            </w:r>
          </w:p>
        </w:tc>
        <w:tc>
          <w:tcPr>
            <w:tcW w:w="1440" w:type="dxa"/>
          </w:tcPr>
          <w:p w14:paraId="3323D11C"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0.6934</w:t>
            </w:r>
          </w:p>
        </w:tc>
      </w:tr>
      <w:tr w:rsidR="00F46108" w14:paraId="3323D125" w14:textId="77777777" w:rsidTr="00F46108">
        <w:tc>
          <w:tcPr>
            <w:cnfStyle w:val="001000000000" w:firstRow="0" w:lastRow="0" w:firstColumn="1" w:lastColumn="0" w:oddVBand="0" w:evenVBand="0" w:oddHBand="0" w:evenHBand="0" w:firstRowFirstColumn="0" w:firstRowLastColumn="0" w:lastRowFirstColumn="0" w:lastRowLastColumn="0"/>
            <w:tcW w:w="1638" w:type="dxa"/>
          </w:tcPr>
          <w:p w14:paraId="3323D11E" w14:textId="77777777" w:rsidR="005E3441" w:rsidRPr="005737DC" w:rsidRDefault="005E3441" w:rsidP="005E3441">
            <w:pPr>
              <w:rPr>
                <w:rFonts w:eastAsiaTheme="majorEastAsia" w:cs="Times New Roman"/>
                <w:bCs w:val="0"/>
                <w:color w:val="000000"/>
                <w:sz w:val="24"/>
                <w:szCs w:val="24"/>
              </w:rPr>
            </w:pPr>
            <w:r w:rsidRPr="005737DC">
              <w:rPr>
                <w:rFonts w:eastAsiaTheme="majorEastAsia" w:cs="Times New Roman"/>
                <w:bCs w:val="0"/>
                <w:color w:val="000000"/>
                <w:sz w:val="24"/>
                <w:szCs w:val="24"/>
              </w:rPr>
              <w:lastRenderedPageBreak/>
              <w:t>expansion</w:t>
            </w:r>
          </w:p>
        </w:tc>
        <w:tc>
          <w:tcPr>
            <w:tcW w:w="1890" w:type="dxa"/>
          </w:tcPr>
          <w:p w14:paraId="3323D11F"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78.23% (10,230)</w:t>
            </w:r>
          </w:p>
        </w:tc>
        <w:tc>
          <w:tcPr>
            <w:tcW w:w="1440" w:type="dxa"/>
          </w:tcPr>
          <w:p w14:paraId="3323D120"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3.12% (408)</w:t>
            </w:r>
          </w:p>
        </w:tc>
        <w:tc>
          <w:tcPr>
            <w:tcW w:w="1260" w:type="dxa"/>
          </w:tcPr>
          <w:p w14:paraId="3323D121"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0.17% (22)</w:t>
            </w:r>
          </w:p>
        </w:tc>
        <w:tc>
          <w:tcPr>
            <w:tcW w:w="1170" w:type="dxa"/>
          </w:tcPr>
          <w:p w14:paraId="3323D122"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64.17%</w:t>
            </w:r>
          </w:p>
        </w:tc>
        <w:tc>
          <w:tcPr>
            <w:tcW w:w="990" w:type="dxa"/>
          </w:tcPr>
          <w:p w14:paraId="3323D123"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75.48%</w:t>
            </w:r>
          </w:p>
        </w:tc>
        <w:tc>
          <w:tcPr>
            <w:tcW w:w="1440" w:type="dxa"/>
          </w:tcPr>
          <w:p w14:paraId="3323D124"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0.6936</w:t>
            </w:r>
          </w:p>
        </w:tc>
      </w:tr>
      <w:tr w:rsidR="00F46108" w14:paraId="3323D12D" w14:textId="77777777" w:rsidTr="00F46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323D126" w14:textId="77777777" w:rsidR="005E3441" w:rsidRPr="005737DC" w:rsidRDefault="005E3441" w:rsidP="005E3441">
            <w:pPr>
              <w:rPr>
                <w:rFonts w:eastAsiaTheme="majorEastAsia" w:cs="Times New Roman"/>
                <w:bCs w:val="0"/>
                <w:color w:val="000000"/>
                <w:sz w:val="24"/>
                <w:szCs w:val="24"/>
              </w:rPr>
            </w:pPr>
            <w:r w:rsidRPr="005737DC">
              <w:rPr>
                <w:rFonts w:eastAsiaTheme="majorEastAsia" w:cs="Times New Roman"/>
                <w:bCs w:val="0"/>
                <w:color w:val="000000"/>
                <w:sz w:val="24"/>
                <w:szCs w:val="24"/>
              </w:rPr>
              <w:t>derivational</w:t>
            </w:r>
          </w:p>
        </w:tc>
        <w:tc>
          <w:tcPr>
            <w:tcW w:w="1890" w:type="dxa"/>
          </w:tcPr>
          <w:p w14:paraId="3323D127"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78.23% (10,230)</w:t>
            </w:r>
          </w:p>
        </w:tc>
        <w:tc>
          <w:tcPr>
            <w:tcW w:w="1440" w:type="dxa"/>
          </w:tcPr>
          <w:p w14:paraId="3323D128"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0.83% (109)</w:t>
            </w:r>
          </w:p>
        </w:tc>
        <w:tc>
          <w:tcPr>
            <w:tcW w:w="1260" w:type="dxa"/>
          </w:tcPr>
          <w:p w14:paraId="3323D129"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0.04% (5)</w:t>
            </w:r>
          </w:p>
        </w:tc>
        <w:tc>
          <w:tcPr>
            <w:tcW w:w="1170" w:type="dxa"/>
          </w:tcPr>
          <w:p w14:paraId="3323D12A"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64.40%</w:t>
            </w:r>
          </w:p>
        </w:tc>
        <w:tc>
          <w:tcPr>
            <w:tcW w:w="990" w:type="dxa"/>
          </w:tcPr>
          <w:p w14:paraId="3323D12B"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72.72%</w:t>
            </w:r>
          </w:p>
        </w:tc>
        <w:tc>
          <w:tcPr>
            <w:tcW w:w="1440" w:type="dxa"/>
          </w:tcPr>
          <w:p w14:paraId="3323D12C" w14:textId="77777777" w:rsidR="005E3441" w:rsidRDefault="005E3441" w:rsidP="005E344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0.6831</w:t>
            </w:r>
          </w:p>
        </w:tc>
      </w:tr>
      <w:tr w:rsidR="00F46108" w14:paraId="3323D135" w14:textId="77777777" w:rsidTr="00F46108">
        <w:tc>
          <w:tcPr>
            <w:cnfStyle w:val="001000000000" w:firstRow="0" w:lastRow="0" w:firstColumn="1" w:lastColumn="0" w:oddVBand="0" w:evenVBand="0" w:oddHBand="0" w:evenHBand="0" w:firstRowFirstColumn="0" w:firstRowLastColumn="0" w:lastRowFirstColumn="0" w:lastRowLastColumn="0"/>
            <w:tcW w:w="1638" w:type="dxa"/>
          </w:tcPr>
          <w:p w14:paraId="3323D12E" w14:textId="77777777" w:rsidR="005E3441" w:rsidRPr="005737DC" w:rsidRDefault="005E3441" w:rsidP="005E3441">
            <w:pPr>
              <w:rPr>
                <w:rFonts w:eastAsiaTheme="majorEastAsia" w:cs="Times New Roman"/>
                <w:bCs w:val="0"/>
                <w:color w:val="000000"/>
                <w:sz w:val="24"/>
                <w:szCs w:val="24"/>
              </w:rPr>
            </w:pPr>
            <w:r>
              <w:rPr>
                <w:rFonts w:eastAsiaTheme="majorEastAsia" w:cs="Times New Roman"/>
                <w:bCs w:val="0"/>
                <w:color w:val="000000"/>
                <w:sz w:val="24"/>
                <w:szCs w:val="24"/>
              </w:rPr>
              <w:t>all fruitf</w:t>
            </w:r>
            <w:r w:rsidR="00F46108">
              <w:rPr>
                <w:rFonts w:eastAsiaTheme="majorEastAsia" w:cs="Times New Roman"/>
                <w:bCs w:val="0"/>
                <w:color w:val="000000"/>
                <w:sz w:val="24"/>
                <w:szCs w:val="24"/>
              </w:rPr>
              <w:t xml:space="preserve">ul </w:t>
            </w:r>
            <w:proofErr w:type="spellStart"/>
            <w:r w:rsidR="00F46108">
              <w:rPr>
                <w:rFonts w:eastAsiaTheme="majorEastAsia" w:cs="Times New Roman"/>
                <w:bCs w:val="0"/>
                <w:color w:val="000000"/>
                <w:sz w:val="24"/>
                <w:szCs w:val="24"/>
              </w:rPr>
              <w:t>var</w:t>
            </w:r>
            <w:proofErr w:type="spellEnd"/>
          </w:p>
        </w:tc>
        <w:tc>
          <w:tcPr>
            <w:tcW w:w="1890" w:type="dxa"/>
          </w:tcPr>
          <w:p w14:paraId="3323D12F"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78.23% (10,230)</w:t>
            </w:r>
          </w:p>
        </w:tc>
        <w:tc>
          <w:tcPr>
            <w:tcW w:w="1440" w:type="dxa"/>
          </w:tcPr>
          <w:p w14:paraId="3323D130"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4.60% (602)</w:t>
            </w:r>
          </w:p>
        </w:tc>
        <w:tc>
          <w:tcPr>
            <w:tcW w:w="1260" w:type="dxa"/>
          </w:tcPr>
          <w:p w14:paraId="3323D131"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0.39% (51)</w:t>
            </w:r>
          </w:p>
        </w:tc>
        <w:tc>
          <w:tcPr>
            <w:tcW w:w="1170" w:type="dxa"/>
          </w:tcPr>
          <w:p w14:paraId="3323D132"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63.20%</w:t>
            </w:r>
          </w:p>
        </w:tc>
        <w:tc>
          <w:tcPr>
            <w:tcW w:w="990" w:type="dxa"/>
          </w:tcPr>
          <w:p w14:paraId="3323D133"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76.75%</w:t>
            </w:r>
          </w:p>
        </w:tc>
        <w:tc>
          <w:tcPr>
            <w:tcW w:w="1440" w:type="dxa"/>
          </w:tcPr>
          <w:p w14:paraId="3323D134" w14:textId="77777777" w:rsidR="005E3441" w:rsidRDefault="005E3441" w:rsidP="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0.6932</w:t>
            </w:r>
          </w:p>
        </w:tc>
      </w:tr>
    </w:tbl>
    <w:p w14:paraId="3323D136" w14:textId="77777777" w:rsidR="00243A65" w:rsidRDefault="00243A65">
      <w:pPr>
        <w:rPr>
          <w:rFonts w:eastAsiaTheme="majorEastAsia" w:cs="Times New Roman"/>
          <w:bCs/>
          <w:color w:val="000000"/>
          <w:sz w:val="24"/>
          <w:szCs w:val="24"/>
        </w:rPr>
      </w:pPr>
    </w:p>
    <w:p w14:paraId="3323D137" w14:textId="77777777" w:rsidR="003819D1" w:rsidRDefault="00076DEF">
      <w:pPr>
        <w:rPr>
          <w:rFonts w:eastAsiaTheme="majorEastAsia" w:cs="Times New Roman"/>
          <w:bCs/>
          <w:color w:val="000000"/>
          <w:sz w:val="24"/>
          <w:szCs w:val="24"/>
        </w:rPr>
      </w:pPr>
      <w:r w:rsidRPr="00076DEF">
        <w:rPr>
          <w:rFonts w:eastAsiaTheme="majorEastAsia" w:cs="Times New Roman"/>
          <w:bCs/>
          <w:color w:val="000000"/>
          <w:sz w:val="24"/>
          <w:szCs w:val="24"/>
        </w:rPr>
        <w:t>Out of the 13,077 input terms run through</w:t>
      </w:r>
      <w:r>
        <w:rPr>
          <w:rFonts w:eastAsiaTheme="majorEastAsia" w:cs="Times New Roman"/>
          <w:bCs/>
          <w:color w:val="000000"/>
          <w:sz w:val="24"/>
          <w:szCs w:val="24"/>
        </w:rPr>
        <w:t xml:space="preserve"> SMT and calculated for precision and recall, 10,230 of the terms mapped through normalization alone. It was determined that the numbers should be calculated again, excluding the terms mapped through normalization, in order to gain a better perspective on the true individual variant impact on precision and recall. </w:t>
      </w:r>
      <w:r w:rsidR="003819D1">
        <w:rPr>
          <w:rFonts w:eastAsiaTheme="majorEastAsia" w:cs="Times New Roman"/>
          <w:bCs/>
          <w:color w:val="000000"/>
          <w:sz w:val="24"/>
          <w:szCs w:val="24"/>
        </w:rPr>
        <w:t xml:space="preserve">Now, rather than </w:t>
      </w:r>
      <w:r w:rsidR="00C46391">
        <w:rPr>
          <w:rFonts w:eastAsiaTheme="majorEastAsia" w:cs="Times New Roman"/>
          <w:bCs/>
          <w:color w:val="000000"/>
          <w:sz w:val="24"/>
          <w:szCs w:val="24"/>
        </w:rPr>
        <w:t>n=</w:t>
      </w:r>
      <w:r w:rsidR="003819D1">
        <w:rPr>
          <w:rFonts w:eastAsiaTheme="majorEastAsia" w:cs="Times New Roman"/>
          <w:bCs/>
          <w:color w:val="000000"/>
          <w:sz w:val="24"/>
          <w:szCs w:val="24"/>
        </w:rPr>
        <w:t>13,077, n=2,847.</w:t>
      </w:r>
    </w:p>
    <w:tbl>
      <w:tblPr>
        <w:tblStyle w:val="LightShading-Accent1"/>
        <w:tblW w:w="9770" w:type="dxa"/>
        <w:tblLook w:val="04A0" w:firstRow="1" w:lastRow="0" w:firstColumn="1" w:lastColumn="0" w:noHBand="0" w:noVBand="1"/>
        <w:tblCaption w:val="Revised Input Terms Ran through SMT"/>
        <w:tblDescription w:val="Out of 13,077 runs, 10,230 were mapped through normalization."/>
      </w:tblPr>
      <w:tblGrid>
        <w:gridCol w:w="1790"/>
        <w:gridCol w:w="1596"/>
        <w:gridCol w:w="1596"/>
        <w:gridCol w:w="1596"/>
        <w:gridCol w:w="1596"/>
        <w:gridCol w:w="1596"/>
      </w:tblGrid>
      <w:tr w:rsidR="003819D1" w14:paraId="3323D13E" w14:textId="77777777" w:rsidTr="00CD15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0" w:type="dxa"/>
          </w:tcPr>
          <w:p w14:paraId="3323D138" w14:textId="77777777" w:rsidR="003819D1" w:rsidRDefault="003819D1">
            <w:pPr>
              <w:rPr>
                <w:rFonts w:eastAsiaTheme="majorEastAsia" w:cs="Times New Roman"/>
                <w:bCs w:val="0"/>
                <w:color w:val="000000"/>
                <w:sz w:val="24"/>
                <w:szCs w:val="24"/>
              </w:rPr>
            </w:pPr>
          </w:p>
        </w:tc>
        <w:tc>
          <w:tcPr>
            <w:tcW w:w="1596" w:type="dxa"/>
          </w:tcPr>
          <w:p w14:paraId="3323D139" w14:textId="77777777" w:rsidR="003819D1" w:rsidRDefault="003819D1">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 xml:space="preserve">1 Sub. </w:t>
            </w:r>
          </w:p>
        </w:tc>
        <w:tc>
          <w:tcPr>
            <w:tcW w:w="1596" w:type="dxa"/>
          </w:tcPr>
          <w:p w14:paraId="3323D13A" w14:textId="77777777" w:rsidR="003819D1" w:rsidRDefault="003819D1">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 xml:space="preserve">2 Sub. </w:t>
            </w:r>
          </w:p>
        </w:tc>
        <w:tc>
          <w:tcPr>
            <w:tcW w:w="1596" w:type="dxa"/>
          </w:tcPr>
          <w:p w14:paraId="3323D13B" w14:textId="77777777" w:rsidR="003819D1" w:rsidRDefault="003819D1">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Precision</w:t>
            </w:r>
          </w:p>
        </w:tc>
        <w:tc>
          <w:tcPr>
            <w:tcW w:w="1596" w:type="dxa"/>
          </w:tcPr>
          <w:p w14:paraId="3323D13C" w14:textId="77777777" w:rsidR="003819D1" w:rsidRDefault="003819D1">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Recall</w:t>
            </w:r>
          </w:p>
        </w:tc>
        <w:tc>
          <w:tcPr>
            <w:tcW w:w="1596" w:type="dxa"/>
          </w:tcPr>
          <w:p w14:paraId="3323D13D" w14:textId="77777777" w:rsidR="003819D1" w:rsidRDefault="003819D1">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F1-Measure</w:t>
            </w:r>
          </w:p>
        </w:tc>
      </w:tr>
      <w:tr w:rsidR="003819D1" w14:paraId="3323D145" w14:textId="77777777" w:rsidTr="00766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3323D13F" w14:textId="77777777" w:rsidR="003819D1" w:rsidRPr="005737DC" w:rsidRDefault="003819D1">
            <w:pPr>
              <w:rPr>
                <w:rFonts w:eastAsiaTheme="majorEastAsia" w:cs="Times New Roman"/>
                <w:bCs w:val="0"/>
                <w:color w:val="000000"/>
                <w:sz w:val="24"/>
                <w:szCs w:val="24"/>
              </w:rPr>
            </w:pPr>
            <w:r w:rsidRPr="005737DC">
              <w:rPr>
                <w:rFonts w:eastAsiaTheme="majorEastAsia" w:cs="Times New Roman"/>
                <w:bCs w:val="0"/>
                <w:color w:val="000000"/>
                <w:sz w:val="24"/>
                <w:szCs w:val="24"/>
              </w:rPr>
              <w:t>baseline</w:t>
            </w:r>
          </w:p>
        </w:tc>
        <w:tc>
          <w:tcPr>
            <w:tcW w:w="1596" w:type="dxa"/>
          </w:tcPr>
          <w:p w14:paraId="3323D140" w14:textId="77777777" w:rsidR="003819D1" w:rsidRDefault="005737DC">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0.00% (0)</w:t>
            </w:r>
          </w:p>
        </w:tc>
        <w:tc>
          <w:tcPr>
            <w:tcW w:w="1596" w:type="dxa"/>
          </w:tcPr>
          <w:p w14:paraId="3323D141" w14:textId="77777777" w:rsidR="003819D1" w:rsidRDefault="005737DC">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0.00% (0)</w:t>
            </w:r>
          </w:p>
        </w:tc>
        <w:tc>
          <w:tcPr>
            <w:tcW w:w="1596" w:type="dxa"/>
          </w:tcPr>
          <w:p w14:paraId="3323D142" w14:textId="77777777" w:rsidR="003819D1" w:rsidRDefault="005737DC">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N/A</w:t>
            </w:r>
          </w:p>
        </w:tc>
        <w:tc>
          <w:tcPr>
            <w:tcW w:w="1596" w:type="dxa"/>
          </w:tcPr>
          <w:p w14:paraId="3323D143" w14:textId="77777777" w:rsidR="003819D1" w:rsidRDefault="005737DC">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0.00%</w:t>
            </w:r>
          </w:p>
        </w:tc>
        <w:tc>
          <w:tcPr>
            <w:tcW w:w="1596" w:type="dxa"/>
          </w:tcPr>
          <w:p w14:paraId="3323D144" w14:textId="77777777" w:rsidR="003819D1" w:rsidRDefault="005737DC">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N/A</w:t>
            </w:r>
          </w:p>
        </w:tc>
      </w:tr>
      <w:tr w:rsidR="003819D1" w14:paraId="3323D14C" w14:textId="77777777" w:rsidTr="007669AD">
        <w:tc>
          <w:tcPr>
            <w:cnfStyle w:val="001000000000" w:firstRow="0" w:lastRow="0" w:firstColumn="1" w:lastColumn="0" w:oddVBand="0" w:evenVBand="0" w:oddHBand="0" w:evenHBand="0" w:firstRowFirstColumn="0" w:firstRowLastColumn="0" w:lastRowFirstColumn="0" w:lastRowLastColumn="0"/>
            <w:tcW w:w="1790" w:type="dxa"/>
          </w:tcPr>
          <w:p w14:paraId="3323D146" w14:textId="77777777" w:rsidR="003819D1" w:rsidRPr="005737DC" w:rsidRDefault="005737DC">
            <w:pPr>
              <w:rPr>
                <w:rFonts w:eastAsiaTheme="majorEastAsia" w:cs="Times New Roman"/>
                <w:bCs w:val="0"/>
                <w:color w:val="000000"/>
                <w:sz w:val="24"/>
                <w:szCs w:val="24"/>
              </w:rPr>
            </w:pPr>
            <w:r w:rsidRPr="005737DC">
              <w:rPr>
                <w:rFonts w:eastAsiaTheme="majorEastAsia" w:cs="Times New Roman"/>
                <w:bCs w:val="0"/>
                <w:color w:val="000000"/>
                <w:sz w:val="24"/>
                <w:szCs w:val="24"/>
              </w:rPr>
              <w:t>spelling</w:t>
            </w:r>
          </w:p>
        </w:tc>
        <w:tc>
          <w:tcPr>
            <w:tcW w:w="1596" w:type="dxa"/>
          </w:tcPr>
          <w:p w14:paraId="3323D147" w14:textId="77777777" w:rsidR="003819D1" w:rsidRDefault="005737DC">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1.37% (39)</w:t>
            </w:r>
          </w:p>
        </w:tc>
        <w:tc>
          <w:tcPr>
            <w:tcW w:w="1596" w:type="dxa"/>
          </w:tcPr>
          <w:p w14:paraId="3323D148" w14:textId="77777777" w:rsidR="003819D1" w:rsidRDefault="005737DC">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0.04% (1)</w:t>
            </w:r>
          </w:p>
        </w:tc>
        <w:tc>
          <w:tcPr>
            <w:tcW w:w="1596" w:type="dxa"/>
          </w:tcPr>
          <w:p w14:paraId="3323D149" w14:textId="77777777" w:rsidR="003819D1" w:rsidRDefault="005737DC">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47.92%</w:t>
            </w:r>
          </w:p>
        </w:tc>
        <w:tc>
          <w:tcPr>
            <w:tcW w:w="1596" w:type="dxa"/>
          </w:tcPr>
          <w:p w14:paraId="3323D14A" w14:textId="77777777" w:rsidR="003819D1" w:rsidRDefault="005737DC">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0.81%</w:t>
            </w:r>
          </w:p>
        </w:tc>
        <w:tc>
          <w:tcPr>
            <w:tcW w:w="1596" w:type="dxa"/>
          </w:tcPr>
          <w:p w14:paraId="3323D14B" w14:textId="77777777" w:rsidR="003819D1" w:rsidRDefault="005737DC">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0.0159</w:t>
            </w:r>
          </w:p>
        </w:tc>
      </w:tr>
      <w:tr w:rsidR="003819D1" w14:paraId="3323D153" w14:textId="77777777" w:rsidTr="00766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3323D14D" w14:textId="77777777" w:rsidR="003819D1" w:rsidRPr="005737DC" w:rsidRDefault="005737DC">
            <w:pPr>
              <w:rPr>
                <w:rFonts w:eastAsiaTheme="majorEastAsia" w:cs="Times New Roman"/>
                <w:bCs w:val="0"/>
                <w:color w:val="000000"/>
                <w:sz w:val="24"/>
                <w:szCs w:val="24"/>
              </w:rPr>
            </w:pPr>
            <w:r w:rsidRPr="005737DC">
              <w:rPr>
                <w:rFonts w:eastAsiaTheme="majorEastAsia" w:cs="Times New Roman"/>
                <w:bCs w:val="0"/>
                <w:color w:val="000000"/>
                <w:sz w:val="24"/>
                <w:szCs w:val="24"/>
              </w:rPr>
              <w:t>inflectional</w:t>
            </w:r>
          </w:p>
        </w:tc>
        <w:tc>
          <w:tcPr>
            <w:tcW w:w="1596" w:type="dxa"/>
          </w:tcPr>
          <w:p w14:paraId="3323D14E" w14:textId="77777777" w:rsidR="003819D1" w:rsidRDefault="005737DC">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0.11% (3)</w:t>
            </w:r>
          </w:p>
        </w:tc>
        <w:tc>
          <w:tcPr>
            <w:tcW w:w="1596" w:type="dxa"/>
          </w:tcPr>
          <w:p w14:paraId="3323D14F" w14:textId="77777777" w:rsidR="003819D1" w:rsidRDefault="005737DC">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0.00% (0)</w:t>
            </w:r>
          </w:p>
        </w:tc>
        <w:tc>
          <w:tcPr>
            <w:tcW w:w="1596" w:type="dxa"/>
          </w:tcPr>
          <w:p w14:paraId="3323D150" w14:textId="77777777" w:rsidR="003819D1" w:rsidRDefault="000C1AE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25.00%</w:t>
            </w:r>
          </w:p>
        </w:tc>
        <w:tc>
          <w:tcPr>
            <w:tcW w:w="1596" w:type="dxa"/>
          </w:tcPr>
          <w:p w14:paraId="3323D151" w14:textId="77777777" w:rsidR="003819D1" w:rsidRDefault="000C1AE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0.04%</w:t>
            </w:r>
          </w:p>
        </w:tc>
        <w:tc>
          <w:tcPr>
            <w:tcW w:w="1596" w:type="dxa"/>
          </w:tcPr>
          <w:p w14:paraId="3323D152" w14:textId="77777777" w:rsidR="003819D1" w:rsidRDefault="000204B7">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0.0007</w:t>
            </w:r>
          </w:p>
        </w:tc>
      </w:tr>
      <w:tr w:rsidR="003819D1" w14:paraId="3323D15A" w14:textId="77777777" w:rsidTr="007669AD">
        <w:tc>
          <w:tcPr>
            <w:cnfStyle w:val="001000000000" w:firstRow="0" w:lastRow="0" w:firstColumn="1" w:lastColumn="0" w:oddVBand="0" w:evenVBand="0" w:oddHBand="0" w:evenHBand="0" w:firstRowFirstColumn="0" w:firstRowLastColumn="0" w:lastRowFirstColumn="0" w:lastRowLastColumn="0"/>
            <w:tcW w:w="1790" w:type="dxa"/>
          </w:tcPr>
          <w:p w14:paraId="3323D154" w14:textId="77777777" w:rsidR="003819D1" w:rsidRPr="005737DC" w:rsidRDefault="005737DC">
            <w:pPr>
              <w:rPr>
                <w:rFonts w:eastAsiaTheme="majorEastAsia" w:cs="Times New Roman"/>
                <w:bCs w:val="0"/>
                <w:color w:val="000000"/>
                <w:sz w:val="24"/>
                <w:szCs w:val="24"/>
              </w:rPr>
            </w:pPr>
            <w:r w:rsidRPr="005737DC">
              <w:rPr>
                <w:rFonts w:eastAsiaTheme="majorEastAsia" w:cs="Times New Roman"/>
                <w:bCs w:val="0"/>
                <w:color w:val="000000"/>
                <w:sz w:val="24"/>
                <w:szCs w:val="24"/>
              </w:rPr>
              <w:t>synonyms</w:t>
            </w:r>
          </w:p>
        </w:tc>
        <w:tc>
          <w:tcPr>
            <w:tcW w:w="1596" w:type="dxa"/>
          </w:tcPr>
          <w:p w14:paraId="3323D155" w14:textId="77777777" w:rsidR="003819D1" w:rsidRDefault="005737DC">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0.81% (23)</w:t>
            </w:r>
          </w:p>
        </w:tc>
        <w:tc>
          <w:tcPr>
            <w:tcW w:w="1596" w:type="dxa"/>
          </w:tcPr>
          <w:p w14:paraId="3323D156" w14:textId="77777777" w:rsidR="003819D1" w:rsidRDefault="005737DC">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0.00% (0)</w:t>
            </w:r>
          </w:p>
        </w:tc>
        <w:tc>
          <w:tcPr>
            <w:tcW w:w="1596" w:type="dxa"/>
          </w:tcPr>
          <w:p w14:paraId="3323D157" w14:textId="77777777" w:rsidR="003819D1" w:rsidRDefault="000C1AE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27.59%</w:t>
            </w:r>
          </w:p>
        </w:tc>
        <w:tc>
          <w:tcPr>
            <w:tcW w:w="1596" w:type="dxa"/>
          </w:tcPr>
          <w:p w14:paraId="3323D158" w14:textId="77777777" w:rsidR="003819D1" w:rsidRDefault="000C1AE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0.28%</w:t>
            </w:r>
          </w:p>
        </w:tc>
        <w:tc>
          <w:tcPr>
            <w:tcW w:w="1596" w:type="dxa"/>
          </w:tcPr>
          <w:p w14:paraId="3323D159" w14:textId="77777777" w:rsidR="003819D1" w:rsidRDefault="000204B7">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0.0056</w:t>
            </w:r>
          </w:p>
        </w:tc>
      </w:tr>
      <w:tr w:rsidR="003819D1" w14:paraId="3323D161" w14:textId="77777777" w:rsidTr="00766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3323D15B" w14:textId="77777777" w:rsidR="003819D1" w:rsidRPr="005737DC" w:rsidRDefault="005737DC" w:rsidP="007669AD">
            <w:pPr>
              <w:rPr>
                <w:rFonts w:eastAsiaTheme="majorEastAsia" w:cs="Times New Roman"/>
                <w:bCs w:val="0"/>
                <w:color w:val="000000"/>
                <w:sz w:val="24"/>
                <w:szCs w:val="24"/>
              </w:rPr>
            </w:pPr>
            <w:r w:rsidRPr="005737DC">
              <w:rPr>
                <w:rFonts w:eastAsiaTheme="majorEastAsia" w:cs="Times New Roman"/>
                <w:bCs w:val="0"/>
                <w:color w:val="000000"/>
                <w:sz w:val="24"/>
                <w:szCs w:val="24"/>
              </w:rPr>
              <w:t>acronyms</w:t>
            </w:r>
          </w:p>
        </w:tc>
        <w:tc>
          <w:tcPr>
            <w:tcW w:w="1596" w:type="dxa"/>
          </w:tcPr>
          <w:p w14:paraId="3323D15C" w14:textId="77777777" w:rsidR="003819D1" w:rsidRDefault="005737DC">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13.98% (398)</w:t>
            </w:r>
          </w:p>
        </w:tc>
        <w:tc>
          <w:tcPr>
            <w:tcW w:w="1596" w:type="dxa"/>
          </w:tcPr>
          <w:p w14:paraId="3323D15D" w14:textId="77777777" w:rsidR="003819D1" w:rsidRDefault="005737DC">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0.60% (17)</w:t>
            </w:r>
          </w:p>
        </w:tc>
        <w:tc>
          <w:tcPr>
            <w:tcW w:w="1596" w:type="dxa"/>
          </w:tcPr>
          <w:p w14:paraId="3323D15E" w14:textId="77777777" w:rsidR="003819D1" w:rsidRDefault="000C1AE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55.91%</w:t>
            </w:r>
          </w:p>
        </w:tc>
        <w:tc>
          <w:tcPr>
            <w:tcW w:w="1596" w:type="dxa"/>
          </w:tcPr>
          <w:p w14:paraId="3323D15F" w14:textId="77777777" w:rsidR="003819D1" w:rsidRDefault="000C1AE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10.96%</w:t>
            </w:r>
          </w:p>
        </w:tc>
        <w:tc>
          <w:tcPr>
            <w:tcW w:w="1596" w:type="dxa"/>
          </w:tcPr>
          <w:p w14:paraId="3323D160" w14:textId="77777777" w:rsidR="003819D1" w:rsidRDefault="000204B7">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0.1833</w:t>
            </w:r>
          </w:p>
        </w:tc>
      </w:tr>
      <w:tr w:rsidR="003819D1" w14:paraId="3323D168" w14:textId="77777777" w:rsidTr="007669AD">
        <w:tc>
          <w:tcPr>
            <w:cnfStyle w:val="001000000000" w:firstRow="0" w:lastRow="0" w:firstColumn="1" w:lastColumn="0" w:oddVBand="0" w:evenVBand="0" w:oddHBand="0" w:evenHBand="0" w:firstRowFirstColumn="0" w:firstRowLastColumn="0" w:lastRowFirstColumn="0" w:lastRowLastColumn="0"/>
            <w:tcW w:w="1790" w:type="dxa"/>
          </w:tcPr>
          <w:p w14:paraId="3323D162" w14:textId="77777777" w:rsidR="003819D1" w:rsidRPr="005737DC" w:rsidRDefault="005737DC">
            <w:pPr>
              <w:rPr>
                <w:rFonts w:eastAsiaTheme="majorEastAsia" w:cs="Times New Roman"/>
                <w:bCs w:val="0"/>
                <w:color w:val="000000"/>
                <w:sz w:val="24"/>
                <w:szCs w:val="24"/>
              </w:rPr>
            </w:pPr>
            <w:r w:rsidRPr="005737DC">
              <w:rPr>
                <w:rFonts w:eastAsiaTheme="majorEastAsia" w:cs="Times New Roman"/>
                <w:bCs w:val="0"/>
                <w:color w:val="000000"/>
                <w:sz w:val="24"/>
                <w:szCs w:val="24"/>
              </w:rPr>
              <w:t>expansion</w:t>
            </w:r>
          </w:p>
        </w:tc>
        <w:tc>
          <w:tcPr>
            <w:tcW w:w="1596" w:type="dxa"/>
          </w:tcPr>
          <w:p w14:paraId="3323D163" w14:textId="77777777" w:rsidR="003819D1" w:rsidRDefault="005737DC">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14.33% (408)</w:t>
            </w:r>
          </w:p>
        </w:tc>
        <w:tc>
          <w:tcPr>
            <w:tcW w:w="1596" w:type="dxa"/>
          </w:tcPr>
          <w:p w14:paraId="3323D164" w14:textId="77777777" w:rsidR="003819D1" w:rsidRDefault="005737DC">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0.77% (22)</w:t>
            </w:r>
          </w:p>
        </w:tc>
        <w:tc>
          <w:tcPr>
            <w:tcW w:w="1596" w:type="dxa"/>
          </w:tcPr>
          <w:p w14:paraId="3323D165" w14:textId="77777777" w:rsidR="003819D1" w:rsidRDefault="000C1AE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56.67%</w:t>
            </w:r>
          </w:p>
        </w:tc>
        <w:tc>
          <w:tcPr>
            <w:tcW w:w="1596" w:type="dxa"/>
          </w:tcPr>
          <w:p w14:paraId="3323D166" w14:textId="77777777" w:rsidR="003819D1" w:rsidRDefault="000C1AE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11.35%</w:t>
            </w:r>
          </w:p>
        </w:tc>
        <w:tc>
          <w:tcPr>
            <w:tcW w:w="1596" w:type="dxa"/>
          </w:tcPr>
          <w:p w14:paraId="3323D167" w14:textId="77777777" w:rsidR="003819D1" w:rsidRDefault="005E344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w:t>
            </w:r>
            <w:r w:rsidR="000204B7">
              <w:rPr>
                <w:rFonts w:eastAsiaTheme="majorEastAsia" w:cs="Times New Roman"/>
                <w:bCs/>
                <w:color w:val="000000"/>
                <w:sz w:val="24"/>
                <w:szCs w:val="24"/>
              </w:rPr>
              <w:t>.1891</w:t>
            </w:r>
          </w:p>
        </w:tc>
      </w:tr>
      <w:tr w:rsidR="003819D1" w14:paraId="3323D16F" w14:textId="77777777" w:rsidTr="00766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3323D169" w14:textId="77777777" w:rsidR="003819D1" w:rsidRPr="005737DC" w:rsidRDefault="005737DC">
            <w:pPr>
              <w:rPr>
                <w:rFonts w:eastAsiaTheme="majorEastAsia" w:cs="Times New Roman"/>
                <w:bCs w:val="0"/>
                <w:color w:val="000000"/>
                <w:sz w:val="24"/>
                <w:szCs w:val="24"/>
              </w:rPr>
            </w:pPr>
            <w:r w:rsidRPr="005737DC">
              <w:rPr>
                <w:rFonts w:eastAsiaTheme="majorEastAsia" w:cs="Times New Roman"/>
                <w:bCs w:val="0"/>
                <w:color w:val="000000"/>
                <w:sz w:val="24"/>
                <w:szCs w:val="24"/>
              </w:rPr>
              <w:t>derivational</w:t>
            </w:r>
          </w:p>
        </w:tc>
        <w:tc>
          <w:tcPr>
            <w:tcW w:w="1596" w:type="dxa"/>
          </w:tcPr>
          <w:p w14:paraId="3323D16A" w14:textId="77777777" w:rsidR="003819D1" w:rsidRDefault="005737DC">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3.83% (109)</w:t>
            </w:r>
          </w:p>
        </w:tc>
        <w:tc>
          <w:tcPr>
            <w:tcW w:w="1596" w:type="dxa"/>
          </w:tcPr>
          <w:p w14:paraId="3323D16B" w14:textId="77777777" w:rsidR="003819D1" w:rsidRDefault="005737DC">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0.18% (5)</w:t>
            </w:r>
          </w:p>
        </w:tc>
        <w:tc>
          <w:tcPr>
            <w:tcW w:w="1596" w:type="dxa"/>
          </w:tcPr>
          <w:p w14:paraId="3323D16C" w14:textId="77777777" w:rsidR="003819D1" w:rsidRDefault="000C1AE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52.63%</w:t>
            </w:r>
          </w:p>
        </w:tc>
        <w:tc>
          <w:tcPr>
            <w:tcW w:w="1596" w:type="dxa"/>
          </w:tcPr>
          <w:p w14:paraId="3323D16D" w14:textId="77777777" w:rsidR="003819D1" w:rsidRDefault="000C1AE1">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2.46%</w:t>
            </w:r>
          </w:p>
        </w:tc>
        <w:tc>
          <w:tcPr>
            <w:tcW w:w="1596" w:type="dxa"/>
          </w:tcPr>
          <w:p w14:paraId="3323D16E" w14:textId="77777777" w:rsidR="003819D1" w:rsidRDefault="000204B7">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0.0470</w:t>
            </w:r>
          </w:p>
        </w:tc>
      </w:tr>
      <w:tr w:rsidR="005737DC" w14:paraId="3323D176" w14:textId="77777777" w:rsidTr="007669AD">
        <w:tc>
          <w:tcPr>
            <w:cnfStyle w:val="001000000000" w:firstRow="0" w:lastRow="0" w:firstColumn="1" w:lastColumn="0" w:oddVBand="0" w:evenVBand="0" w:oddHBand="0" w:evenHBand="0" w:firstRowFirstColumn="0" w:firstRowLastColumn="0" w:lastRowFirstColumn="0" w:lastRowLastColumn="0"/>
            <w:tcW w:w="1790" w:type="dxa"/>
          </w:tcPr>
          <w:p w14:paraId="3323D170" w14:textId="77777777" w:rsidR="005737DC" w:rsidRPr="005737DC" w:rsidRDefault="00CD1F0B">
            <w:pPr>
              <w:rPr>
                <w:rFonts w:eastAsiaTheme="majorEastAsia" w:cs="Times New Roman"/>
                <w:bCs w:val="0"/>
                <w:color w:val="000000"/>
                <w:sz w:val="24"/>
                <w:szCs w:val="24"/>
              </w:rPr>
            </w:pPr>
            <w:r>
              <w:rPr>
                <w:rFonts w:eastAsiaTheme="majorEastAsia" w:cs="Times New Roman"/>
                <w:bCs w:val="0"/>
                <w:color w:val="000000"/>
                <w:sz w:val="24"/>
                <w:szCs w:val="24"/>
              </w:rPr>
              <w:t xml:space="preserve">all fruitful </w:t>
            </w:r>
            <w:proofErr w:type="spellStart"/>
            <w:r>
              <w:rPr>
                <w:rFonts w:eastAsiaTheme="majorEastAsia" w:cs="Times New Roman"/>
                <w:bCs w:val="0"/>
                <w:color w:val="000000"/>
                <w:sz w:val="24"/>
                <w:szCs w:val="24"/>
              </w:rPr>
              <w:t>var</w:t>
            </w:r>
            <w:proofErr w:type="spellEnd"/>
          </w:p>
        </w:tc>
        <w:tc>
          <w:tcPr>
            <w:tcW w:w="1596" w:type="dxa"/>
          </w:tcPr>
          <w:p w14:paraId="3323D171" w14:textId="77777777" w:rsidR="005737DC" w:rsidRDefault="005737DC">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21.15% (602)</w:t>
            </w:r>
          </w:p>
        </w:tc>
        <w:tc>
          <w:tcPr>
            <w:tcW w:w="1596" w:type="dxa"/>
          </w:tcPr>
          <w:p w14:paraId="3323D172" w14:textId="77777777" w:rsidR="005737DC" w:rsidRDefault="005737DC">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1.79% (51)</w:t>
            </w:r>
          </w:p>
        </w:tc>
        <w:tc>
          <w:tcPr>
            <w:tcW w:w="1596" w:type="dxa"/>
          </w:tcPr>
          <w:p w14:paraId="3323D173" w14:textId="77777777" w:rsidR="005737DC" w:rsidRDefault="000C1AE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45.58%</w:t>
            </w:r>
          </w:p>
        </w:tc>
        <w:tc>
          <w:tcPr>
            <w:tcW w:w="1596" w:type="dxa"/>
          </w:tcPr>
          <w:p w14:paraId="3323D174" w14:textId="77777777" w:rsidR="005737DC" w:rsidRDefault="000C1AE1">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15.38%</w:t>
            </w:r>
          </w:p>
        </w:tc>
        <w:tc>
          <w:tcPr>
            <w:tcW w:w="1596" w:type="dxa"/>
          </w:tcPr>
          <w:p w14:paraId="3323D175" w14:textId="77777777" w:rsidR="005737DC" w:rsidRDefault="000204B7">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0.2300</w:t>
            </w:r>
          </w:p>
        </w:tc>
      </w:tr>
    </w:tbl>
    <w:p w14:paraId="3323D179" w14:textId="77777777" w:rsidR="00B10FE2" w:rsidRDefault="00F178B5" w:rsidP="0037313A">
      <w:pPr>
        <w:rPr>
          <w:rFonts w:eastAsiaTheme="majorEastAsia" w:cs="Times New Roman"/>
          <w:bCs/>
          <w:color w:val="000000"/>
          <w:sz w:val="24"/>
          <w:szCs w:val="24"/>
        </w:rPr>
      </w:pPr>
      <w:r w:rsidRPr="00076DEF">
        <w:rPr>
          <w:rFonts w:eastAsiaTheme="majorEastAsia" w:cs="Times New Roman"/>
          <w:bCs/>
          <w:color w:val="000000"/>
          <w:sz w:val="24"/>
          <w:szCs w:val="24"/>
        </w:rPr>
        <w:br w:type="page"/>
      </w:r>
    </w:p>
    <w:p w14:paraId="3323D17A" w14:textId="77777777" w:rsidR="00107FB0" w:rsidRDefault="00F178B5" w:rsidP="00107FB0">
      <w:pPr>
        <w:keepNext/>
        <w:keepLines/>
        <w:spacing w:before="200" w:after="0"/>
        <w:outlineLvl w:val="1"/>
        <w:rPr>
          <w:rFonts w:asciiTheme="majorHAnsi" w:eastAsiaTheme="majorEastAsia" w:hAnsiTheme="majorHAnsi" w:cs="Times New Roman"/>
          <w:b/>
          <w:bCs/>
          <w:i/>
          <w:color w:val="000000"/>
          <w:sz w:val="32"/>
          <w:szCs w:val="32"/>
        </w:rPr>
      </w:pPr>
      <w:r w:rsidRPr="00F178B5">
        <w:rPr>
          <w:rFonts w:asciiTheme="majorHAnsi" w:eastAsiaTheme="majorEastAsia" w:hAnsiTheme="majorHAnsi" w:cs="Times New Roman"/>
          <w:b/>
          <w:bCs/>
          <w:i/>
          <w:color w:val="000000"/>
          <w:sz w:val="32"/>
          <w:szCs w:val="32"/>
        </w:rPr>
        <w:lastRenderedPageBreak/>
        <w:t>DISCUSSION</w:t>
      </w:r>
    </w:p>
    <w:p w14:paraId="3323D17C" w14:textId="1EE8ED8C" w:rsidR="00107FB0" w:rsidRPr="00CE4D8E" w:rsidRDefault="00135EC6" w:rsidP="00CE4D8E">
      <w:pPr>
        <w:keepNext/>
        <w:keepLines/>
        <w:spacing w:before="200" w:after="480"/>
        <w:outlineLvl w:val="1"/>
        <w:rPr>
          <w:rFonts w:eastAsiaTheme="majorEastAsia" w:cs="Times New Roman"/>
          <w:bCs/>
          <w:color w:val="000000"/>
          <w:sz w:val="24"/>
          <w:szCs w:val="24"/>
        </w:rPr>
      </w:pPr>
      <w:r w:rsidRPr="00135EC6">
        <w:rPr>
          <w:rFonts w:eastAsiaTheme="majorEastAsia" w:cs="Times New Roman"/>
          <w:bCs/>
          <w:color w:val="000000"/>
          <w:sz w:val="24"/>
          <w:szCs w:val="24"/>
        </w:rPr>
        <w:t>From our results o</w:t>
      </w:r>
      <w:r>
        <w:rPr>
          <w:rFonts w:eastAsiaTheme="majorEastAsia" w:cs="Times New Roman"/>
          <w:bCs/>
          <w:color w:val="000000"/>
          <w:sz w:val="24"/>
          <w:szCs w:val="24"/>
        </w:rPr>
        <w:t>f</w:t>
      </w:r>
      <w:r w:rsidRPr="00135EC6">
        <w:rPr>
          <w:rFonts w:eastAsiaTheme="majorEastAsia" w:cs="Times New Roman"/>
          <w:bCs/>
          <w:color w:val="000000"/>
          <w:sz w:val="24"/>
          <w:szCs w:val="24"/>
        </w:rPr>
        <w:t xml:space="preserve"> the test running individual variants on the subterms of input strings</w:t>
      </w:r>
      <w:r>
        <w:rPr>
          <w:rFonts w:eastAsiaTheme="majorEastAsia" w:cs="Times New Roman"/>
          <w:bCs/>
          <w:color w:val="000000"/>
          <w:sz w:val="24"/>
          <w:szCs w:val="24"/>
        </w:rPr>
        <w:t xml:space="preserve">, </w:t>
      </w:r>
    </w:p>
    <w:tbl>
      <w:tblPr>
        <w:tblStyle w:val="LightShading-Accent1"/>
        <w:tblW w:w="9828" w:type="dxa"/>
        <w:tblLook w:val="04A0" w:firstRow="1" w:lastRow="0" w:firstColumn="1" w:lastColumn="0" w:noHBand="0" w:noVBand="1"/>
        <w:tblCaption w:val="Results of the Test"/>
        <w:tblDescription w:val="Cumulative run of all tests are placed in this table."/>
      </w:tblPr>
      <w:tblGrid>
        <w:gridCol w:w="1638"/>
        <w:gridCol w:w="1890"/>
        <w:gridCol w:w="1440"/>
        <w:gridCol w:w="1260"/>
        <w:gridCol w:w="1170"/>
        <w:gridCol w:w="990"/>
        <w:gridCol w:w="1440"/>
      </w:tblGrid>
      <w:tr w:rsidR="00135EC6" w14:paraId="3323D184" w14:textId="77777777" w:rsidTr="00CD15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tcPr>
          <w:p w14:paraId="3323D17D" w14:textId="77777777" w:rsidR="00135EC6" w:rsidRDefault="00135EC6" w:rsidP="00F518BB">
            <w:pPr>
              <w:rPr>
                <w:rFonts w:eastAsiaTheme="majorEastAsia" w:cs="Times New Roman"/>
                <w:bCs w:val="0"/>
                <w:color w:val="000000"/>
                <w:sz w:val="24"/>
                <w:szCs w:val="24"/>
              </w:rPr>
            </w:pPr>
          </w:p>
        </w:tc>
        <w:tc>
          <w:tcPr>
            <w:tcW w:w="1890" w:type="dxa"/>
          </w:tcPr>
          <w:p w14:paraId="3323D17E" w14:textId="77777777" w:rsidR="00135EC6" w:rsidRDefault="00135EC6" w:rsidP="00F518BB">
            <w:pPr>
              <w:cnfStyle w:val="100000000000" w:firstRow="1" w:lastRow="0" w:firstColumn="0" w:lastColumn="0" w:oddVBand="0" w:evenVBand="0" w:oddHBand="0" w:evenHBand="0" w:firstRowFirstColumn="0" w:firstRowLastColumn="0" w:lastRowFirstColumn="0" w:lastRowLastColumn="0"/>
              <w:rPr>
                <w:rFonts w:eastAsiaTheme="majorEastAsia" w:cs="Times New Roman"/>
                <w:color w:val="000000"/>
                <w:sz w:val="24"/>
                <w:szCs w:val="24"/>
              </w:rPr>
            </w:pPr>
            <w:r>
              <w:rPr>
                <w:rFonts w:eastAsiaTheme="majorEastAsia" w:cs="Times New Roman"/>
                <w:color w:val="000000"/>
                <w:sz w:val="24"/>
                <w:szCs w:val="24"/>
              </w:rPr>
              <w:t>No Sub.</w:t>
            </w:r>
          </w:p>
        </w:tc>
        <w:tc>
          <w:tcPr>
            <w:tcW w:w="1440" w:type="dxa"/>
          </w:tcPr>
          <w:p w14:paraId="3323D17F" w14:textId="77777777" w:rsidR="00135EC6" w:rsidRDefault="00135EC6" w:rsidP="00F518BB">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 xml:space="preserve">1 Sub. </w:t>
            </w:r>
          </w:p>
        </w:tc>
        <w:tc>
          <w:tcPr>
            <w:tcW w:w="1260" w:type="dxa"/>
          </w:tcPr>
          <w:p w14:paraId="3323D180" w14:textId="77777777" w:rsidR="00135EC6" w:rsidRDefault="00135EC6" w:rsidP="00F518BB">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 xml:space="preserve">2 Sub. </w:t>
            </w:r>
          </w:p>
        </w:tc>
        <w:tc>
          <w:tcPr>
            <w:tcW w:w="1170" w:type="dxa"/>
          </w:tcPr>
          <w:p w14:paraId="3323D181" w14:textId="77777777" w:rsidR="00135EC6" w:rsidRDefault="00135EC6" w:rsidP="00F518BB">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Precision</w:t>
            </w:r>
          </w:p>
        </w:tc>
        <w:tc>
          <w:tcPr>
            <w:tcW w:w="990" w:type="dxa"/>
          </w:tcPr>
          <w:p w14:paraId="3323D182" w14:textId="77777777" w:rsidR="00135EC6" w:rsidRDefault="00135EC6" w:rsidP="00F518BB">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Recall</w:t>
            </w:r>
          </w:p>
        </w:tc>
        <w:tc>
          <w:tcPr>
            <w:tcW w:w="1440" w:type="dxa"/>
          </w:tcPr>
          <w:p w14:paraId="3323D183" w14:textId="77777777" w:rsidR="00135EC6" w:rsidRDefault="00135EC6" w:rsidP="00F518BB">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F1-Measure</w:t>
            </w:r>
          </w:p>
        </w:tc>
      </w:tr>
      <w:tr w:rsidR="00135EC6" w14:paraId="3323D18C" w14:textId="77777777" w:rsidTr="00F51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323D185" w14:textId="77777777" w:rsidR="00135EC6" w:rsidRPr="005737DC" w:rsidRDefault="00135EC6" w:rsidP="00F518BB">
            <w:pPr>
              <w:rPr>
                <w:rFonts w:eastAsiaTheme="majorEastAsia" w:cs="Times New Roman"/>
                <w:bCs w:val="0"/>
                <w:color w:val="000000"/>
                <w:sz w:val="24"/>
                <w:szCs w:val="24"/>
              </w:rPr>
            </w:pPr>
            <w:r w:rsidRPr="005737DC">
              <w:rPr>
                <w:rFonts w:eastAsiaTheme="majorEastAsia" w:cs="Times New Roman"/>
                <w:bCs w:val="0"/>
                <w:color w:val="000000"/>
                <w:sz w:val="24"/>
                <w:szCs w:val="24"/>
              </w:rPr>
              <w:t>baseline</w:t>
            </w:r>
          </w:p>
        </w:tc>
        <w:tc>
          <w:tcPr>
            <w:tcW w:w="1890" w:type="dxa"/>
          </w:tcPr>
          <w:p w14:paraId="3323D186"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78.23% (10,230)</w:t>
            </w:r>
          </w:p>
        </w:tc>
        <w:tc>
          <w:tcPr>
            <w:tcW w:w="1440" w:type="dxa"/>
          </w:tcPr>
          <w:p w14:paraId="3323D187"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0.00% (0)</w:t>
            </w:r>
          </w:p>
        </w:tc>
        <w:tc>
          <w:tcPr>
            <w:tcW w:w="1260" w:type="dxa"/>
          </w:tcPr>
          <w:p w14:paraId="3323D188"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0.00% (0)</w:t>
            </w:r>
          </w:p>
        </w:tc>
        <w:tc>
          <w:tcPr>
            <w:tcW w:w="1170" w:type="dxa"/>
          </w:tcPr>
          <w:p w14:paraId="3323D189"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64.49%</w:t>
            </w:r>
          </w:p>
        </w:tc>
        <w:tc>
          <w:tcPr>
            <w:tcW w:w="990" w:type="dxa"/>
          </w:tcPr>
          <w:p w14:paraId="3323D18A"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72.02%</w:t>
            </w:r>
          </w:p>
        </w:tc>
        <w:tc>
          <w:tcPr>
            <w:tcW w:w="1440" w:type="dxa"/>
          </w:tcPr>
          <w:p w14:paraId="3323D18B"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0.6805</w:t>
            </w:r>
          </w:p>
        </w:tc>
      </w:tr>
      <w:tr w:rsidR="00135EC6" w14:paraId="3323D194" w14:textId="77777777" w:rsidTr="00F518BB">
        <w:tc>
          <w:tcPr>
            <w:cnfStyle w:val="001000000000" w:firstRow="0" w:lastRow="0" w:firstColumn="1" w:lastColumn="0" w:oddVBand="0" w:evenVBand="0" w:oddHBand="0" w:evenHBand="0" w:firstRowFirstColumn="0" w:firstRowLastColumn="0" w:lastRowFirstColumn="0" w:lastRowLastColumn="0"/>
            <w:tcW w:w="1638" w:type="dxa"/>
          </w:tcPr>
          <w:p w14:paraId="3323D18D" w14:textId="77777777" w:rsidR="00135EC6" w:rsidRPr="005737DC" w:rsidRDefault="00135EC6" w:rsidP="00F518BB">
            <w:pPr>
              <w:rPr>
                <w:rFonts w:eastAsiaTheme="majorEastAsia" w:cs="Times New Roman"/>
                <w:bCs w:val="0"/>
                <w:color w:val="000000"/>
                <w:sz w:val="24"/>
                <w:szCs w:val="24"/>
              </w:rPr>
            </w:pPr>
            <w:r w:rsidRPr="005737DC">
              <w:rPr>
                <w:rFonts w:eastAsiaTheme="majorEastAsia" w:cs="Times New Roman"/>
                <w:bCs w:val="0"/>
                <w:color w:val="000000"/>
                <w:sz w:val="24"/>
                <w:szCs w:val="24"/>
              </w:rPr>
              <w:t>spelling</w:t>
            </w:r>
          </w:p>
        </w:tc>
        <w:tc>
          <w:tcPr>
            <w:tcW w:w="1890" w:type="dxa"/>
          </w:tcPr>
          <w:p w14:paraId="3323D18E"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78.23% (10,230)</w:t>
            </w:r>
          </w:p>
        </w:tc>
        <w:tc>
          <w:tcPr>
            <w:tcW w:w="1440" w:type="dxa"/>
          </w:tcPr>
          <w:p w14:paraId="3323D18F"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0.30% (39)</w:t>
            </w:r>
          </w:p>
        </w:tc>
        <w:tc>
          <w:tcPr>
            <w:tcW w:w="1260" w:type="dxa"/>
          </w:tcPr>
          <w:p w14:paraId="3323D190"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0.01% (1)</w:t>
            </w:r>
          </w:p>
        </w:tc>
        <w:tc>
          <w:tcPr>
            <w:tcW w:w="1170" w:type="dxa"/>
          </w:tcPr>
          <w:p w14:paraId="3323D191"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64.44%</w:t>
            </w:r>
          </w:p>
        </w:tc>
        <w:tc>
          <w:tcPr>
            <w:tcW w:w="990" w:type="dxa"/>
          </w:tcPr>
          <w:p w14:paraId="3323D192"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72.24%</w:t>
            </w:r>
          </w:p>
        </w:tc>
        <w:tc>
          <w:tcPr>
            <w:tcW w:w="1440" w:type="dxa"/>
          </w:tcPr>
          <w:p w14:paraId="3323D193"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0.6812</w:t>
            </w:r>
          </w:p>
        </w:tc>
      </w:tr>
      <w:tr w:rsidR="00135EC6" w14:paraId="3323D19C" w14:textId="77777777" w:rsidTr="00F51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323D195" w14:textId="77777777" w:rsidR="00135EC6" w:rsidRPr="005737DC" w:rsidRDefault="00135EC6" w:rsidP="00F518BB">
            <w:pPr>
              <w:rPr>
                <w:rFonts w:eastAsiaTheme="majorEastAsia" w:cs="Times New Roman"/>
                <w:bCs w:val="0"/>
                <w:color w:val="000000"/>
                <w:sz w:val="24"/>
                <w:szCs w:val="24"/>
              </w:rPr>
            </w:pPr>
            <w:r w:rsidRPr="005737DC">
              <w:rPr>
                <w:rFonts w:eastAsiaTheme="majorEastAsia" w:cs="Times New Roman"/>
                <w:bCs w:val="0"/>
                <w:color w:val="000000"/>
                <w:sz w:val="24"/>
                <w:szCs w:val="24"/>
              </w:rPr>
              <w:t>inflectional</w:t>
            </w:r>
          </w:p>
        </w:tc>
        <w:tc>
          <w:tcPr>
            <w:tcW w:w="1890" w:type="dxa"/>
          </w:tcPr>
          <w:p w14:paraId="3323D196"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78.23% (10,230)</w:t>
            </w:r>
          </w:p>
        </w:tc>
        <w:tc>
          <w:tcPr>
            <w:tcW w:w="1440" w:type="dxa"/>
          </w:tcPr>
          <w:p w14:paraId="3323D197"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0.02% (3)</w:t>
            </w:r>
          </w:p>
        </w:tc>
        <w:tc>
          <w:tcPr>
            <w:tcW w:w="1260" w:type="dxa"/>
          </w:tcPr>
          <w:p w14:paraId="3323D198"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0.00% (0)</w:t>
            </w:r>
          </w:p>
        </w:tc>
        <w:tc>
          <w:tcPr>
            <w:tcW w:w="1170" w:type="dxa"/>
          </w:tcPr>
          <w:p w14:paraId="3323D199"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64.48%</w:t>
            </w:r>
          </w:p>
        </w:tc>
        <w:tc>
          <w:tcPr>
            <w:tcW w:w="990" w:type="dxa"/>
          </w:tcPr>
          <w:p w14:paraId="3323D19A"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72.03%</w:t>
            </w:r>
          </w:p>
        </w:tc>
        <w:tc>
          <w:tcPr>
            <w:tcW w:w="1440" w:type="dxa"/>
          </w:tcPr>
          <w:p w14:paraId="3323D19B"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0.6805</w:t>
            </w:r>
          </w:p>
        </w:tc>
      </w:tr>
      <w:tr w:rsidR="00135EC6" w14:paraId="3323D1A4" w14:textId="77777777" w:rsidTr="00F518BB">
        <w:tc>
          <w:tcPr>
            <w:cnfStyle w:val="001000000000" w:firstRow="0" w:lastRow="0" w:firstColumn="1" w:lastColumn="0" w:oddVBand="0" w:evenVBand="0" w:oddHBand="0" w:evenHBand="0" w:firstRowFirstColumn="0" w:firstRowLastColumn="0" w:lastRowFirstColumn="0" w:lastRowLastColumn="0"/>
            <w:tcW w:w="1638" w:type="dxa"/>
          </w:tcPr>
          <w:p w14:paraId="3323D19D" w14:textId="77777777" w:rsidR="00135EC6" w:rsidRPr="005737DC" w:rsidRDefault="00135EC6" w:rsidP="00F518BB">
            <w:pPr>
              <w:rPr>
                <w:rFonts w:eastAsiaTheme="majorEastAsia" w:cs="Times New Roman"/>
                <w:bCs w:val="0"/>
                <w:color w:val="000000"/>
                <w:sz w:val="24"/>
                <w:szCs w:val="24"/>
              </w:rPr>
            </w:pPr>
            <w:r w:rsidRPr="005737DC">
              <w:rPr>
                <w:rFonts w:eastAsiaTheme="majorEastAsia" w:cs="Times New Roman"/>
                <w:bCs w:val="0"/>
                <w:color w:val="000000"/>
                <w:sz w:val="24"/>
                <w:szCs w:val="24"/>
              </w:rPr>
              <w:t>synonyms</w:t>
            </w:r>
          </w:p>
        </w:tc>
        <w:tc>
          <w:tcPr>
            <w:tcW w:w="1890" w:type="dxa"/>
          </w:tcPr>
          <w:p w14:paraId="3323D19E"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78.23% (10,230)</w:t>
            </w:r>
          </w:p>
        </w:tc>
        <w:tc>
          <w:tcPr>
            <w:tcW w:w="1440" w:type="dxa"/>
          </w:tcPr>
          <w:p w14:paraId="3323D19F"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0.18% (23)</w:t>
            </w:r>
          </w:p>
        </w:tc>
        <w:tc>
          <w:tcPr>
            <w:tcW w:w="1260" w:type="dxa"/>
          </w:tcPr>
          <w:p w14:paraId="3323D1A0"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0.00% (0)</w:t>
            </w:r>
          </w:p>
        </w:tc>
        <w:tc>
          <w:tcPr>
            <w:tcW w:w="1170" w:type="dxa"/>
          </w:tcPr>
          <w:p w14:paraId="3323D1A1"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64.43%</w:t>
            </w:r>
          </w:p>
        </w:tc>
        <w:tc>
          <w:tcPr>
            <w:tcW w:w="990" w:type="dxa"/>
          </w:tcPr>
          <w:p w14:paraId="3323D1A2"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72.10%</w:t>
            </w:r>
          </w:p>
        </w:tc>
        <w:tc>
          <w:tcPr>
            <w:tcW w:w="1440" w:type="dxa"/>
          </w:tcPr>
          <w:p w14:paraId="3323D1A3"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0.6805</w:t>
            </w:r>
          </w:p>
        </w:tc>
      </w:tr>
      <w:tr w:rsidR="00135EC6" w14:paraId="3323D1AC" w14:textId="77777777" w:rsidTr="00F51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323D1A5" w14:textId="77777777" w:rsidR="00135EC6" w:rsidRPr="005737DC" w:rsidRDefault="00135EC6" w:rsidP="00F518BB">
            <w:pPr>
              <w:rPr>
                <w:rFonts w:eastAsiaTheme="majorEastAsia" w:cs="Times New Roman"/>
                <w:bCs w:val="0"/>
                <w:color w:val="000000"/>
                <w:sz w:val="24"/>
                <w:szCs w:val="24"/>
              </w:rPr>
            </w:pPr>
            <w:r>
              <w:rPr>
                <w:rFonts w:eastAsiaTheme="majorEastAsia" w:cs="Times New Roman"/>
                <w:bCs w:val="0"/>
                <w:color w:val="000000"/>
                <w:sz w:val="24"/>
                <w:szCs w:val="24"/>
              </w:rPr>
              <w:t>acronyms</w:t>
            </w:r>
          </w:p>
        </w:tc>
        <w:tc>
          <w:tcPr>
            <w:tcW w:w="1890" w:type="dxa"/>
          </w:tcPr>
          <w:p w14:paraId="3323D1A6"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78.23% (10,230)</w:t>
            </w:r>
          </w:p>
        </w:tc>
        <w:tc>
          <w:tcPr>
            <w:tcW w:w="1440" w:type="dxa"/>
          </w:tcPr>
          <w:p w14:paraId="3323D1A7"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3.04% (398)</w:t>
            </w:r>
          </w:p>
        </w:tc>
        <w:tc>
          <w:tcPr>
            <w:tcW w:w="1260" w:type="dxa"/>
          </w:tcPr>
          <w:p w14:paraId="3323D1A8"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0.13% (17)</w:t>
            </w:r>
          </w:p>
        </w:tc>
        <w:tc>
          <w:tcPr>
            <w:tcW w:w="1170" w:type="dxa"/>
          </w:tcPr>
          <w:p w14:paraId="3323D1A9"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64.18%</w:t>
            </w:r>
          </w:p>
        </w:tc>
        <w:tc>
          <w:tcPr>
            <w:tcW w:w="990" w:type="dxa"/>
          </w:tcPr>
          <w:p w14:paraId="3323D1AA"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75.41%</w:t>
            </w:r>
          </w:p>
        </w:tc>
        <w:tc>
          <w:tcPr>
            <w:tcW w:w="1440" w:type="dxa"/>
          </w:tcPr>
          <w:p w14:paraId="3323D1AB"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0.6934</w:t>
            </w:r>
          </w:p>
        </w:tc>
      </w:tr>
      <w:tr w:rsidR="00135EC6" w14:paraId="3323D1B4" w14:textId="77777777" w:rsidTr="00F518BB">
        <w:tc>
          <w:tcPr>
            <w:cnfStyle w:val="001000000000" w:firstRow="0" w:lastRow="0" w:firstColumn="1" w:lastColumn="0" w:oddVBand="0" w:evenVBand="0" w:oddHBand="0" w:evenHBand="0" w:firstRowFirstColumn="0" w:firstRowLastColumn="0" w:lastRowFirstColumn="0" w:lastRowLastColumn="0"/>
            <w:tcW w:w="1638" w:type="dxa"/>
          </w:tcPr>
          <w:p w14:paraId="3323D1AD" w14:textId="77777777" w:rsidR="00135EC6" w:rsidRPr="005737DC" w:rsidRDefault="00135EC6" w:rsidP="00F518BB">
            <w:pPr>
              <w:rPr>
                <w:rFonts w:eastAsiaTheme="majorEastAsia" w:cs="Times New Roman"/>
                <w:bCs w:val="0"/>
                <w:color w:val="000000"/>
                <w:sz w:val="24"/>
                <w:szCs w:val="24"/>
              </w:rPr>
            </w:pPr>
            <w:r w:rsidRPr="005737DC">
              <w:rPr>
                <w:rFonts w:eastAsiaTheme="majorEastAsia" w:cs="Times New Roman"/>
                <w:bCs w:val="0"/>
                <w:color w:val="000000"/>
                <w:sz w:val="24"/>
                <w:szCs w:val="24"/>
              </w:rPr>
              <w:t>expansion</w:t>
            </w:r>
          </w:p>
        </w:tc>
        <w:tc>
          <w:tcPr>
            <w:tcW w:w="1890" w:type="dxa"/>
          </w:tcPr>
          <w:p w14:paraId="3323D1AE"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78.23% (10,230)</w:t>
            </w:r>
          </w:p>
        </w:tc>
        <w:tc>
          <w:tcPr>
            <w:tcW w:w="1440" w:type="dxa"/>
          </w:tcPr>
          <w:p w14:paraId="3323D1AF"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3.12% (408)</w:t>
            </w:r>
          </w:p>
        </w:tc>
        <w:tc>
          <w:tcPr>
            <w:tcW w:w="1260" w:type="dxa"/>
          </w:tcPr>
          <w:p w14:paraId="3323D1B0"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0.17% (22)</w:t>
            </w:r>
          </w:p>
        </w:tc>
        <w:tc>
          <w:tcPr>
            <w:tcW w:w="1170" w:type="dxa"/>
          </w:tcPr>
          <w:p w14:paraId="3323D1B1"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64.17%</w:t>
            </w:r>
          </w:p>
        </w:tc>
        <w:tc>
          <w:tcPr>
            <w:tcW w:w="990" w:type="dxa"/>
          </w:tcPr>
          <w:p w14:paraId="3323D1B2"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75.48%</w:t>
            </w:r>
          </w:p>
        </w:tc>
        <w:tc>
          <w:tcPr>
            <w:tcW w:w="1440" w:type="dxa"/>
          </w:tcPr>
          <w:p w14:paraId="3323D1B3"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0.6936</w:t>
            </w:r>
          </w:p>
        </w:tc>
      </w:tr>
      <w:tr w:rsidR="00135EC6" w14:paraId="3323D1BC" w14:textId="77777777" w:rsidTr="00F51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323D1B5" w14:textId="77777777" w:rsidR="00135EC6" w:rsidRPr="005737DC" w:rsidRDefault="00135EC6" w:rsidP="00F518BB">
            <w:pPr>
              <w:rPr>
                <w:rFonts w:eastAsiaTheme="majorEastAsia" w:cs="Times New Roman"/>
                <w:bCs w:val="0"/>
                <w:color w:val="000000"/>
                <w:sz w:val="24"/>
                <w:szCs w:val="24"/>
              </w:rPr>
            </w:pPr>
            <w:r w:rsidRPr="005737DC">
              <w:rPr>
                <w:rFonts w:eastAsiaTheme="majorEastAsia" w:cs="Times New Roman"/>
                <w:bCs w:val="0"/>
                <w:color w:val="000000"/>
                <w:sz w:val="24"/>
                <w:szCs w:val="24"/>
              </w:rPr>
              <w:t>derivational</w:t>
            </w:r>
          </w:p>
        </w:tc>
        <w:tc>
          <w:tcPr>
            <w:tcW w:w="1890" w:type="dxa"/>
          </w:tcPr>
          <w:p w14:paraId="3323D1B6"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78.23% (10,230)</w:t>
            </w:r>
          </w:p>
        </w:tc>
        <w:tc>
          <w:tcPr>
            <w:tcW w:w="1440" w:type="dxa"/>
          </w:tcPr>
          <w:p w14:paraId="3323D1B7"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0.83% (109)</w:t>
            </w:r>
          </w:p>
        </w:tc>
        <w:tc>
          <w:tcPr>
            <w:tcW w:w="1260" w:type="dxa"/>
          </w:tcPr>
          <w:p w14:paraId="3323D1B8"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0.04% (5)</w:t>
            </w:r>
          </w:p>
        </w:tc>
        <w:tc>
          <w:tcPr>
            <w:tcW w:w="1170" w:type="dxa"/>
          </w:tcPr>
          <w:p w14:paraId="3323D1B9"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64.40%</w:t>
            </w:r>
          </w:p>
        </w:tc>
        <w:tc>
          <w:tcPr>
            <w:tcW w:w="990" w:type="dxa"/>
          </w:tcPr>
          <w:p w14:paraId="3323D1BA"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72.72%</w:t>
            </w:r>
          </w:p>
        </w:tc>
        <w:tc>
          <w:tcPr>
            <w:tcW w:w="1440" w:type="dxa"/>
          </w:tcPr>
          <w:p w14:paraId="3323D1BB"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0.6831</w:t>
            </w:r>
          </w:p>
        </w:tc>
      </w:tr>
      <w:tr w:rsidR="00135EC6" w14:paraId="3323D1C4" w14:textId="77777777" w:rsidTr="00F518BB">
        <w:tc>
          <w:tcPr>
            <w:cnfStyle w:val="001000000000" w:firstRow="0" w:lastRow="0" w:firstColumn="1" w:lastColumn="0" w:oddVBand="0" w:evenVBand="0" w:oddHBand="0" w:evenHBand="0" w:firstRowFirstColumn="0" w:firstRowLastColumn="0" w:lastRowFirstColumn="0" w:lastRowLastColumn="0"/>
            <w:tcW w:w="1638" w:type="dxa"/>
          </w:tcPr>
          <w:p w14:paraId="3323D1BD" w14:textId="77777777" w:rsidR="00135EC6" w:rsidRPr="005737DC" w:rsidRDefault="00135EC6" w:rsidP="00F518BB">
            <w:pPr>
              <w:rPr>
                <w:rFonts w:eastAsiaTheme="majorEastAsia" w:cs="Times New Roman"/>
                <w:bCs w:val="0"/>
                <w:color w:val="000000"/>
                <w:sz w:val="24"/>
                <w:szCs w:val="24"/>
              </w:rPr>
            </w:pPr>
            <w:r>
              <w:rPr>
                <w:rFonts w:eastAsiaTheme="majorEastAsia" w:cs="Times New Roman"/>
                <w:bCs w:val="0"/>
                <w:color w:val="000000"/>
                <w:sz w:val="24"/>
                <w:szCs w:val="24"/>
              </w:rPr>
              <w:t xml:space="preserve">all fruitful </w:t>
            </w:r>
            <w:proofErr w:type="spellStart"/>
            <w:r>
              <w:rPr>
                <w:rFonts w:eastAsiaTheme="majorEastAsia" w:cs="Times New Roman"/>
                <w:bCs w:val="0"/>
                <w:color w:val="000000"/>
                <w:sz w:val="24"/>
                <w:szCs w:val="24"/>
              </w:rPr>
              <w:t>var</w:t>
            </w:r>
            <w:proofErr w:type="spellEnd"/>
          </w:p>
        </w:tc>
        <w:tc>
          <w:tcPr>
            <w:tcW w:w="1890" w:type="dxa"/>
          </w:tcPr>
          <w:p w14:paraId="3323D1BE"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78.23% (10,230)</w:t>
            </w:r>
          </w:p>
        </w:tc>
        <w:tc>
          <w:tcPr>
            <w:tcW w:w="1440" w:type="dxa"/>
          </w:tcPr>
          <w:p w14:paraId="3323D1BF"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4.60% (602)</w:t>
            </w:r>
          </w:p>
        </w:tc>
        <w:tc>
          <w:tcPr>
            <w:tcW w:w="1260" w:type="dxa"/>
          </w:tcPr>
          <w:p w14:paraId="3323D1C0"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0.39% (51)</w:t>
            </w:r>
          </w:p>
        </w:tc>
        <w:tc>
          <w:tcPr>
            <w:tcW w:w="1170" w:type="dxa"/>
          </w:tcPr>
          <w:p w14:paraId="3323D1C1"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63.20%</w:t>
            </w:r>
          </w:p>
        </w:tc>
        <w:tc>
          <w:tcPr>
            <w:tcW w:w="990" w:type="dxa"/>
          </w:tcPr>
          <w:p w14:paraId="3323D1C2"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76.75%</w:t>
            </w:r>
          </w:p>
        </w:tc>
        <w:tc>
          <w:tcPr>
            <w:tcW w:w="1440" w:type="dxa"/>
          </w:tcPr>
          <w:p w14:paraId="3323D1C3"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0.6932</w:t>
            </w:r>
          </w:p>
        </w:tc>
      </w:tr>
    </w:tbl>
    <w:p w14:paraId="3323D1C5" w14:textId="77777777" w:rsidR="00135EC6" w:rsidRDefault="00135EC6">
      <w:pPr>
        <w:rPr>
          <w:rFonts w:ascii="Times New Roman" w:eastAsiaTheme="majorEastAsia" w:hAnsi="Times New Roman" w:cs="Times New Roman"/>
          <w:b/>
          <w:bCs/>
          <w:color w:val="000000"/>
          <w:sz w:val="26"/>
          <w:szCs w:val="26"/>
        </w:rPr>
      </w:pPr>
    </w:p>
    <w:p w14:paraId="3323D1C6" w14:textId="77777777" w:rsidR="00135EC6" w:rsidRDefault="00135EC6">
      <w:pPr>
        <w:rPr>
          <w:rFonts w:ascii="Times New Roman" w:eastAsiaTheme="majorEastAsia" w:hAnsi="Times New Roman" w:cs="Times New Roman"/>
          <w:b/>
          <w:bCs/>
          <w:color w:val="000000"/>
          <w:sz w:val="26"/>
          <w:szCs w:val="26"/>
        </w:rPr>
      </w:pPr>
      <w:r w:rsidRPr="00135EC6">
        <w:rPr>
          <w:rFonts w:eastAsiaTheme="majorEastAsia" w:cs="Times New Roman"/>
          <w:bCs/>
          <w:color w:val="000000"/>
          <w:sz w:val="24"/>
          <w:szCs w:val="24"/>
        </w:rPr>
        <w:t xml:space="preserve">We can then determine the precision, recall, and F-1 measure of each individual variant type. </w:t>
      </w:r>
    </w:p>
    <w:tbl>
      <w:tblPr>
        <w:tblStyle w:val="LightShading-Accent1"/>
        <w:tblW w:w="0" w:type="auto"/>
        <w:jc w:val="center"/>
        <w:tblLook w:val="04A0" w:firstRow="1" w:lastRow="0" w:firstColumn="1" w:lastColumn="0" w:noHBand="0" w:noVBand="1"/>
        <w:tblCaption w:val="Individual Variant Type Table"/>
      </w:tblPr>
      <w:tblGrid>
        <w:gridCol w:w="2394"/>
        <w:gridCol w:w="1242"/>
        <w:gridCol w:w="933"/>
        <w:gridCol w:w="1521"/>
      </w:tblGrid>
      <w:tr w:rsidR="00135EC6" w14:paraId="3323D1CB" w14:textId="77777777" w:rsidTr="00CD157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394" w:type="dxa"/>
          </w:tcPr>
          <w:p w14:paraId="3323D1C7" w14:textId="77777777" w:rsidR="00135EC6" w:rsidRDefault="00135EC6" w:rsidP="00F518BB">
            <w:pPr>
              <w:rPr>
                <w:rFonts w:eastAsiaTheme="majorEastAsia" w:cs="Times New Roman"/>
                <w:bCs w:val="0"/>
                <w:color w:val="000000"/>
                <w:sz w:val="24"/>
                <w:szCs w:val="24"/>
              </w:rPr>
            </w:pPr>
          </w:p>
        </w:tc>
        <w:tc>
          <w:tcPr>
            <w:tcW w:w="1242" w:type="dxa"/>
          </w:tcPr>
          <w:p w14:paraId="3323D1C8" w14:textId="77777777" w:rsidR="00135EC6" w:rsidRDefault="00135EC6" w:rsidP="00F518BB">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Precision</w:t>
            </w:r>
          </w:p>
        </w:tc>
        <w:tc>
          <w:tcPr>
            <w:tcW w:w="933" w:type="dxa"/>
          </w:tcPr>
          <w:p w14:paraId="3323D1C9" w14:textId="77777777" w:rsidR="00135EC6" w:rsidRDefault="00135EC6" w:rsidP="00F518BB">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Recall</w:t>
            </w:r>
          </w:p>
        </w:tc>
        <w:tc>
          <w:tcPr>
            <w:tcW w:w="1521" w:type="dxa"/>
          </w:tcPr>
          <w:p w14:paraId="3323D1CA" w14:textId="77777777" w:rsidR="00135EC6" w:rsidRDefault="00135EC6" w:rsidP="00F518BB">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F1-Measure</w:t>
            </w:r>
          </w:p>
        </w:tc>
      </w:tr>
      <w:tr w:rsidR="00135EC6" w14:paraId="3323D1D0" w14:textId="77777777" w:rsidTr="00135E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14:paraId="3323D1CC" w14:textId="77777777" w:rsidR="00135EC6" w:rsidRDefault="00135EC6" w:rsidP="00F518BB">
            <w:pPr>
              <w:rPr>
                <w:rFonts w:eastAsiaTheme="majorEastAsia" w:cs="Times New Roman"/>
                <w:bCs w:val="0"/>
                <w:color w:val="000000"/>
                <w:sz w:val="24"/>
                <w:szCs w:val="24"/>
              </w:rPr>
            </w:pPr>
            <w:r>
              <w:rPr>
                <w:rFonts w:eastAsiaTheme="majorEastAsia" w:cs="Times New Roman"/>
                <w:bCs w:val="0"/>
                <w:color w:val="000000"/>
                <w:sz w:val="24"/>
                <w:szCs w:val="24"/>
              </w:rPr>
              <w:t>spelling</w:t>
            </w:r>
          </w:p>
        </w:tc>
        <w:tc>
          <w:tcPr>
            <w:tcW w:w="1242" w:type="dxa"/>
          </w:tcPr>
          <w:p w14:paraId="3323D1CD"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-0.05%</w:t>
            </w:r>
          </w:p>
        </w:tc>
        <w:tc>
          <w:tcPr>
            <w:tcW w:w="933" w:type="dxa"/>
          </w:tcPr>
          <w:p w14:paraId="3323D1CE"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0.22%</w:t>
            </w:r>
          </w:p>
        </w:tc>
        <w:tc>
          <w:tcPr>
            <w:tcW w:w="1521" w:type="dxa"/>
          </w:tcPr>
          <w:p w14:paraId="3323D1CF" w14:textId="77777777" w:rsidR="00135EC6" w:rsidRDefault="008E7219"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0.0007</w:t>
            </w:r>
          </w:p>
        </w:tc>
      </w:tr>
      <w:tr w:rsidR="00135EC6" w14:paraId="3323D1D5" w14:textId="77777777" w:rsidTr="00135EC6">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3323D1D1" w14:textId="77777777" w:rsidR="00135EC6" w:rsidRDefault="00135EC6" w:rsidP="00F518BB">
            <w:pPr>
              <w:rPr>
                <w:rFonts w:eastAsiaTheme="majorEastAsia" w:cs="Times New Roman"/>
                <w:bCs w:val="0"/>
                <w:color w:val="000000"/>
                <w:sz w:val="24"/>
                <w:szCs w:val="24"/>
              </w:rPr>
            </w:pPr>
            <w:r>
              <w:rPr>
                <w:rFonts w:eastAsiaTheme="majorEastAsia" w:cs="Times New Roman"/>
                <w:bCs w:val="0"/>
                <w:color w:val="000000"/>
                <w:sz w:val="24"/>
                <w:szCs w:val="24"/>
              </w:rPr>
              <w:t>inflectional</w:t>
            </w:r>
          </w:p>
        </w:tc>
        <w:tc>
          <w:tcPr>
            <w:tcW w:w="1242" w:type="dxa"/>
          </w:tcPr>
          <w:p w14:paraId="3323D1D2"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-0.01%</w:t>
            </w:r>
          </w:p>
        </w:tc>
        <w:tc>
          <w:tcPr>
            <w:tcW w:w="933" w:type="dxa"/>
          </w:tcPr>
          <w:p w14:paraId="3323D1D3"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0.01%</w:t>
            </w:r>
          </w:p>
        </w:tc>
        <w:tc>
          <w:tcPr>
            <w:tcW w:w="1521" w:type="dxa"/>
          </w:tcPr>
          <w:p w14:paraId="3323D1D4" w14:textId="77777777" w:rsidR="00135EC6" w:rsidRDefault="008E7219"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w:t>
            </w:r>
          </w:p>
        </w:tc>
      </w:tr>
      <w:tr w:rsidR="00135EC6" w14:paraId="3323D1DA" w14:textId="77777777" w:rsidTr="00135E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14:paraId="3323D1D6" w14:textId="77777777" w:rsidR="00135EC6" w:rsidRDefault="00135EC6" w:rsidP="00F518BB">
            <w:pPr>
              <w:rPr>
                <w:rFonts w:eastAsiaTheme="majorEastAsia" w:cs="Times New Roman"/>
                <w:bCs w:val="0"/>
                <w:color w:val="000000"/>
                <w:sz w:val="24"/>
                <w:szCs w:val="24"/>
              </w:rPr>
            </w:pPr>
            <w:r>
              <w:rPr>
                <w:rFonts w:eastAsiaTheme="majorEastAsia" w:cs="Times New Roman"/>
                <w:bCs w:val="0"/>
                <w:color w:val="000000"/>
                <w:sz w:val="24"/>
                <w:szCs w:val="24"/>
              </w:rPr>
              <w:t>synonyms</w:t>
            </w:r>
          </w:p>
        </w:tc>
        <w:tc>
          <w:tcPr>
            <w:tcW w:w="1242" w:type="dxa"/>
          </w:tcPr>
          <w:p w14:paraId="3323D1D7"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-0.06%</w:t>
            </w:r>
          </w:p>
        </w:tc>
        <w:tc>
          <w:tcPr>
            <w:tcW w:w="933" w:type="dxa"/>
          </w:tcPr>
          <w:p w14:paraId="3323D1D8"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0.08%</w:t>
            </w:r>
          </w:p>
        </w:tc>
        <w:tc>
          <w:tcPr>
            <w:tcW w:w="1521" w:type="dxa"/>
          </w:tcPr>
          <w:p w14:paraId="3323D1D9" w14:textId="77777777" w:rsidR="00135EC6" w:rsidRDefault="008E7219"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w:t>
            </w:r>
          </w:p>
        </w:tc>
      </w:tr>
      <w:tr w:rsidR="00135EC6" w14:paraId="3323D1DF" w14:textId="77777777" w:rsidTr="00135EC6">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3323D1DB" w14:textId="77777777" w:rsidR="00135EC6" w:rsidRDefault="00135EC6" w:rsidP="00F518BB">
            <w:pPr>
              <w:rPr>
                <w:rFonts w:eastAsiaTheme="majorEastAsia" w:cs="Times New Roman"/>
                <w:bCs w:val="0"/>
                <w:color w:val="000000"/>
                <w:sz w:val="24"/>
                <w:szCs w:val="24"/>
              </w:rPr>
            </w:pPr>
            <w:r>
              <w:rPr>
                <w:rFonts w:eastAsiaTheme="majorEastAsia" w:cs="Times New Roman"/>
                <w:bCs w:val="0"/>
                <w:color w:val="000000"/>
                <w:sz w:val="24"/>
                <w:szCs w:val="24"/>
              </w:rPr>
              <w:t>acronyms</w:t>
            </w:r>
          </w:p>
        </w:tc>
        <w:tc>
          <w:tcPr>
            <w:tcW w:w="1242" w:type="dxa"/>
          </w:tcPr>
          <w:p w14:paraId="3323D1DC"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-0.31%</w:t>
            </w:r>
          </w:p>
        </w:tc>
        <w:tc>
          <w:tcPr>
            <w:tcW w:w="933" w:type="dxa"/>
          </w:tcPr>
          <w:p w14:paraId="3323D1DD"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3.39%</w:t>
            </w:r>
          </w:p>
        </w:tc>
        <w:tc>
          <w:tcPr>
            <w:tcW w:w="1521" w:type="dxa"/>
          </w:tcPr>
          <w:p w14:paraId="3323D1DE" w14:textId="77777777" w:rsidR="00135EC6" w:rsidRDefault="008E7219"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0.0129</w:t>
            </w:r>
          </w:p>
        </w:tc>
      </w:tr>
      <w:tr w:rsidR="00135EC6" w14:paraId="3323D1E4" w14:textId="77777777" w:rsidTr="00135E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14:paraId="3323D1E0" w14:textId="77777777" w:rsidR="00135EC6" w:rsidRDefault="00135EC6" w:rsidP="00F518BB">
            <w:pPr>
              <w:rPr>
                <w:rFonts w:eastAsiaTheme="majorEastAsia" w:cs="Times New Roman"/>
                <w:bCs w:val="0"/>
                <w:color w:val="000000"/>
                <w:sz w:val="24"/>
                <w:szCs w:val="24"/>
              </w:rPr>
            </w:pPr>
            <w:r>
              <w:rPr>
                <w:rFonts w:eastAsiaTheme="majorEastAsia" w:cs="Times New Roman"/>
                <w:bCs w:val="0"/>
                <w:color w:val="000000"/>
                <w:sz w:val="24"/>
                <w:szCs w:val="24"/>
              </w:rPr>
              <w:t>expansion</w:t>
            </w:r>
          </w:p>
        </w:tc>
        <w:tc>
          <w:tcPr>
            <w:tcW w:w="1242" w:type="dxa"/>
          </w:tcPr>
          <w:p w14:paraId="3323D1E1"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-0.32%</w:t>
            </w:r>
          </w:p>
        </w:tc>
        <w:tc>
          <w:tcPr>
            <w:tcW w:w="933" w:type="dxa"/>
          </w:tcPr>
          <w:p w14:paraId="3323D1E2"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3.46%</w:t>
            </w:r>
          </w:p>
        </w:tc>
        <w:tc>
          <w:tcPr>
            <w:tcW w:w="1521" w:type="dxa"/>
          </w:tcPr>
          <w:p w14:paraId="3323D1E3" w14:textId="77777777" w:rsidR="00135EC6" w:rsidRDefault="008E7219"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0.0131</w:t>
            </w:r>
          </w:p>
        </w:tc>
      </w:tr>
      <w:tr w:rsidR="00135EC6" w14:paraId="3323D1E9" w14:textId="77777777" w:rsidTr="00135EC6">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3323D1E5" w14:textId="77777777" w:rsidR="00135EC6" w:rsidRDefault="00135EC6" w:rsidP="00F518BB">
            <w:pPr>
              <w:rPr>
                <w:rFonts w:eastAsiaTheme="majorEastAsia" w:cs="Times New Roman"/>
                <w:bCs w:val="0"/>
                <w:color w:val="000000"/>
                <w:sz w:val="24"/>
                <w:szCs w:val="24"/>
              </w:rPr>
            </w:pPr>
            <w:r>
              <w:rPr>
                <w:rFonts w:eastAsiaTheme="majorEastAsia" w:cs="Times New Roman"/>
                <w:bCs w:val="0"/>
                <w:color w:val="000000"/>
                <w:sz w:val="24"/>
                <w:szCs w:val="24"/>
              </w:rPr>
              <w:t>derivational</w:t>
            </w:r>
          </w:p>
        </w:tc>
        <w:tc>
          <w:tcPr>
            <w:tcW w:w="1242" w:type="dxa"/>
          </w:tcPr>
          <w:p w14:paraId="3323D1E6"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-0.09%</w:t>
            </w:r>
          </w:p>
        </w:tc>
        <w:tc>
          <w:tcPr>
            <w:tcW w:w="933" w:type="dxa"/>
          </w:tcPr>
          <w:p w14:paraId="3323D1E7" w14:textId="77777777" w:rsidR="00135EC6" w:rsidRDefault="00135EC6"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0.70%</w:t>
            </w:r>
          </w:p>
        </w:tc>
        <w:tc>
          <w:tcPr>
            <w:tcW w:w="1521" w:type="dxa"/>
          </w:tcPr>
          <w:p w14:paraId="3323D1E8" w14:textId="77777777" w:rsidR="00135EC6" w:rsidRDefault="008E7219"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0.0026</w:t>
            </w:r>
          </w:p>
        </w:tc>
      </w:tr>
      <w:tr w:rsidR="00135EC6" w14:paraId="3323D1EE" w14:textId="77777777" w:rsidTr="00135E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14:paraId="3323D1EA" w14:textId="77777777" w:rsidR="00135EC6" w:rsidRDefault="00135EC6" w:rsidP="00F518BB">
            <w:pPr>
              <w:rPr>
                <w:rFonts w:eastAsiaTheme="majorEastAsia" w:cs="Times New Roman"/>
                <w:bCs w:val="0"/>
                <w:color w:val="000000"/>
                <w:sz w:val="24"/>
                <w:szCs w:val="24"/>
              </w:rPr>
            </w:pPr>
            <w:r>
              <w:rPr>
                <w:rFonts w:eastAsiaTheme="majorEastAsia" w:cs="Times New Roman"/>
                <w:bCs w:val="0"/>
                <w:color w:val="000000"/>
                <w:sz w:val="24"/>
                <w:szCs w:val="24"/>
              </w:rPr>
              <w:t xml:space="preserve">all fruitful </w:t>
            </w:r>
            <w:proofErr w:type="spellStart"/>
            <w:r>
              <w:rPr>
                <w:rFonts w:eastAsiaTheme="majorEastAsia" w:cs="Times New Roman"/>
                <w:bCs w:val="0"/>
                <w:color w:val="000000"/>
                <w:sz w:val="24"/>
                <w:szCs w:val="24"/>
              </w:rPr>
              <w:t>var</w:t>
            </w:r>
            <w:proofErr w:type="spellEnd"/>
          </w:p>
        </w:tc>
        <w:tc>
          <w:tcPr>
            <w:tcW w:w="1242" w:type="dxa"/>
          </w:tcPr>
          <w:p w14:paraId="3323D1EB"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-1.29%</w:t>
            </w:r>
          </w:p>
        </w:tc>
        <w:tc>
          <w:tcPr>
            <w:tcW w:w="933" w:type="dxa"/>
          </w:tcPr>
          <w:p w14:paraId="3323D1EC" w14:textId="77777777" w:rsidR="00135EC6" w:rsidRDefault="00135EC6"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4.73%</w:t>
            </w:r>
          </w:p>
        </w:tc>
        <w:tc>
          <w:tcPr>
            <w:tcW w:w="1521" w:type="dxa"/>
          </w:tcPr>
          <w:p w14:paraId="3323D1ED" w14:textId="77777777" w:rsidR="00135EC6" w:rsidRDefault="008E7219"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0.0127</w:t>
            </w:r>
          </w:p>
        </w:tc>
      </w:tr>
    </w:tbl>
    <w:p w14:paraId="3323D1EF" w14:textId="77777777" w:rsidR="00135EC6" w:rsidRDefault="00135EC6">
      <w:pPr>
        <w:rPr>
          <w:rFonts w:ascii="Times New Roman" w:eastAsiaTheme="majorEastAsia" w:hAnsi="Times New Roman" w:cs="Times New Roman"/>
          <w:b/>
          <w:bCs/>
          <w:color w:val="000000"/>
          <w:sz w:val="26"/>
          <w:szCs w:val="26"/>
        </w:rPr>
      </w:pPr>
    </w:p>
    <w:p w14:paraId="3323D1F0" w14:textId="77777777" w:rsidR="008E7219" w:rsidRDefault="008E7219">
      <w:pPr>
        <w:rPr>
          <w:rFonts w:eastAsiaTheme="majorEastAsia" w:cs="Times New Roman"/>
          <w:bCs/>
          <w:color w:val="000000"/>
          <w:sz w:val="24"/>
          <w:szCs w:val="24"/>
        </w:rPr>
      </w:pPr>
      <w:r w:rsidRPr="008E7219">
        <w:rPr>
          <w:rFonts w:eastAsiaTheme="majorEastAsia" w:cs="Times New Roman"/>
          <w:bCs/>
          <w:color w:val="000000"/>
          <w:sz w:val="24"/>
          <w:szCs w:val="24"/>
        </w:rPr>
        <w:t xml:space="preserve">Reordering the variant types by F1-measure gives a more accurate idea of the relative strengths and weaknesses of each variant type. </w:t>
      </w:r>
    </w:p>
    <w:tbl>
      <w:tblPr>
        <w:tblStyle w:val="LightShading-Accent1"/>
        <w:tblW w:w="0" w:type="auto"/>
        <w:jc w:val="center"/>
        <w:tblLook w:val="04A0" w:firstRow="1" w:lastRow="0" w:firstColumn="1" w:lastColumn="0" w:noHBand="0" w:noVBand="1"/>
        <w:tblCaption w:val="Individual Variant Type Table Reordered"/>
      </w:tblPr>
      <w:tblGrid>
        <w:gridCol w:w="2394"/>
        <w:gridCol w:w="1242"/>
        <w:gridCol w:w="933"/>
        <w:gridCol w:w="1521"/>
      </w:tblGrid>
      <w:tr w:rsidR="008E7219" w14:paraId="3323D1F5" w14:textId="77777777" w:rsidTr="00CD157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394" w:type="dxa"/>
          </w:tcPr>
          <w:p w14:paraId="3323D1F1" w14:textId="77777777" w:rsidR="008E7219" w:rsidRDefault="008E7219" w:rsidP="00F518BB">
            <w:pPr>
              <w:rPr>
                <w:rFonts w:eastAsiaTheme="majorEastAsia" w:cs="Times New Roman"/>
                <w:bCs w:val="0"/>
                <w:color w:val="000000"/>
                <w:sz w:val="24"/>
                <w:szCs w:val="24"/>
              </w:rPr>
            </w:pPr>
          </w:p>
        </w:tc>
        <w:tc>
          <w:tcPr>
            <w:tcW w:w="1242" w:type="dxa"/>
          </w:tcPr>
          <w:p w14:paraId="3323D1F2" w14:textId="77777777" w:rsidR="008E7219" w:rsidRDefault="008E7219" w:rsidP="00F518BB">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Precision</w:t>
            </w:r>
          </w:p>
        </w:tc>
        <w:tc>
          <w:tcPr>
            <w:tcW w:w="933" w:type="dxa"/>
          </w:tcPr>
          <w:p w14:paraId="3323D1F3" w14:textId="77777777" w:rsidR="008E7219" w:rsidRDefault="008E7219" w:rsidP="00F518BB">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Recall</w:t>
            </w:r>
          </w:p>
        </w:tc>
        <w:tc>
          <w:tcPr>
            <w:tcW w:w="1521" w:type="dxa"/>
          </w:tcPr>
          <w:p w14:paraId="3323D1F4" w14:textId="77777777" w:rsidR="008E7219" w:rsidRDefault="008E7219" w:rsidP="00F518BB">
            <w:pP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sz w:val="24"/>
                <w:szCs w:val="24"/>
              </w:rPr>
            </w:pPr>
            <w:r>
              <w:rPr>
                <w:rFonts w:eastAsiaTheme="majorEastAsia" w:cs="Times New Roman"/>
                <w:bCs w:val="0"/>
                <w:color w:val="000000"/>
                <w:sz w:val="24"/>
                <w:szCs w:val="24"/>
              </w:rPr>
              <w:t>F1-Measure</w:t>
            </w:r>
          </w:p>
        </w:tc>
      </w:tr>
      <w:tr w:rsidR="008E7219" w14:paraId="3323D1FA" w14:textId="77777777" w:rsidTr="00F518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14:paraId="3323D1F6" w14:textId="77777777" w:rsidR="008E7219" w:rsidRDefault="008E7219" w:rsidP="00F518BB">
            <w:pPr>
              <w:rPr>
                <w:rFonts w:eastAsiaTheme="majorEastAsia" w:cs="Times New Roman"/>
                <w:bCs w:val="0"/>
                <w:color w:val="000000"/>
                <w:sz w:val="24"/>
                <w:szCs w:val="24"/>
              </w:rPr>
            </w:pPr>
            <w:r>
              <w:rPr>
                <w:rFonts w:eastAsiaTheme="majorEastAsia" w:cs="Times New Roman"/>
                <w:bCs w:val="0"/>
                <w:color w:val="000000"/>
                <w:sz w:val="24"/>
                <w:szCs w:val="24"/>
              </w:rPr>
              <w:t>inflectional</w:t>
            </w:r>
          </w:p>
        </w:tc>
        <w:tc>
          <w:tcPr>
            <w:tcW w:w="1242" w:type="dxa"/>
          </w:tcPr>
          <w:p w14:paraId="3323D1F7" w14:textId="77777777" w:rsidR="008E7219" w:rsidRDefault="008E7219"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-0.01%</w:t>
            </w:r>
          </w:p>
        </w:tc>
        <w:tc>
          <w:tcPr>
            <w:tcW w:w="933" w:type="dxa"/>
          </w:tcPr>
          <w:p w14:paraId="3323D1F8" w14:textId="77777777" w:rsidR="008E7219" w:rsidRDefault="008E7219"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0.01%</w:t>
            </w:r>
          </w:p>
        </w:tc>
        <w:tc>
          <w:tcPr>
            <w:tcW w:w="1521" w:type="dxa"/>
          </w:tcPr>
          <w:p w14:paraId="3323D1F9" w14:textId="77777777" w:rsidR="008E7219" w:rsidRDefault="008E7219"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w:t>
            </w:r>
          </w:p>
        </w:tc>
      </w:tr>
      <w:tr w:rsidR="008E7219" w14:paraId="3323D1FF" w14:textId="77777777" w:rsidTr="00F518BB">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3323D1FB" w14:textId="77777777" w:rsidR="008E7219" w:rsidRDefault="008E7219" w:rsidP="00F518BB">
            <w:pPr>
              <w:rPr>
                <w:rFonts w:eastAsiaTheme="majorEastAsia" w:cs="Times New Roman"/>
                <w:bCs w:val="0"/>
                <w:color w:val="000000"/>
                <w:sz w:val="24"/>
                <w:szCs w:val="24"/>
              </w:rPr>
            </w:pPr>
            <w:r>
              <w:rPr>
                <w:rFonts w:eastAsiaTheme="majorEastAsia" w:cs="Times New Roman"/>
                <w:bCs w:val="0"/>
                <w:color w:val="000000"/>
                <w:sz w:val="24"/>
                <w:szCs w:val="24"/>
              </w:rPr>
              <w:t>synonyms</w:t>
            </w:r>
          </w:p>
        </w:tc>
        <w:tc>
          <w:tcPr>
            <w:tcW w:w="1242" w:type="dxa"/>
          </w:tcPr>
          <w:p w14:paraId="3323D1FC" w14:textId="77777777" w:rsidR="008E7219" w:rsidRDefault="008E7219"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-0.06%</w:t>
            </w:r>
          </w:p>
        </w:tc>
        <w:tc>
          <w:tcPr>
            <w:tcW w:w="933" w:type="dxa"/>
          </w:tcPr>
          <w:p w14:paraId="3323D1FD" w14:textId="77777777" w:rsidR="008E7219" w:rsidRDefault="008E7219"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0.08%</w:t>
            </w:r>
          </w:p>
        </w:tc>
        <w:tc>
          <w:tcPr>
            <w:tcW w:w="1521" w:type="dxa"/>
          </w:tcPr>
          <w:p w14:paraId="3323D1FE" w14:textId="77777777" w:rsidR="008E7219" w:rsidRDefault="008E7219"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w:t>
            </w:r>
          </w:p>
        </w:tc>
      </w:tr>
      <w:tr w:rsidR="008E7219" w14:paraId="3323D204" w14:textId="77777777" w:rsidTr="00F518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14:paraId="3323D200" w14:textId="77777777" w:rsidR="008E7219" w:rsidRDefault="008E7219" w:rsidP="00F518BB">
            <w:pPr>
              <w:rPr>
                <w:rFonts w:eastAsiaTheme="majorEastAsia" w:cs="Times New Roman"/>
                <w:bCs w:val="0"/>
                <w:color w:val="000000"/>
                <w:sz w:val="24"/>
                <w:szCs w:val="24"/>
              </w:rPr>
            </w:pPr>
            <w:r>
              <w:rPr>
                <w:rFonts w:eastAsiaTheme="majorEastAsia" w:cs="Times New Roman"/>
                <w:bCs w:val="0"/>
                <w:color w:val="000000"/>
                <w:sz w:val="24"/>
                <w:szCs w:val="24"/>
              </w:rPr>
              <w:t>spelling</w:t>
            </w:r>
          </w:p>
        </w:tc>
        <w:tc>
          <w:tcPr>
            <w:tcW w:w="1242" w:type="dxa"/>
          </w:tcPr>
          <w:p w14:paraId="3323D201" w14:textId="77777777" w:rsidR="008E7219" w:rsidRDefault="008E7219"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-0.05%</w:t>
            </w:r>
          </w:p>
        </w:tc>
        <w:tc>
          <w:tcPr>
            <w:tcW w:w="933" w:type="dxa"/>
          </w:tcPr>
          <w:p w14:paraId="3323D202" w14:textId="77777777" w:rsidR="008E7219" w:rsidRDefault="008E7219"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0.22%</w:t>
            </w:r>
          </w:p>
        </w:tc>
        <w:tc>
          <w:tcPr>
            <w:tcW w:w="1521" w:type="dxa"/>
          </w:tcPr>
          <w:p w14:paraId="3323D203" w14:textId="77777777" w:rsidR="008E7219" w:rsidRDefault="008E7219"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0.0007</w:t>
            </w:r>
          </w:p>
        </w:tc>
      </w:tr>
      <w:tr w:rsidR="008E7219" w14:paraId="3323D209" w14:textId="77777777" w:rsidTr="00F518BB">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3323D205" w14:textId="77777777" w:rsidR="008E7219" w:rsidRDefault="008E7219" w:rsidP="00F518BB">
            <w:pPr>
              <w:rPr>
                <w:rFonts w:eastAsiaTheme="majorEastAsia" w:cs="Times New Roman"/>
                <w:bCs w:val="0"/>
                <w:color w:val="000000"/>
                <w:sz w:val="24"/>
                <w:szCs w:val="24"/>
              </w:rPr>
            </w:pPr>
            <w:r>
              <w:rPr>
                <w:rFonts w:eastAsiaTheme="majorEastAsia" w:cs="Times New Roman"/>
                <w:bCs w:val="0"/>
                <w:color w:val="000000"/>
                <w:sz w:val="24"/>
                <w:szCs w:val="24"/>
              </w:rPr>
              <w:t>derivational</w:t>
            </w:r>
          </w:p>
        </w:tc>
        <w:tc>
          <w:tcPr>
            <w:tcW w:w="1242" w:type="dxa"/>
          </w:tcPr>
          <w:p w14:paraId="3323D206" w14:textId="77777777" w:rsidR="008E7219" w:rsidRDefault="008E7219"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-0.09%</w:t>
            </w:r>
          </w:p>
        </w:tc>
        <w:tc>
          <w:tcPr>
            <w:tcW w:w="933" w:type="dxa"/>
          </w:tcPr>
          <w:p w14:paraId="3323D207" w14:textId="77777777" w:rsidR="008E7219" w:rsidRDefault="008E7219"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0.70%</w:t>
            </w:r>
          </w:p>
        </w:tc>
        <w:tc>
          <w:tcPr>
            <w:tcW w:w="1521" w:type="dxa"/>
          </w:tcPr>
          <w:p w14:paraId="3323D208" w14:textId="77777777" w:rsidR="008E7219" w:rsidRDefault="008E7219"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0.0026</w:t>
            </w:r>
          </w:p>
        </w:tc>
      </w:tr>
      <w:tr w:rsidR="008E7219" w14:paraId="3323D20E" w14:textId="77777777" w:rsidTr="00F518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14:paraId="3323D20A" w14:textId="77777777" w:rsidR="008E7219" w:rsidRDefault="008E7219" w:rsidP="00F518BB">
            <w:pPr>
              <w:rPr>
                <w:rFonts w:eastAsiaTheme="majorEastAsia" w:cs="Times New Roman"/>
                <w:bCs w:val="0"/>
                <w:color w:val="000000"/>
                <w:sz w:val="24"/>
                <w:szCs w:val="24"/>
              </w:rPr>
            </w:pPr>
            <w:r>
              <w:rPr>
                <w:rFonts w:eastAsiaTheme="majorEastAsia" w:cs="Times New Roman"/>
                <w:bCs w:val="0"/>
                <w:color w:val="000000"/>
                <w:sz w:val="24"/>
                <w:szCs w:val="24"/>
              </w:rPr>
              <w:t xml:space="preserve">all fruitful </w:t>
            </w:r>
            <w:proofErr w:type="spellStart"/>
            <w:r>
              <w:rPr>
                <w:rFonts w:eastAsiaTheme="majorEastAsia" w:cs="Times New Roman"/>
                <w:bCs w:val="0"/>
                <w:color w:val="000000"/>
                <w:sz w:val="24"/>
                <w:szCs w:val="24"/>
              </w:rPr>
              <w:t>var</w:t>
            </w:r>
            <w:proofErr w:type="spellEnd"/>
          </w:p>
        </w:tc>
        <w:tc>
          <w:tcPr>
            <w:tcW w:w="1242" w:type="dxa"/>
          </w:tcPr>
          <w:p w14:paraId="3323D20B" w14:textId="77777777" w:rsidR="008E7219" w:rsidRDefault="008E7219"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-1.29%</w:t>
            </w:r>
          </w:p>
        </w:tc>
        <w:tc>
          <w:tcPr>
            <w:tcW w:w="933" w:type="dxa"/>
          </w:tcPr>
          <w:p w14:paraId="3323D20C" w14:textId="77777777" w:rsidR="008E7219" w:rsidRDefault="008E7219"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4.73%</w:t>
            </w:r>
          </w:p>
        </w:tc>
        <w:tc>
          <w:tcPr>
            <w:tcW w:w="1521" w:type="dxa"/>
          </w:tcPr>
          <w:p w14:paraId="3323D20D" w14:textId="77777777" w:rsidR="008E7219" w:rsidRDefault="008E7219"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0.0127</w:t>
            </w:r>
          </w:p>
        </w:tc>
      </w:tr>
      <w:tr w:rsidR="008E7219" w14:paraId="3323D213" w14:textId="77777777" w:rsidTr="00F518BB">
        <w:trPr>
          <w:jc w:val="center"/>
        </w:trPr>
        <w:tc>
          <w:tcPr>
            <w:cnfStyle w:val="001000000000" w:firstRow="0" w:lastRow="0" w:firstColumn="1" w:lastColumn="0" w:oddVBand="0" w:evenVBand="0" w:oddHBand="0" w:evenHBand="0" w:firstRowFirstColumn="0" w:firstRowLastColumn="0" w:lastRowFirstColumn="0" w:lastRowLastColumn="0"/>
            <w:tcW w:w="2394" w:type="dxa"/>
          </w:tcPr>
          <w:p w14:paraId="3323D20F" w14:textId="77777777" w:rsidR="008E7219" w:rsidRDefault="008E7219" w:rsidP="00F518BB">
            <w:pPr>
              <w:rPr>
                <w:rFonts w:eastAsiaTheme="majorEastAsia" w:cs="Times New Roman"/>
                <w:bCs w:val="0"/>
                <w:color w:val="000000"/>
                <w:sz w:val="24"/>
                <w:szCs w:val="24"/>
              </w:rPr>
            </w:pPr>
            <w:r>
              <w:rPr>
                <w:rFonts w:eastAsiaTheme="majorEastAsia" w:cs="Times New Roman"/>
                <w:bCs w:val="0"/>
                <w:color w:val="000000"/>
                <w:sz w:val="24"/>
                <w:szCs w:val="24"/>
              </w:rPr>
              <w:t>acronyms</w:t>
            </w:r>
          </w:p>
        </w:tc>
        <w:tc>
          <w:tcPr>
            <w:tcW w:w="1242" w:type="dxa"/>
          </w:tcPr>
          <w:p w14:paraId="3323D210" w14:textId="77777777" w:rsidR="008E7219" w:rsidRDefault="008E7219"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-0.31%</w:t>
            </w:r>
          </w:p>
        </w:tc>
        <w:tc>
          <w:tcPr>
            <w:tcW w:w="933" w:type="dxa"/>
          </w:tcPr>
          <w:p w14:paraId="3323D211" w14:textId="77777777" w:rsidR="008E7219" w:rsidRDefault="008E7219"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3.39%</w:t>
            </w:r>
          </w:p>
        </w:tc>
        <w:tc>
          <w:tcPr>
            <w:tcW w:w="1521" w:type="dxa"/>
          </w:tcPr>
          <w:p w14:paraId="3323D212" w14:textId="77777777" w:rsidR="008E7219" w:rsidRDefault="008E7219" w:rsidP="00F518BB">
            <w:pP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0.0129</w:t>
            </w:r>
          </w:p>
        </w:tc>
      </w:tr>
      <w:tr w:rsidR="008E7219" w14:paraId="3323D218" w14:textId="77777777" w:rsidTr="00F518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Pr>
          <w:p w14:paraId="3323D214" w14:textId="77777777" w:rsidR="008E7219" w:rsidRDefault="008E7219" w:rsidP="00F518BB">
            <w:pPr>
              <w:rPr>
                <w:rFonts w:eastAsiaTheme="majorEastAsia" w:cs="Times New Roman"/>
                <w:bCs w:val="0"/>
                <w:color w:val="000000"/>
                <w:sz w:val="24"/>
                <w:szCs w:val="24"/>
              </w:rPr>
            </w:pPr>
            <w:r>
              <w:rPr>
                <w:rFonts w:eastAsiaTheme="majorEastAsia" w:cs="Times New Roman"/>
                <w:bCs w:val="0"/>
                <w:color w:val="000000"/>
                <w:sz w:val="24"/>
                <w:szCs w:val="24"/>
              </w:rPr>
              <w:t>expansion</w:t>
            </w:r>
          </w:p>
        </w:tc>
        <w:tc>
          <w:tcPr>
            <w:tcW w:w="1242" w:type="dxa"/>
          </w:tcPr>
          <w:p w14:paraId="3323D215" w14:textId="77777777" w:rsidR="008E7219" w:rsidRDefault="008E7219"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-0.32%</w:t>
            </w:r>
          </w:p>
        </w:tc>
        <w:tc>
          <w:tcPr>
            <w:tcW w:w="933" w:type="dxa"/>
          </w:tcPr>
          <w:p w14:paraId="3323D216" w14:textId="77777777" w:rsidR="008E7219" w:rsidRDefault="008E7219"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3.46%</w:t>
            </w:r>
          </w:p>
        </w:tc>
        <w:tc>
          <w:tcPr>
            <w:tcW w:w="1521" w:type="dxa"/>
          </w:tcPr>
          <w:p w14:paraId="3323D217" w14:textId="77777777" w:rsidR="008E7219" w:rsidRDefault="008E7219" w:rsidP="00F518BB">
            <w:pP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sz w:val="24"/>
                <w:szCs w:val="24"/>
              </w:rPr>
            </w:pPr>
            <w:r>
              <w:rPr>
                <w:rFonts w:eastAsiaTheme="majorEastAsia" w:cs="Times New Roman"/>
                <w:bCs/>
                <w:color w:val="000000"/>
                <w:sz w:val="24"/>
                <w:szCs w:val="24"/>
              </w:rPr>
              <w:t>0.0131</w:t>
            </w:r>
          </w:p>
        </w:tc>
      </w:tr>
    </w:tbl>
    <w:p w14:paraId="3323D219" w14:textId="77777777" w:rsidR="005B3AD3" w:rsidRDefault="005B3AD3" w:rsidP="00CE011C">
      <w:pPr>
        <w:rPr>
          <w:sz w:val="24"/>
          <w:szCs w:val="24"/>
        </w:rPr>
      </w:pPr>
    </w:p>
    <w:p w14:paraId="3323D21A" w14:textId="77777777" w:rsidR="009630AA" w:rsidRDefault="009630AA" w:rsidP="00CE011C">
      <w:pPr>
        <w:rPr>
          <w:sz w:val="24"/>
          <w:szCs w:val="24"/>
        </w:rPr>
      </w:pPr>
      <w:r>
        <w:rPr>
          <w:sz w:val="24"/>
          <w:szCs w:val="24"/>
        </w:rPr>
        <w:t xml:space="preserve">Generally, these results show the relationship between precision and recall in relation to using the variant types. If we choose to broaden our chances of getting results by adding variant types, recall increases. However, the more right answers we get, the greater possibility of </w:t>
      </w:r>
      <w:r>
        <w:rPr>
          <w:sz w:val="24"/>
          <w:szCs w:val="24"/>
        </w:rPr>
        <w:lastRenderedPageBreak/>
        <w:t xml:space="preserve">getting wrong answers as well, which is a cost to precision. This chart shows by how much each variant type increases recall and decreases precision, relative to the baseline. For example, the inflectional variant flow increased recall by 0.01% and decreased precision by only 0.01%. This means that it is better than the expansion flow which increased recall by 3.46% but decreased precision by 0.32%. </w:t>
      </w:r>
    </w:p>
    <w:p w14:paraId="3323D21B" w14:textId="77777777" w:rsidR="00CB093F" w:rsidRDefault="00CB093F" w:rsidP="00CE011C">
      <w:pPr>
        <w:rPr>
          <w:sz w:val="24"/>
          <w:szCs w:val="24"/>
        </w:rPr>
      </w:pPr>
      <w:r>
        <w:rPr>
          <w:sz w:val="24"/>
          <w:szCs w:val="24"/>
        </w:rPr>
        <w:t xml:space="preserve">Inflectional and spelling variants </w:t>
      </w:r>
      <w:r w:rsidR="00CF2745">
        <w:rPr>
          <w:sz w:val="24"/>
          <w:szCs w:val="24"/>
        </w:rPr>
        <w:t>have a very low effect. This is because they are already accounted for in the normalization process</w:t>
      </w:r>
      <w:r w:rsidR="0069154B">
        <w:rPr>
          <w:sz w:val="24"/>
          <w:szCs w:val="24"/>
        </w:rPr>
        <w:t xml:space="preserve">, as they are embedded in </w:t>
      </w:r>
      <w:proofErr w:type="spellStart"/>
      <w:r w:rsidR="0069154B">
        <w:rPr>
          <w:sz w:val="24"/>
          <w:szCs w:val="24"/>
        </w:rPr>
        <w:t>LvgNorm</w:t>
      </w:r>
      <w:proofErr w:type="spellEnd"/>
      <w:r w:rsidR="0069154B">
        <w:rPr>
          <w:sz w:val="24"/>
          <w:szCs w:val="24"/>
        </w:rPr>
        <w:t xml:space="preserve"> (which is the baseline)</w:t>
      </w:r>
      <w:r w:rsidR="00CF2745">
        <w:rPr>
          <w:sz w:val="24"/>
          <w:szCs w:val="24"/>
        </w:rPr>
        <w:t xml:space="preserve">. The synonyms variants also have a low effect, but that was to be expected. The synonym list used is very small, and the variant was never intended to be used alone. </w:t>
      </w:r>
    </w:p>
    <w:p w14:paraId="3323D21C" w14:textId="77777777" w:rsidR="00CE011C" w:rsidRDefault="00CE011C" w:rsidP="00CE011C">
      <w:pPr>
        <w:rPr>
          <w:sz w:val="24"/>
          <w:szCs w:val="24"/>
        </w:rPr>
      </w:pPr>
      <w:r>
        <w:rPr>
          <w:sz w:val="24"/>
          <w:szCs w:val="24"/>
        </w:rPr>
        <w:t xml:space="preserve">RE-EXAMINING THE GOLD STANDARD </w:t>
      </w:r>
    </w:p>
    <w:p w14:paraId="3323D21D" w14:textId="77777777" w:rsidR="00CE011C" w:rsidRDefault="00CE011C" w:rsidP="00CE011C">
      <w:pPr>
        <w:rPr>
          <w:sz w:val="24"/>
          <w:szCs w:val="24"/>
        </w:rPr>
      </w:pPr>
      <w:r>
        <w:rPr>
          <w:sz w:val="24"/>
          <w:szCs w:val="24"/>
        </w:rPr>
        <w:t xml:space="preserve">After examining the precision and recall results from our test against the gold standard, we noticed that precision was much lower than anticipated. There was a problem somewhere that may have negatively affected the scores for precision and recall. As such, we decided to conduct an error analysis to take a closer look at our mappings and the gold standard mappings. The precision was so low that we hypothesized that some of our findings were incorrectly marked as false positives. They were instead true positives – we were counting ourselves as wrong when we were actually right. However, this would mean that they would disagree with the gold standard, and therefore the gold standard would be wrong. </w:t>
      </w:r>
    </w:p>
    <w:p w14:paraId="3323D21E" w14:textId="77777777" w:rsidR="00CE011C" w:rsidRDefault="00CE011C" w:rsidP="00CE011C">
      <w:pPr>
        <w:rPr>
          <w:sz w:val="24"/>
          <w:szCs w:val="24"/>
        </w:rPr>
      </w:pPr>
      <w:r>
        <w:rPr>
          <w:sz w:val="24"/>
          <w:szCs w:val="24"/>
        </w:rPr>
        <w:t>In order to find an answer to this issue, we focused initially on the results for mapping with derivational variants. We extracted all the results from derivational mapping that had been marked as a false positive, meaning that while they did map to CUIs, they mapped to CUIs other than the ones found by the gold standard. The script written for this extraction created an output file with the format:</w:t>
      </w:r>
    </w:p>
    <w:tbl>
      <w:tblPr>
        <w:tblStyle w:val="LightShading-Accent5"/>
        <w:tblW w:w="0" w:type="auto"/>
        <w:tblInd w:w="1237" w:type="dxa"/>
        <w:tblLayout w:type="fixed"/>
        <w:tblLook w:val="04A0" w:firstRow="1" w:lastRow="0" w:firstColumn="1" w:lastColumn="0" w:noHBand="0" w:noVBand="1"/>
        <w:tblCaption w:val="Format of the Output File by Column"/>
      </w:tblPr>
      <w:tblGrid>
        <w:gridCol w:w="918"/>
        <w:gridCol w:w="990"/>
        <w:gridCol w:w="1260"/>
        <w:gridCol w:w="1191"/>
        <w:gridCol w:w="1192"/>
        <w:gridCol w:w="1361"/>
      </w:tblGrid>
      <w:tr w:rsidR="00CE011C" w:rsidRPr="00C37321" w14:paraId="3323D225" w14:textId="77777777" w:rsidTr="00CD15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8" w:type="dxa"/>
            <w:vAlign w:val="center"/>
          </w:tcPr>
          <w:p w14:paraId="3323D21F" w14:textId="77777777" w:rsidR="00CE011C" w:rsidRPr="00C37321" w:rsidRDefault="00CE011C" w:rsidP="00F518BB">
            <w:pPr>
              <w:jc w:val="center"/>
              <w:rPr>
                <w:b w:val="0"/>
                <w:color w:val="auto"/>
                <w:sz w:val="24"/>
                <w:szCs w:val="24"/>
              </w:rPr>
            </w:pPr>
            <w:r w:rsidRPr="00C37321">
              <w:rPr>
                <w:color w:val="auto"/>
                <w:sz w:val="24"/>
                <w:szCs w:val="24"/>
              </w:rPr>
              <w:t>Field 1</w:t>
            </w:r>
          </w:p>
        </w:tc>
        <w:tc>
          <w:tcPr>
            <w:tcW w:w="990" w:type="dxa"/>
            <w:vAlign w:val="center"/>
          </w:tcPr>
          <w:p w14:paraId="3323D220" w14:textId="77777777" w:rsidR="00CE011C" w:rsidRPr="00C37321" w:rsidRDefault="00CE011C" w:rsidP="00F518BB">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C37321">
              <w:rPr>
                <w:color w:val="auto"/>
                <w:sz w:val="24"/>
                <w:szCs w:val="24"/>
              </w:rPr>
              <w:t>Field 2</w:t>
            </w:r>
          </w:p>
        </w:tc>
        <w:tc>
          <w:tcPr>
            <w:tcW w:w="1260" w:type="dxa"/>
            <w:vAlign w:val="center"/>
          </w:tcPr>
          <w:p w14:paraId="3323D221" w14:textId="77777777" w:rsidR="00CE011C" w:rsidRPr="00C37321" w:rsidRDefault="00CE011C" w:rsidP="00F518BB">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C37321">
              <w:rPr>
                <w:color w:val="auto"/>
                <w:sz w:val="24"/>
                <w:szCs w:val="24"/>
              </w:rPr>
              <w:t>Field 3</w:t>
            </w:r>
          </w:p>
        </w:tc>
        <w:tc>
          <w:tcPr>
            <w:tcW w:w="1191" w:type="dxa"/>
            <w:vAlign w:val="center"/>
          </w:tcPr>
          <w:p w14:paraId="3323D222" w14:textId="77777777" w:rsidR="00CE011C" w:rsidRPr="00C37321" w:rsidRDefault="00CE011C" w:rsidP="00F518BB">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C37321">
              <w:rPr>
                <w:color w:val="auto"/>
                <w:sz w:val="24"/>
                <w:szCs w:val="24"/>
              </w:rPr>
              <w:t>Field 4</w:t>
            </w:r>
          </w:p>
        </w:tc>
        <w:tc>
          <w:tcPr>
            <w:tcW w:w="1192" w:type="dxa"/>
            <w:vAlign w:val="center"/>
          </w:tcPr>
          <w:p w14:paraId="3323D223" w14:textId="77777777" w:rsidR="00CE011C" w:rsidRPr="00C37321" w:rsidRDefault="00CE011C" w:rsidP="00F518BB">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C37321">
              <w:rPr>
                <w:color w:val="auto"/>
                <w:sz w:val="24"/>
                <w:szCs w:val="24"/>
              </w:rPr>
              <w:t>Field 5</w:t>
            </w:r>
          </w:p>
        </w:tc>
        <w:tc>
          <w:tcPr>
            <w:tcW w:w="1361" w:type="dxa"/>
            <w:vAlign w:val="center"/>
          </w:tcPr>
          <w:p w14:paraId="3323D224" w14:textId="77777777" w:rsidR="00CE011C" w:rsidRPr="00C37321" w:rsidRDefault="00CE011C" w:rsidP="00F518BB">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C37321">
              <w:rPr>
                <w:color w:val="auto"/>
                <w:sz w:val="24"/>
                <w:szCs w:val="24"/>
              </w:rPr>
              <w:t>Field 6</w:t>
            </w:r>
          </w:p>
        </w:tc>
      </w:tr>
      <w:tr w:rsidR="00CE011C" w:rsidRPr="00C37321" w14:paraId="3323D22C" w14:textId="77777777" w:rsidTr="00F51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vAlign w:val="center"/>
          </w:tcPr>
          <w:p w14:paraId="3323D226" w14:textId="77777777" w:rsidR="00CE011C" w:rsidRPr="00C37321" w:rsidRDefault="00CE011C" w:rsidP="00F518BB">
            <w:pPr>
              <w:jc w:val="center"/>
              <w:rPr>
                <w:b w:val="0"/>
                <w:color w:val="auto"/>
                <w:sz w:val="24"/>
                <w:szCs w:val="24"/>
              </w:rPr>
            </w:pPr>
            <w:r w:rsidRPr="00C37321">
              <w:rPr>
                <w:b w:val="0"/>
                <w:color w:val="auto"/>
                <w:sz w:val="24"/>
                <w:szCs w:val="24"/>
              </w:rPr>
              <w:t>Input</w:t>
            </w:r>
          </w:p>
        </w:tc>
        <w:tc>
          <w:tcPr>
            <w:tcW w:w="990" w:type="dxa"/>
            <w:vAlign w:val="center"/>
          </w:tcPr>
          <w:p w14:paraId="3323D227" w14:textId="77777777" w:rsidR="00CE011C" w:rsidRPr="00C37321" w:rsidRDefault="00CE011C" w:rsidP="00F518BB">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C37321">
              <w:rPr>
                <w:color w:val="auto"/>
                <w:sz w:val="24"/>
                <w:szCs w:val="24"/>
              </w:rPr>
              <w:t>Ou</w:t>
            </w:r>
            <w:r>
              <w:rPr>
                <w:color w:val="auto"/>
                <w:sz w:val="24"/>
                <w:szCs w:val="24"/>
              </w:rPr>
              <w:t>r CUI</w:t>
            </w:r>
          </w:p>
        </w:tc>
        <w:tc>
          <w:tcPr>
            <w:tcW w:w="1260" w:type="dxa"/>
            <w:vAlign w:val="center"/>
          </w:tcPr>
          <w:p w14:paraId="3323D228" w14:textId="77777777" w:rsidR="00CE011C" w:rsidRPr="00C37321" w:rsidRDefault="00CE011C" w:rsidP="00F518BB">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Our Term</w:t>
            </w:r>
          </w:p>
        </w:tc>
        <w:tc>
          <w:tcPr>
            <w:tcW w:w="1191" w:type="dxa"/>
            <w:vAlign w:val="center"/>
          </w:tcPr>
          <w:p w14:paraId="3323D229" w14:textId="77777777" w:rsidR="00CE011C" w:rsidRPr="00C37321" w:rsidRDefault="00CE011C" w:rsidP="00F518BB">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FLAG_FP</w:t>
            </w:r>
          </w:p>
        </w:tc>
        <w:tc>
          <w:tcPr>
            <w:tcW w:w="1192" w:type="dxa"/>
            <w:vAlign w:val="center"/>
          </w:tcPr>
          <w:p w14:paraId="3323D22A" w14:textId="77777777" w:rsidR="00CE011C" w:rsidRPr="00C37321" w:rsidRDefault="00CE011C" w:rsidP="00F518BB">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Gold CUI</w:t>
            </w:r>
          </w:p>
        </w:tc>
        <w:tc>
          <w:tcPr>
            <w:tcW w:w="1361" w:type="dxa"/>
            <w:vAlign w:val="center"/>
          </w:tcPr>
          <w:p w14:paraId="3323D22B" w14:textId="77777777" w:rsidR="00CE011C" w:rsidRPr="00C37321" w:rsidRDefault="00CE011C" w:rsidP="00F518BB">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Gold Term</w:t>
            </w:r>
          </w:p>
        </w:tc>
      </w:tr>
    </w:tbl>
    <w:p w14:paraId="3323D22D" w14:textId="77777777" w:rsidR="00CE011C" w:rsidRDefault="00CE011C" w:rsidP="00CE011C">
      <w:pPr>
        <w:rPr>
          <w:sz w:val="24"/>
          <w:szCs w:val="24"/>
        </w:rPr>
      </w:pPr>
    </w:p>
    <w:p w14:paraId="3323D22E" w14:textId="77777777" w:rsidR="00CE011C" w:rsidRDefault="00CE011C" w:rsidP="00CE011C">
      <w:pPr>
        <w:rPr>
          <w:sz w:val="24"/>
          <w:szCs w:val="24"/>
        </w:rPr>
      </w:pPr>
      <w:r>
        <w:rPr>
          <w:sz w:val="24"/>
          <w:szCs w:val="24"/>
        </w:rPr>
        <w:t xml:space="preserve">This created a file of 67 terms determined by the system to be false positives. </w:t>
      </w:r>
    </w:p>
    <w:tbl>
      <w:tblPr>
        <w:tblStyle w:val="LightShading-Accent5"/>
        <w:tblW w:w="9566" w:type="dxa"/>
        <w:tblLayout w:type="fixed"/>
        <w:tblLook w:val="04A0" w:firstRow="1" w:lastRow="0" w:firstColumn="1" w:lastColumn="0" w:noHBand="0" w:noVBand="1"/>
        <w:tblCaption w:val="Outputs Labeled False Positive"/>
      </w:tblPr>
      <w:tblGrid>
        <w:gridCol w:w="1888"/>
        <w:gridCol w:w="1315"/>
        <w:gridCol w:w="2595"/>
        <w:gridCol w:w="1315"/>
        <w:gridCol w:w="2453"/>
      </w:tblGrid>
      <w:tr w:rsidR="00CE011C" w:rsidRPr="00C37321" w14:paraId="3323D234" w14:textId="77777777" w:rsidTr="00CD1574">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888" w:type="dxa"/>
          </w:tcPr>
          <w:p w14:paraId="3323D22F" w14:textId="77777777" w:rsidR="00CE011C" w:rsidRPr="00C37321" w:rsidRDefault="00CE011C" w:rsidP="00F518BB">
            <w:pPr>
              <w:jc w:val="center"/>
              <w:rPr>
                <w:b w:val="0"/>
                <w:color w:val="auto"/>
                <w:sz w:val="24"/>
                <w:szCs w:val="24"/>
              </w:rPr>
            </w:pPr>
            <w:r>
              <w:rPr>
                <w:color w:val="auto"/>
                <w:sz w:val="24"/>
                <w:szCs w:val="24"/>
              </w:rPr>
              <w:t>Input Term</w:t>
            </w:r>
          </w:p>
        </w:tc>
        <w:tc>
          <w:tcPr>
            <w:tcW w:w="1315" w:type="dxa"/>
          </w:tcPr>
          <w:p w14:paraId="3323D230" w14:textId="77777777" w:rsidR="00CE011C" w:rsidRPr="00C37321" w:rsidRDefault="00CE011C" w:rsidP="00F518BB">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Pr>
                <w:color w:val="auto"/>
                <w:sz w:val="24"/>
                <w:szCs w:val="24"/>
              </w:rPr>
              <w:t>Our CUI</w:t>
            </w:r>
          </w:p>
        </w:tc>
        <w:tc>
          <w:tcPr>
            <w:tcW w:w="2595" w:type="dxa"/>
          </w:tcPr>
          <w:p w14:paraId="3323D231" w14:textId="77777777" w:rsidR="00CE011C" w:rsidRPr="00C37321" w:rsidRDefault="00CE011C" w:rsidP="00F518BB">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Pr>
                <w:color w:val="auto"/>
                <w:sz w:val="24"/>
                <w:szCs w:val="24"/>
              </w:rPr>
              <w:t>Our Term</w:t>
            </w:r>
          </w:p>
        </w:tc>
        <w:tc>
          <w:tcPr>
            <w:tcW w:w="1315" w:type="dxa"/>
          </w:tcPr>
          <w:p w14:paraId="3323D232" w14:textId="77777777" w:rsidR="00CE011C" w:rsidRPr="00C37321" w:rsidRDefault="00CE011C" w:rsidP="00F518BB">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Pr>
                <w:color w:val="auto"/>
                <w:sz w:val="24"/>
                <w:szCs w:val="24"/>
              </w:rPr>
              <w:t>Gold CUI</w:t>
            </w:r>
          </w:p>
        </w:tc>
        <w:tc>
          <w:tcPr>
            <w:tcW w:w="2453" w:type="dxa"/>
          </w:tcPr>
          <w:p w14:paraId="3323D233" w14:textId="77777777" w:rsidR="00CE011C" w:rsidRPr="00C37321" w:rsidRDefault="00CE011C" w:rsidP="00F518BB">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Pr>
                <w:color w:val="auto"/>
                <w:sz w:val="24"/>
                <w:szCs w:val="24"/>
              </w:rPr>
              <w:t>Gold Term</w:t>
            </w:r>
          </w:p>
        </w:tc>
      </w:tr>
      <w:tr w:rsidR="00CE011C" w:rsidRPr="00C37321" w14:paraId="3323D23A" w14:textId="77777777" w:rsidTr="00F518B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88" w:type="dxa"/>
          </w:tcPr>
          <w:p w14:paraId="3323D235" w14:textId="77777777" w:rsidR="00CE011C" w:rsidRPr="000736F5" w:rsidRDefault="00CE011C" w:rsidP="00F518BB">
            <w:pPr>
              <w:jc w:val="center"/>
              <w:rPr>
                <w:b w:val="0"/>
                <w:color w:val="auto"/>
                <w:sz w:val="24"/>
                <w:szCs w:val="24"/>
              </w:rPr>
            </w:pPr>
            <w:r w:rsidRPr="000736F5">
              <w:rPr>
                <w:b w:val="0"/>
                <w:color w:val="auto"/>
                <w:sz w:val="24"/>
                <w:szCs w:val="24"/>
              </w:rPr>
              <w:t>Ca Urethra</w:t>
            </w:r>
          </w:p>
        </w:tc>
        <w:tc>
          <w:tcPr>
            <w:tcW w:w="1315" w:type="dxa"/>
          </w:tcPr>
          <w:p w14:paraId="3323D236" w14:textId="77777777" w:rsidR="00CE011C" w:rsidRPr="000736F5" w:rsidRDefault="00CE011C" w:rsidP="00F518BB">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0736F5">
              <w:rPr>
                <w:color w:val="auto"/>
                <w:sz w:val="24"/>
                <w:szCs w:val="24"/>
              </w:rPr>
              <w:t>C0700101</w:t>
            </w:r>
          </w:p>
        </w:tc>
        <w:tc>
          <w:tcPr>
            <w:tcW w:w="2595" w:type="dxa"/>
          </w:tcPr>
          <w:p w14:paraId="3323D237" w14:textId="77777777" w:rsidR="00CE011C" w:rsidRPr="000736F5" w:rsidRDefault="00CE011C" w:rsidP="00F518BB">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0736F5">
              <w:rPr>
                <w:color w:val="auto"/>
                <w:sz w:val="24"/>
                <w:szCs w:val="24"/>
              </w:rPr>
              <w:t>Urethral Carcinoma</w:t>
            </w:r>
          </w:p>
        </w:tc>
        <w:tc>
          <w:tcPr>
            <w:tcW w:w="1315" w:type="dxa"/>
          </w:tcPr>
          <w:p w14:paraId="3323D238" w14:textId="77777777" w:rsidR="00CE011C" w:rsidRPr="000736F5" w:rsidRDefault="00CE011C" w:rsidP="00F518BB">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0736F5">
              <w:rPr>
                <w:color w:val="auto"/>
                <w:sz w:val="24"/>
                <w:szCs w:val="24"/>
              </w:rPr>
              <w:t>C0153620</w:t>
            </w:r>
          </w:p>
        </w:tc>
        <w:tc>
          <w:tcPr>
            <w:tcW w:w="2453" w:type="dxa"/>
          </w:tcPr>
          <w:p w14:paraId="3323D239" w14:textId="77777777" w:rsidR="00CE011C" w:rsidRPr="000736F5" w:rsidRDefault="00CE011C" w:rsidP="00F518BB">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0736F5">
              <w:rPr>
                <w:color w:val="auto"/>
                <w:sz w:val="24"/>
                <w:szCs w:val="24"/>
              </w:rPr>
              <w:t>Malignant neoplasm of urethra</w:t>
            </w:r>
          </w:p>
        </w:tc>
      </w:tr>
      <w:tr w:rsidR="00CE011C" w:rsidRPr="00C37321" w14:paraId="3323D240" w14:textId="77777777" w:rsidTr="00F518BB">
        <w:trPr>
          <w:trHeight w:val="258"/>
        </w:trPr>
        <w:tc>
          <w:tcPr>
            <w:cnfStyle w:val="001000000000" w:firstRow="0" w:lastRow="0" w:firstColumn="1" w:lastColumn="0" w:oddVBand="0" w:evenVBand="0" w:oddHBand="0" w:evenHBand="0" w:firstRowFirstColumn="0" w:firstRowLastColumn="0" w:lastRowFirstColumn="0" w:lastRowLastColumn="0"/>
            <w:tcW w:w="1888" w:type="dxa"/>
          </w:tcPr>
          <w:p w14:paraId="3323D23B" w14:textId="77777777" w:rsidR="00CE011C" w:rsidRPr="000736F5" w:rsidRDefault="00CE011C" w:rsidP="00F518BB">
            <w:pPr>
              <w:jc w:val="center"/>
              <w:rPr>
                <w:b w:val="0"/>
                <w:color w:val="auto"/>
                <w:sz w:val="24"/>
                <w:szCs w:val="24"/>
              </w:rPr>
            </w:pPr>
            <w:r w:rsidRPr="000736F5">
              <w:rPr>
                <w:b w:val="0"/>
                <w:color w:val="auto"/>
                <w:sz w:val="24"/>
                <w:szCs w:val="24"/>
              </w:rPr>
              <w:t>Conjunctiva Red</w:t>
            </w:r>
          </w:p>
        </w:tc>
        <w:tc>
          <w:tcPr>
            <w:tcW w:w="1315" w:type="dxa"/>
          </w:tcPr>
          <w:p w14:paraId="3323D23C" w14:textId="77777777" w:rsidR="00CE011C" w:rsidRPr="000736F5" w:rsidRDefault="00CE011C" w:rsidP="00F518BB">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0736F5">
              <w:rPr>
                <w:color w:val="auto"/>
                <w:sz w:val="24"/>
                <w:szCs w:val="24"/>
              </w:rPr>
              <w:t>C2673789</w:t>
            </w:r>
          </w:p>
        </w:tc>
        <w:tc>
          <w:tcPr>
            <w:tcW w:w="2595" w:type="dxa"/>
          </w:tcPr>
          <w:p w14:paraId="3323D23D" w14:textId="77777777" w:rsidR="00CE011C" w:rsidRPr="000736F5" w:rsidRDefault="00CE011C" w:rsidP="00F518BB">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0736F5">
              <w:rPr>
                <w:color w:val="auto"/>
                <w:sz w:val="24"/>
                <w:szCs w:val="24"/>
              </w:rPr>
              <w:t>Redness of the conjunctivae</w:t>
            </w:r>
          </w:p>
        </w:tc>
        <w:tc>
          <w:tcPr>
            <w:tcW w:w="1315" w:type="dxa"/>
          </w:tcPr>
          <w:p w14:paraId="3323D23E" w14:textId="77777777" w:rsidR="00CE011C" w:rsidRPr="000736F5" w:rsidRDefault="00CE011C" w:rsidP="00F518BB">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0736F5">
              <w:rPr>
                <w:color w:val="auto"/>
                <w:sz w:val="24"/>
                <w:szCs w:val="24"/>
              </w:rPr>
              <w:t>C0235267</w:t>
            </w:r>
          </w:p>
        </w:tc>
        <w:tc>
          <w:tcPr>
            <w:tcW w:w="2453" w:type="dxa"/>
          </w:tcPr>
          <w:p w14:paraId="3323D23F" w14:textId="77777777" w:rsidR="00CE011C" w:rsidRPr="000736F5" w:rsidRDefault="00CE011C" w:rsidP="00F518BB">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0736F5">
              <w:rPr>
                <w:color w:val="auto"/>
                <w:sz w:val="24"/>
                <w:szCs w:val="24"/>
              </w:rPr>
              <w:t>Redness of eye</w:t>
            </w:r>
          </w:p>
        </w:tc>
      </w:tr>
      <w:tr w:rsidR="00CE011C" w:rsidRPr="00C37321" w14:paraId="3323D246" w14:textId="77777777" w:rsidTr="00F518B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88" w:type="dxa"/>
          </w:tcPr>
          <w:p w14:paraId="3323D241" w14:textId="77777777" w:rsidR="00CE011C" w:rsidRPr="000736F5" w:rsidRDefault="00CE011C" w:rsidP="00F518BB">
            <w:pPr>
              <w:jc w:val="center"/>
              <w:rPr>
                <w:b w:val="0"/>
                <w:color w:val="auto"/>
                <w:sz w:val="24"/>
                <w:szCs w:val="24"/>
              </w:rPr>
            </w:pPr>
            <w:r w:rsidRPr="000736F5">
              <w:rPr>
                <w:b w:val="0"/>
                <w:color w:val="auto"/>
                <w:sz w:val="24"/>
                <w:szCs w:val="24"/>
              </w:rPr>
              <w:t>Coronary arterial disease</w:t>
            </w:r>
          </w:p>
        </w:tc>
        <w:tc>
          <w:tcPr>
            <w:tcW w:w="1315" w:type="dxa"/>
          </w:tcPr>
          <w:p w14:paraId="3323D242" w14:textId="77777777" w:rsidR="00CE011C" w:rsidRPr="000736F5" w:rsidRDefault="00CE011C" w:rsidP="00F518BB">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0736F5">
              <w:rPr>
                <w:color w:val="auto"/>
                <w:sz w:val="24"/>
                <w:szCs w:val="24"/>
              </w:rPr>
              <w:t>C0010068</w:t>
            </w:r>
          </w:p>
        </w:tc>
        <w:tc>
          <w:tcPr>
            <w:tcW w:w="2595" w:type="dxa"/>
          </w:tcPr>
          <w:p w14:paraId="3323D243" w14:textId="77777777" w:rsidR="00CE011C" w:rsidRPr="000736F5" w:rsidRDefault="00CE011C" w:rsidP="00F518BB">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0736F5">
              <w:rPr>
                <w:color w:val="auto"/>
                <w:sz w:val="24"/>
                <w:szCs w:val="24"/>
              </w:rPr>
              <w:t>Coronary heart disease</w:t>
            </w:r>
          </w:p>
        </w:tc>
        <w:tc>
          <w:tcPr>
            <w:tcW w:w="1315" w:type="dxa"/>
          </w:tcPr>
          <w:p w14:paraId="3323D244" w14:textId="77777777" w:rsidR="00CE011C" w:rsidRPr="000736F5" w:rsidRDefault="00CE011C" w:rsidP="00F518BB">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0736F5">
              <w:rPr>
                <w:color w:val="auto"/>
                <w:sz w:val="24"/>
                <w:szCs w:val="24"/>
              </w:rPr>
              <w:t>C0010054</w:t>
            </w:r>
          </w:p>
        </w:tc>
        <w:tc>
          <w:tcPr>
            <w:tcW w:w="2453" w:type="dxa"/>
          </w:tcPr>
          <w:p w14:paraId="3323D245" w14:textId="77777777" w:rsidR="00CE011C" w:rsidRPr="000736F5" w:rsidRDefault="00CE011C" w:rsidP="00F518BB">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0736F5">
              <w:rPr>
                <w:color w:val="auto"/>
                <w:sz w:val="24"/>
                <w:szCs w:val="24"/>
              </w:rPr>
              <w:t>Coronary Arteriosclerosis</w:t>
            </w:r>
          </w:p>
        </w:tc>
      </w:tr>
    </w:tbl>
    <w:p w14:paraId="3323D247" w14:textId="77777777" w:rsidR="00CE011C" w:rsidRDefault="00CE011C" w:rsidP="00CE011C">
      <w:pPr>
        <w:rPr>
          <w:sz w:val="24"/>
          <w:szCs w:val="24"/>
        </w:rPr>
      </w:pPr>
    </w:p>
    <w:p w14:paraId="3323D248" w14:textId="77777777" w:rsidR="00CE011C" w:rsidRDefault="00CE011C" w:rsidP="00CE011C">
      <w:pPr>
        <w:rPr>
          <w:sz w:val="24"/>
          <w:szCs w:val="24"/>
        </w:rPr>
      </w:pPr>
      <w:r>
        <w:rPr>
          <w:sz w:val="24"/>
          <w:szCs w:val="24"/>
        </w:rPr>
        <w:lastRenderedPageBreak/>
        <w:t xml:space="preserve">From this we attempted to determine which of our CUIs were correct and which of the gold standard CUIs were correct. After discussion of the differences with one of Dr. Kin Wah Fung’s team members, Julia Xu, we determined that our mapping, rather than the gold standard mapping, should be the correct mapping in 38 out of 67 terms. This change results in a significant shift in precision. </w:t>
      </w:r>
    </w:p>
    <w:p w14:paraId="3323D249" w14:textId="77777777" w:rsidR="00CE011C" w:rsidRDefault="00CE011C" w:rsidP="00CE011C">
      <w:pPr>
        <w:rPr>
          <w:rFonts w:eastAsiaTheme="majorEastAsia" w:cs="Times New Roman"/>
          <w:bCs/>
          <w:color w:val="000000"/>
          <w:sz w:val="24"/>
          <w:szCs w:val="24"/>
        </w:rPr>
      </w:pPr>
      <w:r>
        <w:rPr>
          <w:rFonts w:eastAsiaTheme="majorEastAsia" w:cs="Times New Roman"/>
          <w:bCs/>
          <w:color w:val="000000"/>
          <w:sz w:val="24"/>
          <w:szCs w:val="24"/>
        </w:rPr>
        <w:t>Initially, it seemed that derivational variants had a precision of 52.63% and a recall of 2.46%, with an F1-measure of 0.0470. This was calculated by using the formulas:</w:t>
      </w:r>
    </w:p>
    <w:p w14:paraId="3323D24A" w14:textId="77777777" w:rsidR="00CE011C" w:rsidRDefault="00CE011C" w:rsidP="00CE011C">
      <w:pPr>
        <w:jc w:val="center"/>
        <w:rPr>
          <w:rFonts w:eastAsiaTheme="majorEastAsia" w:cs="Times New Roman"/>
          <w:bCs/>
          <w:color w:val="000000"/>
          <w:sz w:val="24"/>
          <w:szCs w:val="24"/>
        </w:rPr>
      </w:pPr>
      <m:oMathPara>
        <m:oMath>
          <m:r>
            <w:rPr>
              <w:rFonts w:ascii="Cambria Math" w:eastAsiaTheme="majorEastAsia" w:hAnsi="Cambria Math" w:cs="Times New Roman"/>
              <w:color w:val="000000"/>
            </w:rPr>
            <m:t xml:space="preserve">Precision= </m:t>
          </m:r>
          <m:f>
            <m:fPr>
              <m:ctrlPr>
                <w:rPr>
                  <w:rFonts w:ascii="Cambria Math" w:eastAsiaTheme="majorEastAsia" w:hAnsi="Cambria Math" w:cs="Times New Roman"/>
                  <w:bCs/>
                  <w:i/>
                  <w:color w:val="000000"/>
                </w:rPr>
              </m:ctrlPr>
            </m:fPr>
            <m:num>
              <m:r>
                <w:rPr>
                  <w:rFonts w:ascii="Cambria Math" w:eastAsiaTheme="majorEastAsia" w:hAnsi="Cambria Math" w:cs="Times New Roman"/>
                  <w:color w:val="000000"/>
                </w:rPr>
                <m:t># correctly predicted</m:t>
              </m:r>
            </m:num>
            <m:den>
              <m:r>
                <w:rPr>
                  <w:rFonts w:ascii="Cambria Math" w:eastAsiaTheme="majorEastAsia" w:hAnsi="Cambria Math" w:cs="Times New Roman"/>
                  <w:color w:val="000000"/>
                </w:rPr>
                <m:t xml:space="preserve">total # predicted </m:t>
              </m:r>
            </m:den>
          </m:f>
          <m:r>
            <w:rPr>
              <w:rFonts w:ascii="Cambria Math" w:eastAsiaTheme="majorEastAsia" w:hAnsi="Cambria Math" w:cs="Times New Roman"/>
              <w:color w:val="000000"/>
            </w:rPr>
            <m:t xml:space="preserve"> ×100%</m:t>
          </m:r>
        </m:oMath>
      </m:oMathPara>
    </w:p>
    <w:p w14:paraId="3323D24C" w14:textId="68EDC6A9" w:rsidR="00107FB0" w:rsidRPr="00CE4D8E" w:rsidRDefault="00CE011C" w:rsidP="00CE4D8E">
      <w:pPr>
        <w:spacing w:after="600"/>
        <w:jc w:val="center"/>
        <w:rPr>
          <w:rFonts w:eastAsiaTheme="majorEastAsia" w:cs="Times New Roman"/>
          <w:b/>
          <w:color w:val="000000"/>
          <w:sz w:val="24"/>
          <w:szCs w:val="24"/>
        </w:rPr>
      </w:pPr>
      <m:oMathPara>
        <m:oMath>
          <m:r>
            <w:rPr>
              <w:rFonts w:ascii="Cambria Math" w:eastAsiaTheme="majorEastAsia" w:hAnsi="Cambria Math" w:cs="Times New Roman"/>
              <w:color w:val="000000"/>
              <w:sz w:val="24"/>
              <w:szCs w:val="24"/>
            </w:rPr>
            <m:t xml:space="preserve">Precision= </m:t>
          </m:r>
          <m:f>
            <m:fPr>
              <m:ctrlPr>
                <w:rPr>
                  <w:rFonts w:ascii="Cambria Math" w:eastAsiaTheme="majorEastAsia" w:hAnsi="Cambria Math" w:cs="Times New Roman"/>
                  <w:bCs/>
                  <w:i/>
                  <w:color w:val="000000"/>
                  <w:sz w:val="24"/>
                  <w:szCs w:val="24"/>
                </w:rPr>
              </m:ctrlPr>
            </m:fPr>
            <m:num>
              <m:r>
                <w:rPr>
                  <w:rFonts w:ascii="Cambria Math" w:eastAsiaTheme="majorEastAsia" w:hAnsi="Cambria Math" w:cs="Times New Roman"/>
                  <w:color w:val="000000"/>
                  <w:sz w:val="24"/>
                  <w:szCs w:val="24"/>
                </w:rPr>
                <m:t>70</m:t>
              </m:r>
            </m:num>
            <m:den>
              <m:r>
                <w:rPr>
                  <w:rFonts w:ascii="Cambria Math" w:eastAsiaTheme="majorEastAsia" w:hAnsi="Cambria Math" w:cs="Times New Roman"/>
                  <w:color w:val="000000"/>
                  <w:sz w:val="24"/>
                  <w:szCs w:val="24"/>
                </w:rPr>
                <m:t>133</m:t>
              </m:r>
            </m:den>
          </m:f>
          <m:r>
            <w:rPr>
              <w:rFonts w:ascii="Cambria Math" w:eastAsiaTheme="majorEastAsia" w:hAnsi="Cambria Math" w:cs="Times New Roman"/>
              <w:color w:val="000000"/>
              <w:sz w:val="24"/>
              <w:szCs w:val="24"/>
            </w:rPr>
            <m:t xml:space="preserve"> ×100%=</m:t>
          </m:r>
          <m:r>
            <m:rPr>
              <m:sty m:val="bi"/>
            </m:rPr>
            <w:rPr>
              <w:rFonts w:ascii="Cambria Math" w:eastAsiaTheme="majorEastAsia" w:hAnsi="Cambria Math" w:cs="Times New Roman"/>
              <w:color w:val="000000"/>
              <w:sz w:val="24"/>
              <w:szCs w:val="24"/>
            </w:rPr>
            <m:t>52.63%</m:t>
          </m:r>
        </m:oMath>
      </m:oMathPara>
    </w:p>
    <w:p w14:paraId="3323D24D" w14:textId="77777777" w:rsidR="00CE011C" w:rsidRPr="00981C2A" w:rsidRDefault="00CE011C" w:rsidP="00CE011C">
      <w:pPr>
        <w:jc w:val="center"/>
        <w:rPr>
          <w:rFonts w:eastAsiaTheme="majorEastAsia" w:cs="Times New Roman"/>
          <w:bCs/>
          <w:color w:val="000000"/>
        </w:rPr>
      </w:pPr>
      <m:oMathPara>
        <m:oMath>
          <m:r>
            <w:rPr>
              <w:rFonts w:ascii="Cambria Math" w:eastAsiaTheme="majorEastAsia" w:hAnsi="Cambria Math" w:cs="Times New Roman"/>
              <w:color w:val="000000"/>
            </w:rPr>
            <m:t xml:space="preserve">Recall= </m:t>
          </m:r>
          <m:f>
            <m:fPr>
              <m:ctrlPr>
                <w:rPr>
                  <w:rFonts w:ascii="Cambria Math" w:eastAsiaTheme="majorEastAsia" w:hAnsi="Cambria Math" w:cs="Times New Roman"/>
                  <w:bCs/>
                  <w:i/>
                  <w:color w:val="000000"/>
                </w:rPr>
              </m:ctrlPr>
            </m:fPr>
            <m:num>
              <m:r>
                <w:rPr>
                  <w:rFonts w:ascii="Cambria Math" w:eastAsiaTheme="majorEastAsia" w:hAnsi="Cambria Math" w:cs="Times New Roman"/>
                  <w:color w:val="000000"/>
                </w:rPr>
                <m:t># of correctly predicted</m:t>
              </m:r>
            </m:num>
            <m:den>
              <m:r>
                <w:rPr>
                  <w:rFonts w:ascii="Cambria Math" w:eastAsiaTheme="majorEastAsia" w:hAnsi="Cambria Math" w:cs="Times New Roman"/>
                  <w:color w:val="000000"/>
                </w:rPr>
                <m:t xml:space="preserve">total # true </m:t>
              </m:r>
            </m:den>
          </m:f>
          <m:r>
            <w:rPr>
              <w:rFonts w:ascii="Cambria Math" w:eastAsiaTheme="majorEastAsia" w:hAnsi="Cambria Math" w:cs="Times New Roman"/>
              <w:color w:val="000000"/>
            </w:rPr>
            <m:t xml:space="preserve"> ×100%</m:t>
          </m:r>
        </m:oMath>
      </m:oMathPara>
    </w:p>
    <w:p w14:paraId="3323D24F" w14:textId="04EB2115" w:rsidR="00107FB0" w:rsidRPr="00CE4D8E" w:rsidRDefault="00CE011C" w:rsidP="00CE4D8E">
      <w:pPr>
        <w:spacing w:after="600"/>
        <w:jc w:val="center"/>
        <w:rPr>
          <w:rFonts w:eastAsiaTheme="majorEastAsia" w:cs="Times New Roman"/>
          <w:b/>
          <w:color w:val="000000"/>
          <w:sz w:val="24"/>
          <w:szCs w:val="24"/>
        </w:rPr>
      </w:pPr>
      <m:oMathPara>
        <m:oMath>
          <m:r>
            <w:rPr>
              <w:rFonts w:ascii="Cambria Math" w:eastAsiaTheme="majorEastAsia" w:hAnsi="Cambria Math" w:cs="Times New Roman"/>
              <w:color w:val="000000"/>
              <w:sz w:val="24"/>
              <w:szCs w:val="24"/>
            </w:rPr>
            <m:t xml:space="preserve">Recall= </m:t>
          </m:r>
          <m:f>
            <m:fPr>
              <m:ctrlPr>
                <w:rPr>
                  <w:rFonts w:ascii="Cambria Math" w:eastAsiaTheme="majorEastAsia" w:hAnsi="Cambria Math" w:cs="Times New Roman"/>
                  <w:bCs/>
                  <w:i/>
                  <w:color w:val="000000"/>
                  <w:sz w:val="24"/>
                  <w:szCs w:val="24"/>
                </w:rPr>
              </m:ctrlPr>
            </m:fPr>
            <m:num>
              <m:r>
                <w:rPr>
                  <w:rFonts w:ascii="Cambria Math" w:eastAsiaTheme="majorEastAsia" w:hAnsi="Cambria Math" w:cs="Times New Roman"/>
                  <w:color w:val="000000"/>
                  <w:sz w:val="24"/>
                  <w:szCs w:val="24"/>
                </w:rPr>
                <m:t>70</m:t>
              </m:r>
            </m:num>
            <m:den>
              <m:r>
                <w:rPr>
                  <w:rFonts w:ascii="Cambria Math" w:eastAsiaTheme="majorEastAsia" w:hAnsi="Cambria Math" w:cs="Times New Roman"/>
                  <w:color w:val="000000"/>
                  <w:sz w:val="24"/>
                  <w:szCs w:val="24"/>
                </w:rPr>
                <m:t>2847</m:t>
              </m:r>
            </m:den>
          </m:f>
          <m:r>
            <w:rPr>
              <w:rFonts w:ascii="Cambria Math" w:eastAsiaTheme="majorEastAsia" w:hAnsi="Cambria Math" w:cs="Times New Roman"/>
              <w:color w:val="000000"/>
              <w:sz w:val="24"/>
              <w:szCs w:val="24"/>
            </w:rPr>
            <m:t>×100%=</m:t>
          </m:r>
          <m:r>
            <m:rPr>
              <m:sty m:val="bi"/>
            </m:rPr>
            <w:rPr>
              <w:rFonts w:ascii="Cambria Math" w:eastAsiaTheme="majorEastAsia" w:hAnsi="Cambria Math" w:cs="Times New Roman"/>
              <w:color w:val="000000"/>
              <w:sz w:val="24"/>
              <w:szCs w:val="24"/>
            </w:rPr>
            <m:t>2.46%</m:t>
          </m:r>
        </m:oMath>
      </m:oMathPara>
    </w:p>
    <w:p w14:paraId="3323D250" w14:textId="77777777" w:rsidR="00CE011C" w:rsidRPr="00DF0487" w:rsidRDefault="00CE011C" w:rsidP="00CE011C">
      <w:pPr>
        <w:jc w:val="center"/>
        <w:rPr>
          <w:rFonts w:eastAsiaTheme="majorEastAsia" w:cs="Times New Roman"/>
          <w:bCs/>
          <w:color w:val="000000"/>
          <w:sz w:val="24"/>
          <w:szCs w:val="24"/>
        </w:rPr>
      </w:pPr>
      <m:oMathPara>
        <m:oMath>
          <m:r>
            <w:rPr>
              <w:rFonts w:ascii="Cambria Math" w:eastAsiaTheme="majorEastAsia" w:hAnsi="Cambria Math" w:cs="Times New Roman"/>
              <w:color w:val="000000"/>
              <w:sz w:val="24"/>
              <w:szCs w:val="24"/>
            </w:rPr>
            <m:t xml:space="preserve">F=2 × </m:t>
          </m:r>
          <m:f>
            <m:fPr>
              <m:ctrlPr>
                <w:rPr>
                  <w:rFonts w:ascii="Cambria Math" w:eastAsiaTheme="majorEastAsia" w:hAnsi="Cambria Math" w:cs="Times New Roman"/>
                  <w:bCs/>
                  <w:i/>
                  <w:color w:val="000000"/>
                  <w:sz w:val="24"/>
                  <w:szCs w:val="24"/>
                </w:rPr>
              </m:ctrlPr>
            </m:fPr>
            <m:num>
              <m:r>
                <w:rPr>
                  <w:rFonts w:ascii="Cambria Math" w:eastAsiaTheme="majorEastAsia" w:hAnsi="Cambria Math" w:cs="Times New Roman"/>
                  <w:color w:val="000000"/>
                  <w:sz w:val="24"/>
                  <w:szCs w:val="24"/>
                </w:rPr>
                <m:t>precision ×recall</m:t>
              </m:r>
            </m:num>
            <m:den>
              <m:r>
                <w:rPr>
                  <w:rFonts w:ascii="Cambria Math" w:eastAsiaTheme="majorEastAsia" w:hAnsi="Cambria Math" w:cs="Times New Roman"/>
                  <w:color w:val="000000"/>
                  <w:sz w:val="24"/>
                  <w:szCs w:val="24"/>
                </w:rPr>
                <m:t>precision+recall</m:t>
              </m:r>
            </m:den>
          </m:f>
        </m:oMath>
      </m:oMathPara>
    </w:p>
    <w:p w14:paraId="3323D252" w14:textId="4B60D462" w:rsidR="00107FB0" w:rsidRPr="00CE4D8E" w:rsidRDefault="00CE011C" w:rsidP="00CE4D8E">
      <w:pPr>
        <w:spacing w:after="600"/>
        <w:jc w:val="center"/>
        <w:rPr>
          <w:rFonts w:eastAsiaTheme="majorEastAsia" w:cs="Times New Roman"/>
          <w:b/>
          <w:color w:val="000000"/>
          <w:sz w:val="24"/>
          <w:szCs w:val="24"/>
        </w:rPr>
      </w:pPr>
      <m:oMathPara>
        <m:oMath>
          <m:r>
            <w:rPr>
              <w:rFonts w:ascii="Cambria Math" w:eastAsiaTheme="majorEastAsia" w:hAnsi="Cambria Math" w:cs="Times New Roman"/>
              <w:color w:val="000000"/>
              <w:sz w:val="24"/>
              <w:szCs w:val="24"/>
            </w:rPr>
            <m:t xml:space="preserve">F=2 × </m:t>
          </m:r>
          <m:f>
            <m:fPr>
              <m:ctrlPr>
                <w:rPr>
                  <w:rFonts w:ascii="Cambria Math" w:eastAsiaTheme="majorEastAsia" w:hAnsi="Cambria Math" w:cs="Times New Roman"/>
                  <w:bCs/>
                  <w:i/>
                  <w:color w:val="000000"/>
                  <w:sz w:val="24"/>
                  <w:szCs w:val="24"/>
                </w:rPr>
              </m:ctrlPr>
            </m:fPr>
            <m:num>
              <m:r>
                <w:rPr>
                  <w:rFonts w:ascii="Cambria Math" w:eastAsiaTheme="majorEastAsia" w:hAnsi="Cambria Math" w:cs="Times New Roman"/>
                  <w:color w:val="000000"/>
                  <w:sz w:val="24"/>
                  <w:szCs w:val="24"/>
                </w:rPr>
                <m:t>0.5263 ×0.0246</m:t>
              </m:r>
            </m:num>
            <m:den>
              <m:r>
                <w:rPr>
                  <w:rFonts w:ascii="Cambria Math" w:eastAsiaTheme="majorEastAsia" w:hAnsi="Cambria Math" w:cs="Times New Roman"/>
                  <w:color w:val="000000"/>
                  <w:sz w:val="24"/>
                  <w:szCs w:val="24"/>
                </w:rPr>
                <m:t>0.5263+0.0246</m:t>
              </m:r>
            </m:den>
          </m:f>
          <m:r>
            <w:rPr>
              <w:rFonts w:ascii="Cambria Math" w:eastAsiaTheme="majorEastAsia" w:hAnsi="Cambria Math" w:cs="Times New Roman"/>
              <w:color w:val="000000"/>
              <w:sz w:val="24"/>
              <w:szCs w:val="24"/>
            </w:rPr>
            <m:t>=</m:t>
          </m:r>
          <m:r>
            <m:rPr>
              <m:sty m:val="bi"/>
            </m:rPr>
            <w:rPr>
              <w:rFonts w:ascii="Cambria Math" w:eastAsiaTheme="majorEastAsia" w:hAnsi="Cambria Math" w:cs="Times New Roman"/>
              <w:color w:val="000000"/>
              <w:sz w:val="24"/>
              <w:szCs w:val="24"/>
            </w:rPr>
            <m:t>0.0470</m:t>
          </m:r>
        </m:oMath>
      </m:oMathPara>
    </w:p>
    <w:p w14:paraId="3323D253" w14:textId="77777777" w:rsidR="00CE011C" w:rsidRDefault="00CE011C" w:rsidP="00CE011C">
      <w:pPr>
        <w:rPr>
          <w:rFonts w:eastAsiaTheme="majorEastAsia" w:cs="Times New Roman"/>
          <w:bCs/>
          <w:color w:val="000000"/>
          <w:sz w:val="24"/>
          <w:szCs w:val="24"/>
        </w:rPr>
      </w:pPr>
      <w:r>
        <w:rPr>
          <w:rFonts w:eastAsiaTheme="majorEastAsia" w:cs="Times New Roman"/>
          <w:bCs/>
          <w:color w:val="000000"/>
          <w:sz w:val="24"/>
          <w:szCs w:val="24"/>
        </w:rPr>
        <w:t xml:space="preserve">However, after the re-examination of the gold standard, and the resultant changing in mappings, the new precision, recall, and F-1 measure of derivational variants are: </w:t>
      </w:r>
    </w:p>
    <w:p w14:paraId="3323D254" w14:textId="77777777" w:rsidR="00CE011C" w:rsidRDefault="00CE011C" w:rsidP="00CE011C">
      <w:pPr>
        <w:rPr>
          <w:rFonts w:eastAsiaTheme="majorEastAsia" w:cs="Times New Roman"/>
          <w:b/>
          <w:bCs/>
          <w:color w:val="000000"/>
          <w:sz w:val="24"/>
          <w:szCs w:val="24"/>
        </w:rPr>
      </w:pPr>
      <m:oMathPara>
        <m:oMath>
          <m:r>
            <w:rPr>
              <w:rFonts w:ascii="Cambria Math" w:eastAsiaTheme="majorEastAsia" w:hAnsi="Cambria Math" w:cs="Times New Roman"/>
              <w:color w:val="000000"/>
              <w:sz w:val="24"/>
              <w:szCs w:val="24"/>
            </w:rPr>
            <m:t xml:space="preserve">Precision= </m:t>
          </m:r>
          <m:f>
            <m:fPr>
              <m:ctrlPr>
                <w:rPr>
                  <w:rFonts w:ascii="Cambria Math" w:eastAsiaTheme="majorEastAsia" w:hAnsi="Cambria Math" w:cs="Times New Roman"/>
                  <w:bCs/>
                  <w:i/>
                  <w:color w:val="000000"/>
                  <w:sz w:val="24"/>
                  <w:szCs w:val="24"/>
                </w:rPr>
              </m:ctrlPr>
            </m:fPr>
            <m:num>
              <m:r>
                <w:rPr>
                  <w:rFonts w:ascii="Cambria Math" w:eastAsiaTheme="majorEastAsia" w:hAnsi="Cambria Math" w:cs="Times New Roman"/>
                  <w:color w:val="000000"/>
                  <w:sz w:val="24"/>
                  <w:szCs w:val="24"/>
                </w:rPr>
                <m:t>108</m:t>
              </m:r>
            </m:num>
            <m:den>
              <m:r>
                <w:rPr>
                  <w:rFonts w:ascii="Cambria Math" w:eastAsiaTheme="majorEastAsia" w:hAnsi="Cambria Math" w:cs="Times New Roman"/>
                  <w:color w:val="000000"/>
                  <w:sz w:val="24"/>
                  <w:szCs w:val="24"/>
                </w:rPr>
                <m:t>133</m:t>
              </m:r>
            </m:den>
          </m:f>
          <m:r>
            <w:rPr>
              <w:rFonts w:ascii="Cambria Math" w:eastAsiaTheme="majorEastAsia" w:hAnsi="Cambria Math" w:cs="Times New Roman"/>
              <w:color w:val="000000"/>
              <w:sz w:val="24"/>
              <w:szCs w:val="24"/>
            </w:rPr>
            <m:t xml:space="preserve"> ×100%=</m:t>
          </m:r>
          <m:r>
            <m:rPr>
              <m:sty m:val="bi"/>
            </m:rPr>
            <w:rPr>
              <w:rFonts w:ascii="Cambria Math" w:eastAsiaTheme="majorEastAsia" w:hAnsi="Cambria Math" w:cs="Times New Roman"/>
              <w:color w:val="000000"/>
              <w:sz w:val="24"/>
              <w:szCs w:val="24"/>
            </w:rPr>
            <m:t>81.20%</m:t>
          </m:r>
        </m:oMath>
      </m:oMathPara>
    </w:p>
    <w:p w14:paraId="3323D255" w14:textId="77777777" w:rsidR="00CE011C" w:rsidRDefault="00CE011C" w:rsidP="00CE011C">
      <w:pPr>
        <w:jc w:val="center"/>
        <w:rPr>
          <w:rFonts w:eastAsiaTheme="majorEastAsia" w:cs="Times New Roman"/>
          <w:b/>
          <w:bCs/>
          <w:color w:val="000000"/>
          <w:sz w:val="24"/>
          <w:szCs w:val="24"/>
        </w:rPr>
      </w:pPr>
      <m:oMathPara>
        <m:oMath>
          <m:r>
            <w:rPr>
              <w:rFonts w:ascii="Cambria Math" w:eastAsiaTheme="majorEastAsia" w:hAnsi="Cambria Math" w:cs="Times New Roman"/>
              <w:color w:val="000000"/>
              <w:sz w:val="24"/>
              <w:szCs w:val="24"/>
            </w:rPr>
            <m:t xml:space="preserve">Recall= </m:t>
          </m:r>
          <m:f>
            <m:fPr>
              <m:ctrlPr>
                <w:rPr>
                  <w:rFonts w:ascii="Cambria Math" w:eastAsiaTheme="majorEastAsia" w:hAnsi="Cambria Math" w:cs="Times New Roman"/>
                  <w:bCs/>
                  <w:i/>
                  <w:color w:val="000000"/>
                  <w:sz w:val="24"/>
                  <w:szCs w:val="24"/>
                </w:rPr>
              </m:ctrlPr>
            </m:fPr>
            <m:num>
              <m:r>
                <w:rPr>
                  <w:rFonts w:ascii="Cambria Math" w:eastAsiaTheme="majorEastAsia" w:hAnsi="Cambria Math" w:cs="Times New Roman"/>
                  <w:color w:val="000000"/>
                  <w:sz w:val="24"/>
                  <w:szCs w:val="24"/>
                </w:rPr>
                <m:t>108</m:t>
              </m:r>
            </m:num>
            <m:den>
              <m:r>
                <w:rPr>
                  <w:rFonts w:ascii="Cambria Math" w:eastAsiaTheme="majorEastAsia" w:hAnsi="Cambria Math" w:cs="Times New Roman"/>
                  <w:color w:val="000000"/>
                  <w:sz w:val="24"/>
                  <w:szCs w:val="24"/>
                </w:rPr>
                <m:t>2847</m:t>
              </m:r>
            </m:den>
          </m:f>
          <m:r>
            <w:rPr>
              <w:rFonts w:ascii="Cambria Math" w:eastAsiaTheme="majorEastAsia" w:hAnsi="Cambria Math" w:cs="Times New Roman"/>
              <w:color w:val="000000"/>
              <w:sz w:val="24"/>
              <w:szCs w:val="24"/>
            </w:rPr>
            <m:t xml:space="preserve"> ×100%=</m:t>
          </m:r>
          <m:r>
            <m:rPr>
              <m:sty m:val="bi"/>
            </m:rPr>
            <w:rPr>
              <w:rFonts w:ascii="Cambria Math" w:eastAsiaTheme="majorEastAsia" w:hAnsi="Cambria Math" w:cs="Times New Roman"/>
              <w:color w:val="000000"/>
              <w:sz w:val="24"/>
              <w:szCs w:val="24"/>
            </w:rPr>
            <m:t>3.79%</m:t>
          </m:r>
        </m:oMath>
      </m:oMathPara>
    </w:p>
    <w:p w14:paraId="3323D256" w14:textId="77777777" w:rsidR="00CE011C" w:rsidRDefault="00CE011C" w:rsidP="00CE011C">
      <w:pPr>
        <w:jc w:val="center"/>
        <w:rPr>
          <w:rFonts w:eastAsiaTheme="majorEastAsia" w:cs="Times New Roman"/>
          <w:b/>
          <w:bCs/>
          <w:color w:val="000000"/>
          <w:sz w:val="24"/>
          <w:szCs w:val="24"/>
        </w:rPr>
      </w:pPr>
      <m:oMathPara>
        <m:oMath>
          <m:r>
            <w:rPr>
              <w:rFonts w:ascii="Cambria Math" w:eastAsiaTheme="majorEastAsia" w:hAnsi="Cambria Math" w:cs="Times New Roman"/>
              <w:color w:val="000000"/>
              <w:sz w:val="24"/>
              <w:szCs w:val="24"/>
            </w:rPr>
            <m:t xml:space="preserve">F=2 × </m:t>
          </m:r>
          <m:f>
            <m:fPr>
              <m:ctrlPr>
                <w:rPr>
                  <w:rFonts w:ascii="Cambria Math" w:eastAsiaTheme="majorEastAsia" w:hAnsi="Cambria Math" w:cs="Times New Roman"/>
                  <w:bCs/>
                  <w:i/>
                  <w:color w:val="000000"/>
                  <w:sz w:val="24"/>
                  <w:szCs w:val="24"/>
                </w:rPr>
              </m:ctrlPr>
            </m:fPr>
            <m:num>
              <m:r>
                <w:rPr>
                  <w:rFonts w:ascii="Cambria Math" w:eastAsiaTheme="majorEastAsia" w:hAnsi="Cambria Math" w:cs="Times New Roman"/>
                  <w:color w:val="000000"/>
                  <w:sz w:val="24"/>
                  <w:szCs w:val="24"/>
                </w:rPr>
                <m:t>0.8120 × 0.0379</m:t>
              </m:r>
            </m:num>
            <m:den>
              <m:r>
                <w:rPr>
                  <w:rFonts w:ascii="Cambria Math" w:eastAsiaTheme="majorEastAsia" w:hAnsi="Cambria Math" w:cs="Times New Roman"/>
                  <w:color w:val="000000"/>
                  <w:sz w:val="24"/>
                  <w:szCs w:val="24"/>
                </w:rPr>
                <m:t>0.8120 + 0.0379</m:t>
              </m:r>
            </m:den>
          </m:f>
          <m:r>
            <w:rPr>
              <w:rFonts w:ascii="Cambria Math" w:eastAsiaTheme="majorEastAsia" w:hAnsi="Cambria Math" w:cs="Times New Roman"/>
              <w:color w:val="000000"/>
              <w:sz w:val="24"/>
              <w:szCs w:val="24"/>
            </w:rPr>
            <m:t>=</m:t>
          </m:r>
          <m:r>
            <m:rPr>
              <m:sty m:val="bi"/>
            </m:rPr>
            <w:rPr>
              <w:rFonts w:ascii="Cambria Math" w:eastAsiaTheme="majorEastAsia" w:hAnsi="Cambria Math" w:cs="Times New Roman"/>
              <w:color w:val="000000"/>
              <w:sz w:val="24"/>
              <w:szCs w:val="24"/>
            </w:rPr>
            <m:t>0.0724</m:t>
          </m:r>
        </m:oMath>
      </m:oMathPara>
    </w:p>
    <w:p w14:paraId="3323D258" w14:textId="77777777" w:rsidR="002F7054" w:rsidRPr="009630AA" w:rsidRDefault="00F178B5" w:rsidP="009630AA">
      <w:pPr>
        <w:rPr>
          <w:rFonts w:eastAsiaTheme="majorEastAsia" w:cs="Times New Roman"/>
          <w:bCs/>
          <w:color w:val="000000"/>
          <w:sz w:val="24"/>
          <w:szCs w:val="24"/>
        </w:rPr>
      </w:pPr>
      <w:r w:rsidRPr="008E7219">
        <w:rPr>
          <w:rFonts w:eastAsiaTheme="majorEastAsia" w:cs="Times New Roman"/>
          <w:bCs/>
          <w:color w:val="000000"/>
          <w:sz w:val="24"/>
          <w:szCs w:val="24"/>
        </w:rPr>
        <w:br w:type="page"/>
      </w:r>
      <w:r w:rsidRPr="00F178B5">
        <w:rPr>
          <w:rFonts w:asciiTheme="majorHAnsi" w:eastAsiaTheme="majorEastAsia" w:hAnsiTheme="majorHAnsi" w:cs="Times New Roman"/>
          <w:b/>
          <w:bCs/>
          <w:i/>
          <w:color w:val="000000"/>
          <w:sz w:val="32"/>
          <w:szCs w:val="32"/>
        </w:rPr>
        <w:t>RECOMMENDATIONS</w:t>
      </w:r>
    </w:p>
    <w:p w14:paraId="3323D259" w14:textId="77777777" w:rsidR="009630AA" w:rsidRDefault="00CF2745" w:rsidP="007C49ED">
      <w:pPr>
        <w:rPr>
          <w:sz w:val="24"/>
          <w:szCs w:val="24"/>
        </w:rPr>
      </w:pPr>
      <w:r w:rsidRPr="0069154B">
        <w:rPr>
          <w:rFonts w:eastAsia="Times New Roman" w:cs="Times New Roman"/>
          <w:color w:val="000000"/>
          <w:sz w:val="24"/>
          <w:szCs w:val="24"/>
        </w:rPr>
        <w:t>Based on these findings, the Lexical Systems group might be able to optimi</w:t>
      </w:r>
      <w:r w:rsidR="0069154B" w:rsidRPr="0069154B">
        <w:rPr>
          <w:rFonts w:eastAsia="Times New Roman" w:cs="Times New Roman"/>
          <w:color w:val="000000"/>
          <w:sz w:val="24"/>
          <w:szCs w:val="24"/>
        </w:rPr>
        <w:t>ze the flow for concept mapping, once all the variant types have been tested again by the gold standard and adjusted for mapping accuracy. After the gold standard has been adjusted, the flow can be re-examined</w:t>
      </w:r>
      <w:r w:rsidR="007C49ED" w:rsidRPr="0069154B">
        <w:rPr>
          <w:sz w:val="24"/>
          <w:szCs w:val="24"/>
        </w:rPr>
        <w:t xml:space="preserve"> in </w:t>
      </w:r>
      <w:r w:rsidR="007C49ED" w:rsidRPr="00C37321">
        <w:rPr>
          <w:sz w:val="24"/>
          <w:szCs w:val="24"/>
        </w:rPr>
        <w:t xml:space="preserve">order to find the optimal combination that delivers the highest performance in both precision and recall for concept mapping. </w:t>
      </w:r>
    </w:p>
    <w:p w14:paraId="3323D25C" w14:textId="2367FD28" w:rsidR="00425FF6" w:rsidRDefault="007C49ED">
      <w:r w:rsidRPr="00C37321">
        <w:rPr>
          <w:sz w:val="24"/>
          <w:szCs w:val="24"/>
        </w:rPr>
        <w:t>It is not necessarily true that a test using a combi</w:t>
      </w:r>
      <w:r w:rsidR="009770E3">
        <w:rPr>
          <w:sz w:val="24"/>
          <w:szCs w:val="24"/>
        </w:rPr>
        <w:t>nation of every lexical variant scenario</w:t>
      </w:r>
      <w:r w:rsidRPr="00C37321">
        <w:rPr>
          <w:sz w:val="24"/>
          <w:szCs w:val="24"/>
        </w:rPr>
        <w:t xml:space="preserve"> will yield the highest results. The variants are transitive, which may actually worsen mapping performance by linking two terms that are not actually conceptually related.</w:t>
      </w:r>
      <w:r w:rsidR="0069154B">
        <w:rPr>
          <w:sz w:val="24"/>
          <w:szCs w:val="24"/>
        </w:rPr>
        <w:t xml:space="preserve"> No matter what, users will then be able to make their own choices for finding a variant flow most conducive to their </w:t>
      </w:r>
      <w:r w:rsidR="009630AA">
        <w:rPr>
          <w:sz w:val="24"/>
          <w:szCs w:val="24"/>
        </w:rPr>
        <w:t xml:space="preserve">searching </w:t>
      </w:r>
      <w:r w:rsidR="0069154B">
        <w:rPr>
          <w:sz w:val="24"/>
          <w:szCs w:val="24"/>
        </w:rPr>
        <w:t xml:space="preserve">needs. </w:t>
      </w:r>
      <w:r w:rsidR="00425FF6">
        <w:br w:type="page"/>
      </w:r>
    </w:p>
    <w:p w14:paraId="3323D25D" w14:textId="77777777" w:rsidR="00425FF6" w:rsidRDefault="00425FF6" w:rsidP="00425FF6">
      <w:pPr>
        <w:keepNext/>
        <w:keepLines/>
        <w:spacing w:before="200" w:after="0"/>
        <w:outlineLvl w:val="1"/>
        <w:rPr>
          <w:rFonts w:asciiTheme="majorHAnsi" w:eastAsiaTheme="majorEastAsia" w:hAnsiTheme="majorHAnsi" w:cs="Times New Roman"/>
          <w:b/>
          <w:bCs/>
          <w:i/>
          <w:color w:val="000000"/>
          <w:sz w:val="32"/>
          <w:szCs w:val="32"/>
        </w:rPr>
      </w:pPr>
      <w:r>
        <w:rPr>
          <w:rFonts w:asciiTheme="majorHAnsi" w:eastAsiaTheme="majorEastAsia" w:hAnsiTheme="majorHAnsi" w:cs="Times New Roman"/>
          <w:b/>
          <w:bCs/>
          <w:i/>
          <w:color w:val="000000"/>
          <w:sz w:val="32"/>
          <w:szCs w:val="32"/>
        </w:rPr>
        <w:lastRenderedPageBreak/>
        <w:t>REFERENCES</w:t>
      </w:r>
    </w:p>
    <w:p w14:paraId="3323D25F" w14:textId="63F4D742" w:rsidR="008B64FF" w:rsidRPr="00CE4D8E" w:rsidRDefault="00425FF6" w:rsidP="00CE4D8E">
      <w:pPr>
        <w:pStyle w:val="ListParagraph"/>
        <w:keepNext/>
        <w:keepLines/>
        <w:numPr>
          <w:ilvl w:val="0"/>
          <w:numId w:val="4"/>
        </w:numPr>
        <w:spacing w:before="200" w:after="0"/>
        <w:outlineLvl w:val="1"/>
        <w:rPr>
          <w:rFonts w:eastAsiaTheme="majorEastAsia" w:cs="Times New Roman"/>
          <w:bCs/>
          <w:color w:val="000000"/>
          <w:sz w:val="24"/>
          <w:szCs w:val="24"/>
        </w:rPr>
      </w:pPr>
      <w:r>
        <w:rPr>
          <w:rFonts w:eastAsiaTheme="majorEastAsia" w:cs="Times New Roman"/>
          <w:bCs/>
          <w:color w:val="000000"/>
          <w:sz w:val="24"/>
          <w:szCs w:val="24"/>
        </w:rPr>
        <w:t>Fung KW, McDonald C, and Srinivasan S. The UMLS-CORE project: a study of the problem list terminologies used in large healthcare institutions. J Am Med Inform Assoc. 2010; 17:675-680.</w:t>
      </w:r>
      <w:bookmarkStart w:id="0" w:name="_GoBack"/>
      <w:bookmarkEnd w:id="0"/>
    </w:p>
    <w:sectPr w:rsidR="008B64FF" w:rsidRPr="00CE4D8E" w:rsidSect="00F178B5">
      <w:foot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3D26A" w14:textId="77777777" w:rsidR="001D1D81" w:rsidRDefault="001D1D81" w:rsidP="00F178B5">
      <w:pPr>
        <w:spacing w:after="0" w:line="240" w:lineRule="auto"/>
      </w:pPr>
      <w:r>
        <w:separator/>
      </w:r>
    </w:p>
  </w:endnote>
  <w:endnote w:type="continuationSeparator" w:id="0">
    <w:p w14:paraId="3323D26B" w14:textId="77777777" w:rsidR="001D1D81" w:rsidRDefault="001D1D81" w:rsidP="00F1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107624"/>
      <w:docPartObj>
        <w:docPartGallery w:val="Page Numbers (Bottom of Page)"/>
        <w:docPartUnique/>
      </w:docPartObj>
    </w:sdtPr>
    <w:sdtEndPr>
      <w:rPr>
        <w:rFonts w:asciiTheme="majorHAnsi" w:hAnsiTheme="majorHAnsi"/>
        <w:b/>
        <w:i/>
      </w:rPr>
    </w:sdtEndPr>
    <w:sdtContent>
      <w:p w14:paraId="3323D26C" w14:textId="77777777" w:rsidR="001D1D81" w:rsidRPr="00F178B5" w:rsidRDefault="001D1D81">
        <w:pPr>
          <w:pStyle w:val="Footer"/>
          <w:jc w:val="right"/>
          <w:rPr>
            <w:rFonts w:asciiTheme="majorHAnsi" w:hAnsiTheme="majorHAnsi"/>
            <w:b/>
            <w:i/>
          </w:rPr>
        </w:pPr>
        <w:r w:rsidRPr="00F178B5">
          <w:rPr>
            <w:rFonts w:asciiTheme="majorHAnsi" w:hAnsiTheme="majorHAnsi"/>
            <w:b/>
            <w:i/>
          </w:rPr>
          <w:t xml:space="preserve">Page | </w:t>
        </w:r>
        <w:r w:rsidRPr="00F178B5">
          <w:rPr>
            <w:rFonts w:asciiTheme="majorHAnsi" w:hAnsiTheme="majorHAnsi"/>
            <w:b/>
            <w:i/>
          </w:rPr>
          <w:fldChar w:fldCharType="begin"/>
        </w:r>
        <w:r w:rsidRPr="00F178B5">
          <w:rPr>
            <w:rFonts w:asciiTheme="majorHAnsi" w:hAnsiTheme="majorHAnsi"/>
            <w:b/>
            <w:i/>
          </w:rPr>
          <w:instrText xml:space="preserve"> PAGE   \* MERGEFORMAT </w:instrText>
        </w:r>
        <w:r w:rsidRPr="00F178B5">
          <w:rPr>
            <w:rFonts w:asciiTheme="majorHAnsi" w:hAnsiTheme="majorHAnsi"/>
            <w:b/>
            <w:i/>
          </w:rPr>
          <w:fldChar w:fldCharType="separate"/>
        </w:r>
        <w:r w:rsidR="00CE4D8E">
          <w:rPr>
            <w:rFonts w:asciiTheme="majorHAnsi" w:hAnsiTheme="majorHAnsi"/>
            <w:b/>
            <w:i/>
            <w:noProof/>
          </w:rPr>
          <w:t>17</w:t>
        </w:r>
        <w:r w:rsidRPr="00F178B5">
          <w:rPr>
            <w:rFonts w:asciiTheme="majorHAnsi" w:hAnsiTheme="majorHAnsi"/>
            <w:b/>
            <w:i/>
            <w:noProof/>
          </w:rPr>
          <w:fldChar w:fldCharType="end"/>
        </w:r>
        <w:r w:rsidRPr="00F178B5">
          <w:rPr>
            <w:rFonts w:asciiTheme="majorHAnsi" w:hAnsiTheme="majorHAnsi"/>
            <w:b/>
            <w:i/>
          </w:rPr>
          <w:t xml:space="preserve"> </w:t>
        </w:r>
      </w:p>
    </w:sdtContent>
  </w:sdt>
  <w:p w14:paraId="3323D26D" w14:textId="77777777" w:rsidR="001D1D81" w:rsidRDefault="001D1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3D268" w14:textId="77777777" w:rsidR="001D1D81" w:rsidRDefault="001D1D81" w:rsidP="00F178B5">
      <w:pPr>
        <w:spacing w:after="0" w:line="240" w:lineRule="auto"/>
      </w:pPr>
      <w:r>
        <w:separator/>
      </w:r>
    </w:p>
  </w:footnote>
  <w:footnote w:type="continuationSeparator" w:id="0">
    <w:p w14:paraId="3323D269" w14:textId="77777777" w:rsidR="001D1D81" w:rsidRDefault="001D1D81" w:rsidP="00F178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B2ACF"/>
    <w:multiLevelType w:val="hybridMultilevel"/>
    <w:tmpl w:val="3F9A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B50AD"/>
    <w:multiLevelType w:val="hybridMultilevel"/>
    <w:tmpl w:val="9132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A6833"/>
    <w:multiLevelType w:val="multilevel"/>
    <w:tmpl w:val="978A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05BAE"/>
    <w:multiLevelType w:val="hybridMultilevel"/>
    <w:tmpl w:val="73808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54"/>
    <w:rsid w:val="00012415"/>
    <w:rsid w:val="000204B7"/>
    <w:rsid w:val="00025A9C"/>
    <w:rsid w:val="000412E2"/>
    <w:rsid w:val="000736F5"/>
    <w:rsid w:val="00076DEF"/>
    <w:rsid w:val="000778D1"/>
    <w:rsid w:val="000A5377"/>
    <w:rsid w:val="000A645F"/>
    <w:rsid w:val="000C0352"/>
    <w:rsid w:val="000C1AE1"/>
    <w:rsid w:val="000D6205"/>
    <w:rsid w:val="000F449D"/>
    <w:rsid w:val="00107FB0"/>
    <w:rsid w:val="00135EC6"/>
    <w:rsid w:val="00187998"/>
    <w:rsid w:val="001A4460"/>
    <w:rsid w:val="001B02F9"/>
    <w:rsid w:val="001B6B4C"/>
    <w:rsid w:val="001C72FF"/>
    <w:rsid w:val="001D1D81"/>
    <w:rsid w:val="001F32C0"/>
    <w:rsid w:val="001F3E47"/>
    <w:rsid w:val="002240D4"/>
    <w:rsid w:val="00227632"/>
    <w:rsid w:val="00243A65"/>
    <w:rsid w:val="00245EAF"/>
    <w:rsid w:val="002610AE"/>
    <w:rsid w:val="00280674"/>
    <w:rsid w:val="00285BCA"/>
    <w:rsid w:val="00290DAB"/>
    <w:rsid w:val="002F7054"/>
    <w:rsid w:val="003211F0"/>
    <w:rsid w:val="003242D7"/>
    <w:rsid w:val="0033004D"/>
    <w:rsid w:val="00355BA8"/>
    <w:rsid w:val="0037313A"/>
    <w:rsid w:val="003819D1"/>
    <w:rsid w:val="004000DF"/>
    <w:rsid w:val="00425FF6"/>
    <w:rsid w:val="00475FD5"/>
    <w:rsid w:val="004A3FE2"/>
    <w:rsid w:val="00500DE1"/>
    <w:rsid w:val="00533CB5"/>
    <w:rsid w:val="00565177"/>
    <w:rsid w:val="005737DC"/>
    <w:rsid w:val="00590B26"/>
    <w:rsid w:val="005B3AD3"/>
    <w:rsid w:val="005E3441"/>
    <w:rsid w:val="00627C57"/>
    <w:rsid w:val="0069154B"/>
    <w:rsid w:val="006B3F07"/>
    <w:rsid w:val="006E2049"/>
    <w:rsid w:val="00721839"/>
    <w:rsid w:val="00761BF5"/>
    <w:rsid w:val="007669AD"/>
    <w:rsid w:val="00775402"/>
    <w:rsid w:val="00784498"/>
    <w:rsid w:val="00787B21"/>
    <w:rsid w:val="00791B90"/>
    <w:rsid w:val="007B3D48"/>
    <w:rsid w:val="007C49ED"/>
    <w:rsid w:val="007D2BB3"/>
    <w:rsid w:val="007E4E05"/>
    <w:rsid w:val="00854362"/>
    <w:rsid w:val="00870FD0"/>
    <w:rsid w:val="008A27E3"/>
    <w:rsid w:val="008B64FF"/>
    <w:rsid w:val="008E7219"/>
    <w:rsid w:val="00911FF8"/>
    <w:rsid w:val="00913C2F"/>
    <w:rsid w:val="009219A4"/>
    <w:rsid w:val="00924646"/>
    <w:rsid w:val="009630AA"/>
    <w:rsid w:val="009770E3"/>
    <w:rsid w:val="00981C2A"/>
    <w:rsid w:val="009C3136"/>
    <w:rsid w:val="009E193C"/>
    <w:rsid w:val="00A55341"/>
    <w:rsid w:val="00A77370"/>
    <w:rsid w:val="00A83BA9"/>
    <w:rsid w:val="00A85BBA"/>
    <w:rsid w:val="00AC56F4"/>
    <w:rsid w:val="00AD1BCD"/>
    <w:rsid w:val="00AF251E"/>
    <w:rsid w:val="00B001B4"/>
    <w:rsid w:val="00B04B15"/>
    <w:rsid w:val="00B10AAF"/>
    <w:rsid w:val="00B10FE2"/>
    <w:rsid w:val="00B27CE7"/>
    <w:rsid w:val="00B41EEE"/>
    <w:rsid w:val="00B75EFE"/>
    <w:rsid w:val="00B76CC4"/>
    <w:rsid w:val="00BC5EB1"/>
    <w:rsid w:val="00BD316A"/>
    <w:rsid w:val="00C00A4A"/>
    <w:rsid w:val="00C10C51"/>
    <w:rsid w:val="00C37321"/>
    <w:rsid w:val="00C46391"/>
    <w:rsid w:val="00C60BA9"/>
    <w:rsid w:val="00C77EE3"/>
    <w:rsid w:val="00C86118"/>
    <w:rsid w:val="00C95573"/>
    <w:rsid w:val="00CB093F"/>
    <w:rsid w:val="00CD1574"/>
    <w:rsid w:val="00CD1F0B"/>
    <w:rsid w:val="00CE011C"/>
    <w:rsid w:val="00CE1F14"/>
    <w:rsid w:val="00CE4D8E"/>
    <w:rsid w:val="00CF2745"/>
    <w:rsid w:val="00D14523"/>
    <w:rsid w:val="00D55DD2"/>
    <w:rsid w:val="00D600C8"/>
    <w:rsid w:val="00D65BC6"/>
    <w:rsid w:val="00DC5EB8"/>
    <w:rsid w:val="00DC6B90"/>
    <w:rsid w:val="00DD5239"/>
    <w:rsid w:val="00DF0487"/>
    <w:rsid w:val="00E073C4"/>
    <w:rsid w:val="00E1149B"/>
    <w:rsid w:val="00E326CC"/>
    <w:rsid w:val="00E64A94"/>
    <w:rsid w:val="00E8684B"/>
    <w:rsid w:val="00EA35D9"/>
    <w:rsid w:val="00EA66FE"/>
    <w:rsid w:val="00EB3C05"/>
    <w:rsid w:val="00F16A5C"/>
    <w:rsid w:val="00F178B5"/>
    <w:rsid w:val="00F17C4C"/>
    <w:rsid w:val="00F46108"/>
    <w:rsid w:val="00F518BB"/>
    <w:rsid w:val="00FE1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CFEA"/>
  <w15:docId w15:val="{16870BA9-54EC-42F1-86FF-4FDE010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70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F705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F705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F705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2F7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054"/>
    <w:rPr>
      <w:rFonts w:ascii="Tahoma" w:hAnsi="Tahoma" w:cs="Tahoma"/>
      <w:sz w:val="16"/>
      <w:szCs w:val="16"/>
    </w:rPr>
  </w:style>
  <w:style w:type="paragraph" w:styleId="Header">
    <w:name w:val="header"/>
    <w:basedOn w:val="Normal"/>
    <w:link w:val="HeaderChar"/>
    <w:uiPriority w:val="99"/>
    <w:unhideWhenUsed/>
    <w:rsid w:val="00F17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B5"/>
  </w:style>
  <w:style w:type="paragraph" w:styleId="Footer">
    <w:name w:val="footer"/>
    <w:basedOn w:val="Normal"/>
    <w:link w:val="FooterChar"/>
    <w:uiPriority w:val="99"/>
    <w:unhideWhenUsed/>
    <w:rsid w:val="00F17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8B5"/>
  </w:style>
  <w:style w:type="paragraph" w:styleId="ListParagraph">
    <w:name w:val="List Paragraph"/>
    <w:basedOn w:val="Normal"/>
    <w:uiPriority w:val="34"/>
    <w:qFormat/>
    <w:rsid w:val="00AD1BCD"/>
    <w:pPr>
      <w:ind w:left="720"/>
      <w:contextualSpacing/>
    </w:pPr>
  </w:style>
  <w:style w:type="table" w:styleId="TableGrid">
    <w:name w:val="Table Grid"/>
    <w:basedOn w:val="TableNormal"/>
    <w:uiPriority w:val="59"/>
    <w:rsid w:val="00D1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1452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1">
    <w:name w:val="Table Grid1"/>
    <w:basedOn w:val="TableNormal"/>
    <w:next w:val="TableGrid"/>
    <w:uiPriority w:val="59"/>
    <w:rsid w:val="00C37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37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3732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1A446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10F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467508">
      <w:bodyDiv w:val="1"/>
      <w:marLeft w:val="0"/>
      <w:marRight w:val="0"/>
      <w:marTop w:val="0"/>
      <w:marBottom w:val="0"/>
      <w:divBdr>
        <w:top w:val="none" w:sz="0" w:space="0" w:color="auto"/>
        <w:left w:val="none" w:sz="0" w:space="0" w:color="auto"/>
        <w:bottom w:val="none" w:sz="0" w:space="0" w:color="auto"/>
        <w:right w:val="none" w:sz="0" w:space="0" w:color="auto"/>
      </w:divBdr>
      <w:divsChild>
        <w:div w:id="1884319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41D2FE-E319-4D14-82B3-42530F1D6B05}" type="doc">
      <dgm:prSet loTypeId="urn:microsoft.com/office/officeart/2005/8/layout/process1" loCatId="process" qsTypeId="urn:microsoft.com/office/officeart/2005/8/quickstyle/simple3" qsCatId="simple" csTypeId="urn:microsoft.com/office/officeart/2005/8/colors/accent1_2" csCatId="accent1" phldr="1"/>
      <dgm:spPr/>
    </dgm:pt>
    <dgm:pt modelId="{0EB49603-723C-450B-A33A-D575828ED8EF}">
      <dgm:prSet phldrT="[Text]"/>
      <dgm:spPr>
        <a:xfrm>
          <a:off x="4647" y="322345"/>
          <a:ext cx="692839" cy="47925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libri"/>
              <a:ea typeface="+mn-ea"/>
              <a:cs typeface="+mn-cs"/>
            </a:rPr>
            <a:t>Input</a:t>
          </a:r>
        </a:p>
      </dgm:t>
    </dgm:pt>
    <dgm:pt modelId="{30FE99F0-CD66-4D3D-A9BC-3F7A9A659515}" type="parTrans" cxnId="{4AA108A7-96C9-4D60-A597-EAFF6C8193D1}">
      <dgm:prSet/>
      <dgm:spPr/>
      <dgm:t>
        <a:bodyPr/>
        <a:lstStyle/>
        <a:p>
          <a:endParaRPr lang="en-US"/>
        </a:p>
      </dgm:t>
    </dgm:pt>
    <dgm:pt modelId="{DE9BD36C-13B3-41D1-8D6A-9B565EF095CE}" type="sibTrans" cxnId="{4AA108A7-96C9-4D60-A597-EAFF6C8193D1}">
      <dgm:prSet/>
      <dgm:spPr>
        <a:xfrm>
          <a:off x="852193" y="370138"/>
          <a:ext cx="327978" cy="383672"/>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US">
            <a:solidFill>
              <a:sysClr val="windowText" lastClr="000000"/>
            </a:solidFill>
            <a:latin typeface="Calibri"/>
            <a:ea typeface="+mn-ea"/>
            <a:cs typeface="+mn-cs"/>
          </a:endParaRPr>
        </a:p>
      </dgm:t>
    </dgm:pt>
    <dgm:pt modelId="{3B7DFB66-0BE2-40AB-BCD8-199657FA3C13}">
      <dgm:prSet phldrT="[Text]" custT="1"/>
      <dgm:spPr>
        <a:xfrm>
          <a:off x="1316313" y="129724"/>
          <a:ext cx="3255604" cy="86450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US" sz="1400" b="1" i="0">
              <a:solidFill>
                <a:sysClr val="windowText" lastClr="000000"/>
              </a:solidFill>
              <a:latin typeface="Calibri"/>
              <a:ea typeface="+mn-ea"/>
              <a:cs typeface="+mn-cs"/>
            </a:rPr>
            <a:t>SMT</a:t>
          </a:r>
        </a:p>
        <a:p>
          <a:pPr algn="ctr"/>
          <a:r>
            <a:rPr lang="en-US" sz="1300">
              <a:solidFill>
                <a:sysClr val="windowText" lastClr="000000"/>
              </a:solidFill>
              <a:latin typeface="Calibri"/>
              <a:ea typeface="+mn-ea"/>
              <a:cs typeface="+mn-cs"/>
            </a:rPr>
            <a:t>SynNorm → Synonym Corpus → LvgNorm</a:t>
          </a:r>
        </a:p>
      </dgm:t>
    </dgm:pt>
    <dgm:pt modelId="{4862583E-A4A4-43F6-B98B-755E469A62F3}" type="parTrans" cxnId="{2FF5EE93-D3CC-4EE0-A749-CE3E67C578B9}">
      <dgm:prSet/>
      <dgm:spPr/>
      <dgm:t>
        <a:bodyPr/>
        <a:lstStyle/>
        <a:p>
          <a:endParaRPr lang="en-US"/>
        </a:p>
      </dgm:t>
    </dgm:pt>
    <dgm:pt modelId="{88DDF140-7057-461C-B848-5472BC7F467E}" type="sibTrans" cxnId="{2FF5EE93-D3CC-4EE0-A749-CE3E67C578B9}">
      <dgm:prSet/>
      <dgm:spPr>
        <a:xfrm>
          <a:off x="4726624" y="370138"/>
          <a:ext cx="327978" cy="383672"/>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US">
            <a:solidFill>
              <a:sysClr val="windowText" lastClr="000000"/>
            </a:solidFill>
            <a:latin typeface="Calibri"/>
            <a:ea typeface="+mn-ea"/>
            <a:cs typeface="+mn-cs"/>
          </a:endParaRPr>
        </a:p>
      </dgm:t>
    </dgm:pt>
    <dgm:pt modelId="{A3D16C0D-9C5E-4DC4-8699-884F2CA1393F}">
      <dgm:prSet phldrT="[Text]"/>
      <dgm:spPr>
        <a:xfrm>
          <a:off x="5190745" y="287209"/>
          <a:ext cx="805357" cy="5495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libri"/>
              <a:ea typeface="+mn-ea"/>
              <a:cs typeface="+mn-cs"/>
            </a:rPr>
            <a:t>Output</a:t>
          </a:r>
        </a:p>
      </dgm:t>
    </dgm:pt>
    <dgm:pt modelId="{9EB815A6-8393-4825-AECC-051D7357A0D7}" type="parTrans" cxnId="{1A1E4DA2-AF23-40C4-B69C-B80027FA7763}">
      <dgm:prSet/>
      <dgm:spPr/>
      <dgm:t>
        <a:bodyPr/>
        <a:lstStyle/>
        <a:p>
          <a:endParaRPr lang="en-US"/>
        </a:p>
      </dgm:t>
    </dgm:pt>
    <dgm:pt modelId="{5C4627AC-DB84-404E-8D61-9FA5F5BC9884}" type="sibTrans" cxnId="{1A1E4DA2-AF23-40C4-B69C-B80027FA7763}">
      <dgm:prSet/>
      <dgm:spPr/>
      <dgm:t>
        <a:bodyPr/>
        <a:lstStyle/>
        <a:p>
          <a:endParaRPr lang="en-US"/>
        </a:p>
      </dgm:t>
    </dgm:pt>
    <dgm:pt modelId="{0B5DF19C-1632-4C64-8916-D88890341FA3}">
      <dgm:prSet/>
      <dgm:spPr>
        <a:xfrm>
          <a:off x="1316313" y="129724"/>
          <a:ext cx="3255604" cy="86450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endParaRPr lang="en-US" sz="1000">
            <a:solidFill>
              <a:sysClr val="windowText" lastClr="000000"/>
            </a:solidFill>
            <a:latin typeface="Calibri"/>
            <a:ea typeface="+mn-ea"/>
            <a:cs typeface="+mn-cs"/>
          </a:endParaRPr>
        </a:p>
      </dgm:t>
    </dgm:pt>
    <dgm:pt modelId="{8C98530A-F95B-4A06-8BE4-3FAADE104BC3}" type="parTrans" cxnId="{3ED0F853-C4B9-4816-A642-F8D4DF9C0AF4}">
      <dgm:prSet/>
      <dgm:spPr/>
      <dgm:t>
        <a:bodyPr/>
        <a:lstStyle/>
        <a:p>
          <a:endParaRPr lang="en-US"/>
        </a:p>
      </dgm:t>
    </dgm:pt>
    <dgm:pt modelId="{0A24DB42-5C17-46CA-BA3A-91A50881A542}" type="sibTrans" cxnId="{3ED0F853-C4B9-4816-A642-F8D4DF9C0AF4}">
      <dgm:prSet/>
      <dgm:spPr/>
      <dgm:t>
        <a:bodyPr/>
        <a:lstStyle/>
        <a:p>
          <a:endParaRPr lang="en-US"/>
        </a:p>
      </dgm:t>
    </dgm:pt>
    <dgm:pt modelId="{DAEE8554-FF90-450E-8E1C-E994CE7CFFC1}" type="pres">
      <dgm:prSet presAssocID="{E241D2FE-E319-4D14-82B3-42530F1D6B05}" presName="Name0" presStyleCnt="0">
        <dgm:presLayoutVars>
          <dgm:dir/>
          <dgm:resizeHandles val="exact"/>
        </dgm:presLayoutVars>
      </dgm:prSet>
      <dgm:spPr/>
    </dgm:pt>
    <dgm:pt modelId="{BA001B87-5CE1-4F09-8F4E-29448872BE12}" type="pres">
      <dgm:prSet presAssocID="{0EB49603-723C-450B-A33A-D575828ED8EF}" presName="node" presStyleLbl="node1" presStyleIdx="0" presStyleCnt="3" custScaleX="44784" custScaleY="39134">
        <dgm:presLayoutVars>
          <dgm:bulletEnabled val="1"/>
        </dgm:presLayoutVars>
      </dgm:prSet>
      <dgm:spPr>
        <a:prstGeom prst="roundRect">
          <a:avLst>
            <a:gd name="adj" fmla="val 10000"/>
          </a:avLst>
        </a:prstGeom>
      </dgm:spPr>
      <dgm:t>
        <a:bodyPr/>
        <a:lstStyle/>
        <a:p>
          <a:endParaRPr lang="en-US"/>
        </a:p>
      </dgm:t>
    </dgm:pt>
    <dgm:pt modelId="{A5517C3C-FC47-48EF-A9D7-B68133FAFEC1}" type="pres">
      <dgm:prSet presAssocID="{DE9BD36C-13B3-41D1-8D6A-9B565EF095CE}" presName="sibTrans" presStyleLbl="sibTrans2D1" presStyleIdx="0" presStyleCnt="2"/>
      <dgm:spPr>
        <a:prstGeom prst="rightArrow">
          <a:avLst>
            <a:gd name="adj1" fmla="val 60000"/>
            <a:gd name="adj2" fmla="val 50000"/>
          </a:avLst>
        </a:prstGeom>
      </dgm:spPr>
      <dgm:t>
        <a:bodyPr/>
        <a:lstStyle/>
        <a:p>
          <a:endParaRPr lang="en-US"/>
        </a:p>
      </dgm:t>
    </dgm:pt>
    <dgm:pt modelId="{F0F7BD1C-BE7C-4710-9FC7-6A93C2DC5D5F}" type="pres">
      <dgm:prSet presAssocID="{DE9BD36C-13B3-41D1-8D6A-9B565EF095CE}" presName="connectorText" presStyleLbl="sibTrans2D1" presStyleIdx="0" presStyleCnt="2"/>
      <dgm:spPr/>
      <dgm:t>
        <a:bodyPr/>
        <a:lstStyle/>
        <a:p>
          <a:endParaRPr lang="en-US"/>
        </a:p>
      </dgm:t>
    </dgm:pt>
    <dgm:pt modelId="{6DA5132A-98D4-4448-AF0D-34D35F923562}" type="pres">
      <dgm:prSet presAssocID="{3B7DFB66-0BE2-40AB-BCD8-199657FA3C13}" presName="node" presStyleLbl="node1" presStyleIdx="1" presStyleCnt="3" custScaleX="210437" custScaleY="70591">
        <dgm:presLayoutVars>
          <dgm:bulletEnabled val="1"/>
        </dgm:presLayoutVars>
      </dgm:prSet>
      <dgm:spPr>
        <a:prstGeom prst="roundRect">
          <a:avLst>
            <a:gd name="adj" fmla="val 10000"/>
          </a:avLst>
        </a:prstGeom>
      </dgm:spPr>
      <dgm:t>
        <a:bodyPr/>
        <a:lstStyle/>
        <a:p>
          <a:endParaRPr lang="en-US"/>
        </a:p>
      </dgm:t>
    </dgm:pt>
    <dgm:pt modelId="{84187DE2-EC2C-4AAB-9368-5CF67C99A21F}" type="pres">
      <dgm:prSet presAssocID="{88DDF140-7057-461C-B848-5472BC7F467E}" presName="sibTrans" presStyleLbl="sibTrans2D1" presStyleIdx="1" presStyleCnt="2"/>
      <dgm:spPr>
        <a:prstGeom prst="rightArrow">
          <a:avLst>
            <a:gd name="adj1" fmla="val 60000"/>
            <a:gd name="adj2" fmla="val 50000"/>
          </a:avLst>
        </a:prstGeom>
      </dgm:spPr>
      <dgm:t>
        <a:bodyPr/>
        <a:lstStyle/>
        <a:p>
          <a:endParaRPr lang="en-US"/>
        </a:p>
      </dgm:t>
    </dgm:pt>
    <dgm:pt modelId="{0722099B-FF78-413C-A551-040D9B3B18CD}" type="pres">
      <dgm:prSet presAssocID="{88DDF140-7057-461C-B848-5472BC7F467E}" presName="connectorText" presStyleLbl="sibTrans2D1" presStyleIdx="1" presStyleCnt="2"/>
      <dgm:spPr/>
      <dgm:t>
        <a:bodyPr/>
        <a:lstStyle/>
        <a:p>
          <a:endParaRPr lang="en-US"/>
        </a:p>
      </dgm:t>
    </dgm:pt>
    <dgm:pt modelId="{C4C7E7B9-F735-489F-B63C-BE1B17F79E49}" type="pres">
      <dgm:prSet presAssocID="{A3D16C0D-9C5E-4DC4-8699-884F2CA1393F}" presName="node" presStyleLbl="node1" presStyleIdx="2" presStyleCnt="3" custScaleX="52057" custScaleY="44872">
        <dgm:presLayoutVars>
          <dgm:bulletEnabled val="1"/>
        </dgm:presLayoutVars>
      </dgm:prSet>
      <dgm:spPr>
        <a:prstGeom prst="roundRect">
          <a:avLst>
            <a:gd name="adj" fmla="val 10000"/>
          </a:avLst>
        </a:prstGeom>
      </dgm:spPr>
      <dgm:t>
        <a:bodyPr/>
        <a:lstStyle/>
        <a:p>
          <a:endParaRPr lang="en-US"/>
        </a:p>
      </dgm:t>
    </dgm:pt>
  </dgm:ptLst>
  <dgm:cxnLst>
    <dgm:cxn modelId="{81DCD515-42C0-4D55-89DA-728934C50182}" type="presOf" srcId="{A3D16C0D-9C5E-4DC4-8699-884F2CA1393F}" destId="{C4C7E7B9-F735-489F-B63C-BE1B17F79E49}" srcOrd="0" destOrd="0" presId="urn:microsoft.com/office/officeart/2005/8/layout/process1"/>
    <dgm:cxn modelId="{1A1E4DA2-AF23-40C4-B69C-B80027FA7763}" srcId="{E241D2FE-E319-4D14-82B3-42530F1D6B05}" destId="{A3D16C0D-9C5E-4DC4-8699-884F2CA1393F}" srcOrd="2" destOrd="0" parTransId="{9EB815A6-8393-4825-AECC-051D7357A0D7}" sibTransId="{5C4627AC-DB84-404E-8D61-9FA5F5BC9884}"/>
    <dgm:cxn modelId="{3ED0F853-C4B9-4816-A642-F8D4DF9C0AF4}" srcId="{3B7DFB66-0BE2-40AB-BCD8-199657FA3C13}" destId="{0B5DF19C-1632-4C64-8916-D88890341FA3}" srcOrd="0" destOrd="0" parTransId="{8C98530A-F95B-4A06-8BE4-3FAADE104BC3}" sibTransId="{0A24DB42-5C17-46CA-BA3A-91A50881A542}"/>
    <dgm:cxn modelId="{9E65BB02-5FFC-495E-9013-27FEBF0FC618}" type="presOf" srcId="{DE9BD36C-13B3-41D1-8D6A-9B565EF095CE}" destId="{F0F7BD1C-BE7C-4710-9FC7-6A93C2DC5D5F}" srcOrd="1" destOrd="0" presId="urn:microsoft.com/office/officeart/2005/8/layout/process1"/>
    <dgm:cxn modelId="{B525390B-7664-472F-A79C-280F2532403B}" type="presOf" srcId="{88DDF140-7057-461C-B848-5472BC7F467E}" destId="{84187DE2-EC2C-4AAB-9368-5CF67C99A21F}" srcOrd="0" destOrd="0" presId="urn:microsoft.com/office/officeart/2005/8/layout/process1"/>
    <dgm:cxn modelId="{2FF5EE93-D3CC-4EE0-A749-CE3E67C578B9}" srcId="{E241D2FE-E319-4D14-82B3-42530F1D6B05}" destId="{3B7DFB66-0BE2-40AB-BCD8-199657FA3C13}" srcOrd="1" destOrd="0" parTransId="{4862583E-A4A4-43F6-B98B-755E469A62F3}" sibTransId="{88DDF140-7057-461C-B848-5472BC7F467E}"/>
    <dgm:cxn modelId="{0EF27325-E5A6-45C5-84A0-67A6EA3E53DA}" type="presOf" srcId="{DE9BD36C-13B3-41D1-8D6A-9B565EF095CE}" destId="{A5517C3C-FC47-48EF-A9D7-B68133FAFEC1}" srcOrd="0" destOrd="0" presId="urn:microsoft.com/office/officeart/2005/8/layout/process1"/>
    <dgm:cxn modelId="{4E614839-F45B-42A0-87AF-3F5A5A4BBA4F}" type="presOf" srcId="{0EB49603-723C-450B-A33A-D575828ED8EF}" destId="{BA001B87-5CE1-4F09-8F4E-29448872BE12}" srcOrd="0" destOrd="0" presId="urn:microsoft.com/office/officeart/2005/8/layout/process1"/>
    <dgm:cxn modelId="{4AA108A7-96C9-4D60-A597-EAFF6C8193D1}" srcId="{E241D2FE-E319-4D14-82B3-42530F1D6B05}" destId="{0EB49603-723C-450B-A33A-D575828ED8EF}" srcOrd="0" destOrd="0" parTransId="{30FE99F0-CD66-4D3D-A9BC-3F7A9A659515}" sibTransId="{DE9BD36C-13B3-41D1-8D6A-9B565EF095CE}"/>
    <dgm:cxn modelId="{3AED6589-4101-49E6-A979-0BC08F489424}" type="presOf" srcId="{3B7DFB66-0BE2-40AB-BCD8-199657FA3C13}" destId="{6DA5132A-98D4-4448-AF0D-34D35F923562}" srcOrd="0" destOrd="0" presId="urn:microsoft.com/office/officeart/2005/8/layout/process1"/>
    <dgm:cxn modelId="{F27E9D65-6925-428D-9375-508025915751}" type="presOf" srcId="{E241D2FE-E319-4D14-82B3-42530F1D6B05}" destId="{DAEE8554-FF90-450E-8E1C-E994CE7CFFC1}" srcOrd="0" destOrd="0" presId="urn:microsoft.com/office/officeart/2005/8/layout/process1"/>
    <dgm:cxn modelId="{5A8B1B4E-461C-4571-A5E8-C0138D154D20}" type="presOf" srcId="{88DDF140-7057-461C-B848-5472BC7F467E}" destId="{0722099B-FF78-413C-A551-040D9B3B18CD}" srcOrd="1" destOrd="0" presId="urn:microsoft.com/office/officeart/2005/8/layout/process1"/>
    <dgm:cxn modelId="{C0C66EE5-179A-4857-A17A-3CA22FA732D6}" type="presOf" srcId="{0B5DF19C-1632-4C64-8916-D88890341FA3}" destId="{6DA5132A-98D4-4448-AF0D-34D35F923562}" srcOrd="0" destOrd="1" presId="urn:microsoft.com/office/officeart/2005/8/layout/process1"/>
    <dgm:cxn modelId="{9AD1F697-AC2B-46F6-907D-54C2CF7FEE4A}" type="presParOf" srcId="{DAEE8554-FF90-450E-8E1C-E994CE7CFFC1}" destId="{BA001B87-5CE1-4F09-8F4E-29448872BE12}" srcOrd="0" destOrd="0" presId="urn:microsoft.com/office/officeart/2005/8/layout/process1"/>
    <dgm:cxn modelId="{E6D159AA-DE5B-4807-9391-6B4677BA48BD}" type="presParOf" srcId="{DAEE8554-FF90-450E-8E1C-E994CE7CFFC1}" destId="{A5517C3C-FC47-48EF-A9D7-B68133FAFEC1}" srcOrd="1" destOrd="0" presId="urn:microsoft.com/office/officeart/2005/8/layout/process1"/>
    <dgm:cxn modelId="{45AF24CD-0952-4E25-94E5-0493AB464704}" type="presParOf" srcId="{A5517C3C-FC47-48EF-A9D7-B68133FAFEC1}" destId="{F0F7BD1C-BE7C-4710-9FC7-6A93C2DC5D5F}" srcOrd="0" destOrd="0" presId="urn:microsoft.com/office/officeart/2005/8/layout/process1"/>
    <dgm:cxn modelId="{38789965-957F-42E4-BCA8-2688FA08273F}" type="presParOf" srcId="{DAEE8554-FF90-450E-8E1C-E994CE7CFFC1}" destId="{6DA5132A-98D4-4448-AF0D-34D35F923562}" srcOrd="2" destOrd="0" presId="urn:microsoft.com/office/officeart/2005/8/layout/process1"/>
    <dgm:cxn modelId="{AAF29330-48FA-42D9-BFA2-BC6FB594A48F}" type="presParOf" srcId="{DAEE8554-FF90-450E-8E1C-E994CE7CFFC1}" destId="{84187DE2-EC2C-4AAB-9368-5CF67C99A21F}" srcOrd="3" destOrd="0" presId="urn:microsoft.com/office/officeart/2005/8/layout/process1"/>
    <dgm:cxn modelId="{47C688A0-9990-48B3-86E9-4CAAB799C089}" type="presParOf" srcId="{84187DE2-EC2C-4AAB-9368-5CF67C99A21F}" destId="{0722099B-FF78-413C-A551-040D9B3B18CD}" srcOrd="0" destOrd="0" presId="urn:microsoft.com/office/officeart/2005/8/layout/process1"/>
    <dgm:cxn modelId="{9E218BF7-804C-49BD-A2E1-F3AA0250BFF9}" type="presParOf" srcId="{DAEE8554-FF90-450E-8E1C-E994CE7CFFC1}" destId="{C4C7E7B9-F735-489F-B63C-BE1B17F79E49}" srcOrd="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001B87-5CE1-4F09-8F4E-29448872BE12}">
      <dsp:nvSpPr>
        <dsp:cNvPr id="0" name=""/>
        <dsp:cNvSpPr/>
      </dsp:nvSpPr>
      <dsp:spPr>
        <a:xfrm>
          <a:off x="4603" y="319275"/>
          <a:ext cx="686240" cy="47469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ysClr val="windowText" lastClr="000000"/>
              </a:solidFill>
              <a:latin typeface="Calibri"/>
              <a:ea typeface="+mn-ea"/>
              <a:cs typeface="+mn-cs"/>
            </a:rPr>
            <a:t>Input</a:t>
          </a:r>
        </a:p>
      </dsp:txBody>
      <dsp:txXfrm>
        <a:off x="18506" y="333178"/>
        <a:ext cx="658434" cy="446888"/>
      </dsp:txXfrm>
    </dsp:sp>
    <dsp:sp modelId="{A5517C3C-FC47-48EF-A9D7-B68133FAFEC1}">
      <dsp:nvSpPr>
        <dsp:cNvPr id="0" name=""/>
        <dsp:cNvSpPr/>
      </dsp:nvSpPr>
      <dsp:spPr>
        <a:xfrm>
          <a:off x="844077" y="366613"/>
          <a:ext cx="324854" cy="380018"/>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Text" lastClr="000000"/>
            </a:solidFill>
            <a:latin typeface="Calibri"/>
            <a:ea typeface="+mn-ea"/>
            <a:cs typeface="+mn-cs"/>
          </a:endParaRPr>
        </a:p>
      </dsp:txBody>
      <dsp:txXfrm>
        <a:off x="844077" y="442617"/>
        <a:ext cx="227398" cy="228010"/>
      </dsp:txXfrm>
    </dsp:sp>
    <dsp:sp modelId="{6DA5132A-98D4-4448-AF0D-34D35F923562}">
      <dsp:nvSpPr>
        <dsp:cNvPr id="0" name=""/>
        <dsp:cNvSpPr/>
      </dsp:nvSpPr>
      <dsp:spPr>
        <a:xfrm>
          <a:off x="1303777" y="128489"/>
          <a:ext cx="3224598" cy="85626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en-US" sz="1400" b="1" i="0" kern="1200">
              <a:solidFill>
                <a:sysClr val="windowText" lastClr="000000"/>
              </a:solidFill>
              <a:latin typeface="Calibri"/>
              <a:ea typeface="+mn-ea"/>
              <a:cs typeface="+mn-cs"/>
            </a:rPr>
            <a:t>SMT</a:t>
          </a:r>
        </a:p>
        <a:p>
          <a:pPr lvl="0" algn="ctr" defTabSz="622300">
            <a:lnSpc>
              <a:spcPct val="90000"/>
            </a:lnSpc>
            <a:spcBef>
              <a:spcPct val="0"/>
            </a:spcBef>
            <a:spcAft>
              <a:spcPct val="35000"/>
            </a:spcAft>
          </a:pPr>
          <a:r>
            <a:rPr lang="en-US" sz="1300" kern="1200">
              <a:solidFill>
                <a:sysClr val="windowText" lastClr="000000"/>
              </a:solidFill>
              <a:latin typeface="Calibri"/>
              <a:ea typeface="+mn-ea"/>
              <a:cs typeface="+mn-cs"/>
            </a:rPr>
            <a:t>SynNorm → Synonym Corpus → LvgNorm</a:t>
          </a:r>
        </a:p>
        <a:p>
          <a:pPr marL="57150" lvl="1" indent="-57150" algn="l" defTabSz="444500">
            <a:lnSpc>
              <a:spcPct val="90000"/>
            </a:lnSpc>
            <a:spcBef>
              <a:spcPct val="0"/>
            </a:spcBef>
            <a:spcAft>
              <a:spcPct val="15000"/>
            </a:spcAft>
            <a:buChar char="••"/>
          </a:pPr>
          <a:endParaRPr lang="en-US" sz="1000" kern="1200">
            <a:solidFill>
              <a:sysClr val="windowText" lastClr="000000"/>
            </a:solidFill>
            <a:latin typeface="Calibri"/>
            <a:ea typeface="+mn-ea"/>
            <a:cs typeface="+mn-cs"/>
          </a:endParaRPr>
        </a:p>
      </dsp:txBody>
      <dsp:txXfrm>
        <a:off x="1328856" y="153568"/>
        <a:ext cx="3174440" cy="806109"/>
      </dsp:txXfrm>
    </dsp:sp>
    <dsp:sp modelId="{84187DE2-EC2C-4AAB-9368-5CF67C99A21F}">
      <dsp:nvSpPr>
        <dsp:cNvPr id="0" name=""/>
        <dsp:cNvSpPr/>
      </dsp:nvSpPr>
      <dsp:spPr>
        <a:xfrm>
          <a:off x="4681609" y="366613"/>
          <a:ext cx="324854" cy="380018"/>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Text" lastClr="000000"/>
            </a:solidFill>
            <a:latin typeface="Calibri"/>
            <a:ea typeface="+mn-ea"/>
            <a:cs typeface="+mn-cs"/>
          </a:endParaRPr>
        </a:p>
      </dsp:txBody>
      <dsp:txXfrm>
        <a:off x="4681609" y="442617"/>
        <a:ext cx="227398" cy="228010"/>
      </dsp:txXfrm>
    </dsp:sp>
    <dsp:sp modelId="{C4C7E7B9-F735-489F-B63C-BE1B17F79E49}">
      <dsp:nvSpPr>
        <dsp:cNvPr id="0" name=""/>
        <dsp:cNvSpPr/>
      </dsp:nvSpPr>
      <dsp:spPr>
        <a:xfrm>
          <a:off x="5141309" y="284474"/>
          <a:ext cx="797687" cy="54429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ysClr val="windowText" lastClr="000000"/>
              </a:solidFill>
              <a:latin typeface="Calibri"/>
              <a:ea typeface="+mn-ea"/>
              <a:cs typeface="+mn-cs"/>
            </a:rPr>
            <a:t>Output</a:t>
          </a:r>
        </a:p>
      </dsp:txBody>
      <dsp:txXfrm>
        <a:off x="5157251" y="300416"/>
        <a:ext cx="765803" cy="5124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RoseMary Hedberg, MLIS Associate Fellow, 2012-2013 Project Leaders:                           Allen Browne and Chris Lu, PhD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Hedberg, RoseMary</Associate_x0020_Fellow_x0020_Name>
    <Report_x0020_Title xmlns="298b8619-eb05-4ab3-b03e-ec80de9bc402">Analyzing Lexical Tool Fruitful Variants for Concept Mapping in the Synonym Mapping Tool</Report_x0020_Title>
    <Fellowship_x0020_Year xmlns="298b8619-eb05-4ab3-b03e-ec80de9bc402">2012-2013</Fellowship_x0020_Year>
    <Format xmlns="298b8619-eb05-4ab3-b03e-ec80de9bc402">Report</Format>
    <Project_x0020_Sponsor_x0028_s_x0029_ xmlns="298b8619-eb05-4ab3-b03e-ec80de9bc402">Browne, Allen and Lu, Chris</Project_x0020_Sponsor_x0028_s_x0029_>
    <test_x002d_projectlead_x002d_name xmlns="298b8619-eb05-4ab3-b03e-ec80de9bc402">
      <UserInfo>
        <DisplayName/>
        <AccountId xsi:nil="true"/>
        <AccountType/>
      </UserInfo>
    </test_x002d_projectlead_x002d_name>
    <Division xmlns="298b8619-eb05-4ab3-b03e-ec80de9bc402">
      <Value>Lister Hill National Center for Biomedical Communications</Value>
    </Division>
    <Publication_x0020_permission xmlns="298b8619-eb05-4ab3-b03e-ec80de9bc40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F46FD6-E43F-4DAB-A10C-59B6C3A584F2}">
  <ds:schemaRefs>
    <ds:schemaRef ds:uri="298b8619-eb05-4ab3-b03e-ec80de9bc40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698429C-9525-47E6-B67D-5F042F972468}">
  <ds:schemaRefs>
    <ds:schemaRef ds:uri="http://schemas.microsoft.com/sharepoint/v3/contenttype/forms"/>
  </ds:schemaRefs>
</ds:datastoreItem>
</file>

<file path=customXml/itemProps4.xml><?xml version="1.0" encoding="utf-8"?>
<ds:datastoreItem xmlns:ds="http://schemas.openxmlformats.org/officeDocument/2006/customXml" ds:itemID="{5648B740-F332-46F1-B25E-5AA88264B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3476</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ANALYZING LEXICAL TOOLS’ FRUITFUL VARIANTS for concept mapping IN THE SYNONYM MAPPING TOOL</vt:lpstr>
    </vt:vector>
  </TitlesOfParts>
  <Company>National Library of Medicine</Company>
  <LinksUpToDate>false</LinksUpToDate>
  <CharactersWithSpaces>23244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LEXICAL TOOLS’ FRUITFUL VARIANTS for concept mapping IN THE SYNONYM MAPPING TOOL</dc:title>
  <dc:subject>Final Report</dc:subject>
  <dc:creator>Windows User</dc:creator>
  <cp:lastModifiedBy>Banh, Philip (NIH/NLM) [C]</cp:lastModifiedBy>
  <cp:revision>5</cp:revision>
  <cp:lastPrinted>2013-08-22T19:03:00Z</cp:lastPrinted>
  <dcterms:created xsi:type="dcterms:W3CDTF">2016-11-21T20:27:00Z</dcterms:created>
  <dcterms:modified xsi:type="dcterms:W3CDTF">2016-11-21T21:25:00Z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ies>
</file>