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8B" w:rsidRPr="00D943D4" w:rsidRDefault="005A638B">
      <w:pPr>
        <w:rPr>
          <w:rFonts w:ascii="Century Gothic" w:hAnsi="Century Gothic"/>
          <w:b/>
          <w:sz w:val="28"/>
          <w:szCs w:val="28"/>
        </w:rPr>
      </w:pPr>
      <w:r w:rsidRPr="00D943D4">
        <w:rPr>
          <w:rFonts w:ascii="Century Gothic" w:hAnsi="Century Gothic"/>
          <w:b/>
          <w:sz w:val="28"/>
          <w:szCs w:val="28"/>
        </w:rPr>
        <w:t>Future of HS Librarians:</w:t>
      </w:r>
    </w:p>
    <w:p w:rsidR="00912109" w:rsidRPr="00D943D4" w:rsidRDefault="00912109">
      <w:pPr>
        <w:rPr>
          <w:rFonts w:ascii="Century Gothic" w:hAnsi="Century Gothic"/>
          <w:sz w:val="28"/>
          <w:szCs w:val="28"/>
        </w:rPr>
      </w:pPr>
      <w:r w:rsidRPr="00D943D4">
        <w:rPr>
          <w:rFonts w:ascii="Century Gothic" w:hAnsi="Century Gothic"/>
          <w:sz w:val="28"/>
          <w:szCs w:val="28"/>
        </w:rPr>
        <w:t xml:space="preserve">It’s imperative that HS librarians </w:t>
      </w:r>
      <w:r w:rsidR="008040A5" w:rsidRPr="00D943D4">
        <w:rPr>
          <w:rFonts w:ascii="Century Gothic" w:hAnsi="Century Gothic"/>
          <w:sz w:val="28"/>
          <w:szCs w:val="28"/>
        </w:rPr>
        <w:t>p</w:t>
      </w:r>
      <w:r w:rsidRPr="00D943D4">
        <w:rPr>
          <w:rFonts w:ascii="Century Gothic" w:hAnsi="Century Gothic"/>
          <w:sz w:val="28"/>
          <w:szCs w:val="28"/>
        </w:rPr>
        <w:t xml:space="preserve">osition themselves into a role that directly supports the organization’s </w:t>
      </w:r>
      <w:r w:rsidR="008040A5" w:rsidRPr="00D943D4">
        <w:rPr>
          <w:rFonts w:ascii="Century Gothic" w:hAnsi="Century Gothic"/>
          <w:sz w:val="28"/>
          <w:szCs w:val="28"/>
        </w:rPr>
        <w:t>strategic initiatives</w:t>
      </w:r>
      <w:r w:rsidRPr="00D943D4">
        <w:rPr>
          <w:rFonts w:ascii="Century Gothic" w:hAnsi="Century Gothic"/>
          <w:sz w:val="28"/>
          <w:szCs w:val="28"/>
        </w:rPr>
        <w:t xml:space="preserve">.  </w:t>
      </w:r>
      <w:r w:rsidR="008040A5" w:rsidRPr="00D943D4">
        <w:rPr>
          <w:rFonts w:ascii="Century Gothic" w:hAnsi="Century Gothic"/>
          <w:sz w:val="28"/>
          <w:szCs w:val="28"/>
        </w:rPr>
        <w:t>We have to be able to demonstrate our ROI by linking our services to the organization’s bottom line.</w:t>
      </w:r>
    </w:p>
    <w:p w:rsidR="00ED14FF" w:rsidRPr="00D943D4" w:rsidRDefault="004B22DA">
      <w:pPr>
        <w:rPr>
          <w:rFonts w:ascii="Century Gothic" w:hAnsi="Century Gothic"/>
          <w:sz w:val="28"/>
          <w:szCs w:val="28"/>
        </w:rPr>
      </w:pPr>
      <w:r>
        <w:rPr>
          <w:rFonts w:ascii="Century Gothic" w:hAnsi="Century Gothic"/>
          <w:sz w:val="28"/>
          <w:szCs w:val="28"/>
        </w:rPr>
        <w:t xml:space="preserve">We </w:t>
      </w:r>
      <w:r w:rsidR="008040A5" w:rsidRPr="00D943D4">
        <w:rPr>
          <w:rFonts w:ascii="Century Gothic" w:hAnsi="Century Gothic"/>
          <w:sz w:val="28"/>
          <w:szCs w:val="28"/>
        </w:rPr>
        <w:t xml:space="preserve">are always doing a future scan of the landscape, to identify potential opportunities for involvement within the organization.  </w:t>
      </w:r>
      <w:r w:rsidR="00CA70E5" w:rsidRPr="00D943D4">
        <w:rPr>
          <w:rFonts w:ascii="Century Gothic" w:hAnsi="Century Gothic"/>
          <w:sz w:val="28"/>
          <w:szCs w:val="28"/>
        </w:rPr>
        <w:t>W</w:t>
      </w:r>
      <w:r w:rsidR="005A638B" w:rsidRPr="00D943D4">
        <w:rPr>
          <w:rFonts w:ascii="Century Gothic" w:hAnsi="Century Gothic"/>
          <w:sz w:val="28"/>
          <w:szCs w:val="28"/>
        </w:rPr>
        <w:t>e will continue to support and evolve our clinical library service</w:t>
      </w:r>
      <w:r w:rsidR="00E7792F" w:rsidRPr="00D943D4">
        <w:rPr>
          <w:rFonts w:ascii="Century Gothic" w:hAnsi="Century Gothic"/>
          <w:sz w:val="28"/>
          <w:szCs w:val="28"/>
        </w:rPr>
        <w:t>s</w:t>
      </w:r>
      <w:r w:rsidR="005A638B" w:rsidRPr="00D943D4">
        <w:rPr>
          <w:rFonts w:ascii="Century Gothic" w:hAnsi="Century Gothic"/>
          <w:sz w:val="28"/>
          <w:szCs w:val="28"/>
        </w:rPr>
        <w:t xml:space="preserve"> by consistently advocating for a seat around the table to ensure the KM team is part of the decision making process.  </w:t>
      </w:r>
    </w:p>
    <w:p w:rsidR="00087E16" w:rsidRPr="00D943D4" w:rsidRDefault="004B22DA">
      <w:pPr>
        <w:rPr>
          <w:rFonts w:ascii="Century Gothic" w:hAnsi="Century Gothic"/>
          <w:sz w:val="28"/>
          <w:szCs w:val="28"/>
        </w:rPr>
      </w:pPr>
      <w:r>
        <w:rPr>
          <w:rFonts w:ascii="Century Gothic" w:hAnsi="Century Gothic"/>
          <w:sz w:val="28"/>
          <w:szCs w:val="28"/>
        </w:rPr>
        <w:t>E</w:t>
      </w:r>
      <w:r w:rsidR="00087E16" w:rsidRPr="00D943D4">
        <w:rPr>
          <w:rFonts w:ascii="Century Gothic" w:hAnsi="Century Gothic"/>
          <w:sz w:val="28"/>
          <w:szCs w:val="28"/>
        </w:rPr>
        <w:t>xamples of our involvement:</w:t>
      </w:r>
    </w:p>
    <w:p w:rsidR="0002631A" w:rsidRPr="00D943D4" w:rsidRDefault="00ED14FF">
      <w:pPr>
        <w:rPr>
          <w:rFonts w:ascii="Century Gothic" w:hAnsi="Century Gothic"/>
          <w:sz w:val="28"/>
          <w:szCs w:val="28"/>
        </w:rPr>
      </w:pPr>
      <w:r w:rsidRPr="00D943D4">
        <w:rPr>
          <w:rFonts w:ascii="Century Gothic" w:hAnsi="Century Gothic"/>
          <w:sz w:val="28"/>
          <w:szCs w:val="28"/>
        </w:rPr>
        <w:t>The KM team</w:t>
      </w:r>
      <w:r w:rsidR="005A638B" w:rsidRPr="00D943D4">
        <w:rPr>
          <w:rFonts w:ascii="Century Gothic" w:hAnsi="Century Gothic"/>
          <w:sz w:val="28"/>
          <w:szCs w:val="28"/>
        </w:rPr>
        <w:t xml:space="preserve"> developed a branding program</w:t>
      </w:r>
      <w:r w:rsidR="0002631A" w:rsidRPr="00D943D4">
        <w:rPr>
          <w:rFonts w:ascii="Century Gothic" w:hAnsi="Century Gothic"/>
          <w:sz w:val="28"/>
          <w:szCs w:val="28"/>
        </w:rPr>
        <w:t xml:space="preserve"> for all of our print and electronic content and communication.  </w:t>
      </w:r>
      <w:r w:rsidR="00CA70E5" w:rsidRPr="00D943D4">
        <w:rPr>
          <w:rFonts w:ascii="Century Gothic" w:hAnsi="Century Gothic"/>
          <w:sz w:val="28"/>
          <w:szCs w:val="28"/>
        </w:rPr>
        <w:t xml:space="preserve">We </w:t>
      </w:r>
      <w:r w:rsidR="00DB5925" w:rsidRPr="00D943D4">
        <w:rPr>
          <w:rFonts w:ascii="Century Gothic" w:hAnsi="Century Gothic"/>
          <w:sz w:val="28"/>
          <w:szCs w:val="28"/>
        </w:rPr>
        <w:t xml:space="preserve">asked </w:t>
      </w:r>
      <w:r w:rsidR="00CA70E5" w:rsidRPr="00D943D4">
        <w:rPr>
          <w:rFonts w:ascii="Century Gothic" w:hAnsi="Century Gothic"/>
          <w:sz w:val="28"/>
          <w:szCs w:val="28"/>
        </w:rPr>
        <w:t>our Corporate Communication department</w:t>
      </w:r>
      <w:r w:rsidR="007245B6" w:rsidRPr="00D943D4">
        <w:rPr>
          <w:rFonts w:ascii="Century Gothic" w:hAnsi="Century Gothic"/>
          <w:sz w:val="28"/>
          <w:szCs w:val="28"/>
        </w:rPr>
        <w:t xml:space="preserve"> </w:t>
      </w:r>
      <w:r w:rsidR="00C01AA9">
        <w:rPr>
          <w:rFonts w:ascii="Century Gothic" w:hAnsi="Century Gothic"/>
          <w:sz w:val="28"/>
          <w:szCs w:val="28"/>
        </w:rPr>
        <w:t xml:space="preserve">to </w:t>
      </w:r>
      <w:r w:rsidR="00CA70E5" w:rsidRPr="00D943D4">
        <w:rPr>
          <w:rFonts w:ascii="Century Gothic" w:hAnsi="Century Gothic"/>
          <w:sz w:val="28"/>
          <w:szCs w:val="28"/>
        </w:rPr>
        <w:t xml:space="preserve">develop an internal publicity campaign. </w:t>
      </w:r>
      <w:r w:rsidR="000164DA" w:rsidRPr="00D943D4">
        <w:rPr>
          <w:rFonts w:ascii="Century Gothic" w:hAnsi="Century Gothic"/>
          <w:sz w:val="28"/>
          <w:szCs w:val="28"/>
        </w:rPr>
        <w:t xml:space="preserve">One of the things we do is </w:t>
      </w:r>
      <w:r w:rsidR="005A638B" w:rsidRPr="00D943D4">
        <w:rPr>
          <w:rFonts w:ascii="Century Gothic" w:hAnsi="Century Gothic"/>
          <w:sz w:val="28"/>
          <w:szCs w:val="28"/>
        </w:rPr>
        <w:t xml:space="preserve">directly </w:t>
      </w:r>
      <w:r w:rsidRPr="00D943D4">
        <w:rPr>
          <w:rFonts w:ascii="Century Gothic" w:hAnsi="Century Gothic"/>
          <w:sz w:val="28"/>
          <w:szCs w:val="28"/>
        </w:rPr>
        <w:t>ask</w:t>
      </w:r>
      <w:r w:rsidR="005A638B" w:rsidRPr="00D943D4">
        <w:rPr>
          <w:rFonts w:ascii="Century Gothic" w:hAnsi="Century Gothic"/>
          <w:sz w:val="28"/>
          <w:szCs w:val="28"/>
        </w:rPr>
        <w:t xml:space="preserve"> those who use the information</w:t>
      </w:r>
      <w:r w:rsidR="0002631A" w:rsidRPr="00D943D4">
        <w:rPr>
          <w:rFonts w:ascii="Century Gothic" w:hAnsi="Century Gothic"/>
          <w:sz w:val="28"/>
          <w:szCs w:val="28"/>
        </w:rPr>
        <w:t xml:space="preserve"> for decision making</w:t>
      </w:r>
      <w:r w:rsidRPr="00D943D4">
        <w:rPr>
          <w:rFonts w:ascii="Century Gothic" w:hAnsi="Century Gothic"/>
          <w:sz w:val="28"/>
          <w:szCs w:val="28"/>
        </w:rPr>
        <w:t>,</w:t>
      </w:r>
      <w:r w:rsidR="0002631A" w:rsidRPr="00D943D4">
        <w:rPr>
          <w:rFonts w:ascii="Century Gothic" w:hAnsi="Century Gothic"/>
          <w:sz w:val="28"/>
          <w:szCs w:val="28"/>
        </w:rPr>
        <w:t xml:space="preserve"> to recognize our contribution by including our brand</w:t>
      </w:r>
      <w:r w:rsidR="000164DA" w:rsidRPr="00D943D4">
        <w:rPr>
          <w:rFonts w:ascii="Century Gothic" w:hAnsi="Century Gothic"/>
          <w:sz w:val="28"/>
          <w:szCs w:val="28"/>
        </w:rPr>
        <w:t>ing</w:t>
      </w:r>
      <w:r w:rsidR="0002631A" w:rsidRPr="00D943D4">
        <w:rPr>
          <w:rFonts w:ascii="Century Gothic" w:hAnsi="Century Gothic"/>
          <w:sz w:val="28"/>
          <w:szCs w:val="28"/>
        </w:rPr>
        <w:t xml:space="preserve"> in their communication or presentations. </w:t>
      </w:r>
    </w:p>
    <w:p w:rsidR="005A638B" w:rsidRPr="00D943D4" w:rsidRDefault="0002631A">
      <w:pPr>
        <w:rPr>
          <w:rFonts w:ascii="Century Gothic" w:hAnsi="Century Gothic"/>
          <w:sz w:val="28"/>
          <w:szCs w:val="28"/>
        </w:rPr>
      </w:pPr>
      <w:r w:rsidRPr="00D943D4">
        <w:rPr>
          <w:rFonts w:ascii="Century Gothic" w:hAnsi="Century Gothic"/>
          <w:sz w:val="28"/>
          <w:szCs w:val="28"/>
        </w:rPr>
        <w:t>We are actively involved in many outreach initiative</w:t>
      </w:r>
      <w:r w:rsidR="000164DA" w:rsidRPr="00D943D4">
        <w:rPr>
          <w:rFonts w:ascii="Century Gothic" w:hAnsi="Century Gothic"/>
          <w:sz w:val="28"/>
          <w:szCs w:val="28"/>
        </w:rPr>
        <w:t>s</w:t>
      </w:r>
      <w:r w:rsidRPr="00D943D4">
        <w:rPr>
          <w:rFonts w:ascii="Century Gothic" w:hAnsi="Century Gothic"/>
          <w:sz w:val="28"/>
          <w:szCs w:val="28"/>
        </w:rPr>
        <w:t xml:space="preserve">. </w:t>
      </w:r>
      <w:r w:rsidR="000164DA" w:rsidRPr="00D943D4">
        <w:rPr>
          <w:rFonts w:ascii="Century Gothic" w:hAnsi="Century Gothic"/>
          <w:sz w:val="28"/>
          <w:szCs w:val="28"/>
        </w:rPr>
        <w:t xml:space="preserve">Some we specifically pursued. </w:t>
      </w:r>
      <w:r w:rsidR="00425E95" w:rsidRPr="00D943D4">
        <w:rPr>
          <w:rFonts w:ascii="Century Gothic" w:hAnsi="Century Gothic"/>
          <w:sz w:val="28"/>
          <w:szCs w:val="28"/>
        </w:rPr>
        <w:t xml:space="preserve">For example, we participate in new hire orientation programs, new leader assimilation sessions and the clinical onboarding for new APPs and physicians. </w:t>
      </w:r>
      <w:r w:rsidRPr="00D943D4">
        <w:rPr>
          <w:rFonts w:ascii="Century Gothic" w:hAnsi="Century Gothic"/>
          <w:sz w:val="28"/>
          <w:szCs w:val="28"/>
        </w:rPr>
        <w:t xml:space="preserve">I have included a handout that goes with a poster I am presenting at the </w:t>
      </w:r>
      <w:r w:rsidRPr="00D943D4">
        <w:rPr>
          <w:rFonts w:ascii="Century Gothic" w:hAnsi="Century Gothic"/>
          <w:i/>
          <w:sz w:val="28"/>
          <w:szCs w:val="28"/>
        </w:rPr>
        <w:t xml:space="preserve">Michigan Health Sciences Libraries </w:t>
      </w:r>
      <w:r w:rsidR="00DB5925" w:rsidRPr="00D943D4">
        <w:rPr>
          <w:rFonts w:ascii="Century Gothic" w:hAnsi="Century Gothic"/>
          <w:i/>
          <w:sz w:val="28"/>
          <w:szCs w:val="28"/>
        </w:rPr>
        <w:t>Association</w:t>
      </w:r>
      <w:r w:rsidR="00DB5925" w:rsidRPr="00D943D4">
        <w:rPr>
          <w:rFonts w:ascii="Century Gothic" w:hAnsi="Century Gothic"/>
          <w:sz w:val="28"/>
          <w:szCs w:val="28"/>
        </w:rPr>
        <w:t xml:space="preserve"> </w:t>
      </w:r>
      <w:r w:rsidRPr="00D943D4">
        <w:rPr>
          <w:rFonts w:ascii="Century Gothic" w:hAnsi="Century Gothic"/>
          <w:sz w:val="28"/>
          <w:szCs w:val="28"/>
        </w:rPr>
        <w:t>conference on October 11</w:t>
      </w:r>
      <w:r w:rsidRPr="00D943D4">
        <w:rPr>
          <w:rFonts w:ascii="Century Gothic" w:hAnsi="Century Gothic"/>
          <w:sz w:val="28"/>
          <w:szCs w:val="28"/>
          <w:vertAlign w:val="superscript"/>
        </w:rPr>
        <w:t>th</w:t>
      </w:r>
      <w:r w:rsidRPr="00D943D4">
        <w:rPr>
          <w:rFonts w:ascii="Century Gothic" w:hAnsi="Century Gothic"/>
          <w:sz w:val="28"/>
          <w:szCs w:val="28"/>
        </w:rPr>
        <w:t xml:space="preserve"> and 12</w:t>
      </w:r>
      <w:r w:rsidRPr="00D943D4">
        <w:rPr>
          <w:rFonts w:ascii="Century Gothic" w:hAnsi="Century Gothic"/>
          <w:sz w:val="28"/>
          <w:szCs w:val="28"/>
          <w:vertAlign w:val="superscript"/>
        </w:rPr>
        <w:t>th</w:t>
      </w:r>
      <w:r w:rsidRPr="00D943D4">
        <w:rPr>
          <w:rFonts w:ascii="Century Gothic" w:hAnsi="Century Gothic"/>
          <w:sz w:val="28"/>
          <w:szCs w:val="28"/>
        </w:rPr>
        <w:t xml:space="preserve">.  This handout provides a summary of our various outreach and integration programs.  </w:t>
      </w:r>
      <w:r w:rsidR="005A638B" w:rsidRPr="00D943D4">
        <w:rPr>
          <w:rFonts w:ascii="Century Gothic" w:hAnsi="Century Gothic"/>
          <w:sz w:val="28"/>
          <w:szCs w:val="28"/>
        </w:rPr>
        <w:t xml:space="preserve"> </w:t>
      </w:r>
    </w:p>
    <w:p w:rsidR="007C3000" w:rsidRPr="00D943D4" w:rsidRDefault="00ED14FF">
      <w:pPr>
        <w:rPr>
          <w:rFonts w:ascii="Century Gothic" w:hAnsi="Century Gothic"/>
          <w:sz w:val="28"/>
          <w:szCs w:val="28"/>
        </w:rPr>
      </w:pPr>
      <w:r w:rsidRPr="00D943D4">
        <w:rPr>
          <w:rFonts w:ascii="Century Gothic" w:hAnsi="Century Gothic"/>
          <w:sz w:val="28"/>
          <w:szCs w:val="28"/>
        </w:rPr>
        <w:t xml:space="preserve">We </w:t>
      </w:r>
      <w:r w:rsidR="000A1FCC" w:rsidRPr="00D943D4">
        <w:rPr>
          <w:rFonts w:ascii="Century Gothic" w:hAnsi="Century Gothic"/>
          <w:sz w:val="28"/>
          <w:szCs w:val="28"/>
        </w:rPr>
        <w:t xml:space="preserve">support clinicians by collaborating with our Clinical Informatics team to enhance functionality from within our EHR.  KM manages and maintains enterprise wide licensing for a wide variety of online content.  Using this as leverage, we have been able to make a strong case for </w:t>
      </w:r>
      <w:r w:rsidR="00DB5925" w:rsidRPr="00D943D4">
        <w:rPr>
          <w:rFonts w:ascii="Century Gothic" w:hAnsi="Century Gothic"/>
          <w:sz w:val="28"/>
          <w:szCs w:val="28"/>
        </w:rPr>
        <w:t xml:space="preserve">developing the </w:t>
      </w:r>
      <w:r w:rsidR="000A1FCC" w:rsidRPr="00D943D4">
        <w:rPr>
          <w:rFonts w:ascii="Century Gothic" w:hAnsi="Century Gothic"/>
          <w:sz w:val="28"/>
          <w:szCs w:val="28"/>
        </w:rPr>
        <w:t xml:space="preserve">info button </w:t>
      </w:r>
      <w:r w:rsidR="00DB5925" w:rsidRPr="00D943D4">
        <w:rPr>
          <w:rFonts w:ascii="Century Gothic" w:hAnsi="Century Gothic"/>
          <w:sz w:val="28"/>
          <w:szCs w:val="28"/>
        </w:rPr>
        <w:t>techn</w:t>
      </w:r>
      <w:r w:rsidR="00F91522">
        <w:rPr>
          <w:rFonts w:ascii="Century Gothic" w:hAnsi="Century Gothic"/>
          <w:sz w:val="28"/>
          <w:szCs w:val="28"/>
        </w:rPr>
        <w:t>ology</w:t>
      </w:r>
      <w:r w:rsidR="00DB5925" w:rsidRPr="00D943D4">
        <w:rPr>
          <w:rFonts w:ascii="Century Gothic" w:hAnsi="Century Gothic"/>
          <w:sz w:val="28"/>
          <w:szCs w:val="28"/>
        </w:rPr>
        <w:t xml:space="preserve"> within our</w:t>
      </w:r>
      <w:r w:rsidR="007245B6" w:rsidRPr="00D943D4">
        <w:rPr>
          <w:rFonts w:ascii="Century Gothic" w:hAnsi="Century Gothic"/>
          <w:sz w:val="28"/>
          <w:szCs w:val="28"/>
        </w:rPr>
        <w:t xml:space="preserve"> EHR</w:t>
      </w:r>
      <w:r w:rsidR="00DB5925" w:rsidRPr="00D943D4">
        <w:rPr>
          <w:rFonts w:ascii="Century Gothic" w:hAnsi="Century Gothic"/>
          <w:sz w:val="28"/>
          <w:szCs w:val="28"/>
        </w:rPr>
        <w:t xml:space="preserve"> and at the same time meet the o</w:t>
      </w:r>
      <w:r w:rsidR="000A1FCC" w:rsidRPr="00D943D4">
        <w:rPr>
          <w:rFonts w:ascii="Century Gothic" w:hAnsi="Century Gothic"/>
          <w:sz w:val="28"/>
          <w:szCs w:val="28"/>
        </w:rPr>
        <w:t>rganizations’ meaning</w:t>
      </w:r>
      <w:r w:rsidR="00F048BE" w:rsidRPr="00D943D4">
        <w:rPr>
          <w:rFonts w:ascii="Century Gothic" w:hAnsi="Century Gothic"/>
          <w:sz w:val="28"/>
          <w:szCs w:val="28"/>
        </w:rPr>
        <w:t>ful</w:t>
      </w:r>
      <w:r w:rsidR="000A1FCC" w:rsidRPr="00D943D4">
        <w:rPr>
          <w:rFonts w:ascii="Century Gothic" w:hAnsi="Century Gothic"/>
          <w:sz w:val="28"/>
          <w:szCs w:val="28"/>
        </w:rPr>
        <w:t xml:space="preserve"> use </w:t>
      </w:r>
      <w:r w:rsidR="000A1FCC" w:rsidRPr="00D943D4">
        <w:rPr>
          <w:rFonts w:ascii="Century Gothic" w:hAnsi="Century Gothic"/>
          <w:sz w:val="28"/>
          <w:szCs w:val="28"/>
        </w:rPr>
        <w:lastRenderedPageBreak/>
        <w:t>requirements</w:t>
      </w:r>
      <w:r w:rsidR="007C3000" w:rsidRPr="00D943D4">
        <w:rPr>
          <w:rFonts w:ascii="Century Gothic" w:hAnsi="Century Gothic"/>
          <w:sz w:val="28"/>
          <w:szCs w:val="28"/>
        </w:rPr>
        <w:t xml:space="preserve">. </w:t>
      </w:r>
      <w:r w:rsidR="000A1FCC" w:rsidRPr="00D943D4">
        <w:rPr>
          <w:rFonts w:ascii="Century Gothic" w:hAnsi="Century Gothic"/>
          <w:sz w:val="28"/>
          <w:szCs w:val="28"/>
        </w:rPr>
        <w:t xml:space="preserve">We also continue to be actively involved in </w:t>
      </w:r>
      <w:r w:rsidR="00F91522">
        <w:rPr>
          <w:rFonts w:ascii="Century Gothic" w:hAnsi="Century Gothic"/>
          <w:sz w:val="28"/>
          <w:szCs w:val="28"/>
        </w:rPr>
        <w:t xml:space="preserve">the </w:t>
      </w:r>
      <w:r w:rsidR="000A1FCC" w:rsidRPr="00D943D4">
        <w:rPr>
          <w:rFonts w:ascii="Century Gothic" w:hAnsi="Century Gothic"/>
          <w:sz w:val="28"/>
          <w:szCs w:val="28"/>
        </w:rPr>
        <w:t xml:space="preserve">integration of patient education content into </w:t>
      </w:r>
      <w:r w:rsidR="00F91522">
        <w:rPr>
          <w:rFonts w:ascii="Century Gothic" w:hAnsi="Century Gothic"/>
          <w:sz w:val="28"/>
          <w:szCs w:val="28"/>
        </w:rPr>
        <w:t>the</w:t>
      </w:r>
      <w:r w:rsidR="000A1FCC" w:rsidRPr="00D943D4">
        <w:rPr>
          <w:rFonts w:ascii="Century Gothic" w:hAnsi="Century Gothic"/>
          <w:sz w:val="28"/>
          <w:szCs w:val="28"/>
        </w:rPr>
        <w:t xml:space="preserve"> EHR. </w:t>
      </w:r>
    </w:p>
    <w:p w:rsidR="00ED14FF" w:rsidRPr="00D943D4" w:rsidRDefault="007C3000">
      <w:pPr>
        <w:rPr>
          <w:rFonts w:ascii="Century Gothic" w:hAnsi="Century Gothic"/>
          <w:sz w:val="28"/>
          <w:szCs w:val="28"/>
        </w:rPr>
      </w:pPr>
      <w:r w:rsidRPr="00D943D4">
        <w:rPr>
          <w:rFonts w:ascii="Century Gothic" w:hAnsi="Century Gothic"/>
          <w:sz w:val="28"/>
          <w:szCs w:val="28"/>
        </w:rPr>
        <w:t xml:space="preserve">Other EHR initiatives include case reviews with residents during daily Morning Report and patient education rounding at the bedside. </w:t>
      </w:r>
      <w:r w:rsidR="00AA1634" w:rsidRPr="00D943D4">
        <w:rPr>
          <w:rFonts w:ascii="Century Gothic" w:hAnsi="Century Gothic"/>
          <w:sz w:val="28"/>
          <w:szCs w:val="28"/>
        </w:rPr>
        <w:t>Both of these are initiatives that we pursued.</w:t>
      </w:r>
      <w:r w:rsidRPr="00D943D4">
        <w:rPr>
          <w:rFonts w:ascii="Century Gothic" w:hAnsi="Century Gothic"/>
          <w:sz w:val="28"/>
          <w:szCs w:val="28"/>
        </w:rPr>
        <w:t xml:space="preserve"> </w:t>
      </w:r>
      <w:r w:rsidR="00912109" w:rsidRPr="00D943D4">
        <w:rPr>
          <w:rFonts w:ascii="Century Gothic" w:hAnsi="Century Gothic"/>
          <w:sz w:val="28"/>
          <w:szCs w:val="28"/>
        </w:rPr>
        <w:t>During bedside rounding</w:t>
      </w:r>
      <w:r w:rsidR="00F048BE" w:rsidRPr="00D943D4">
        <w:rPr>
          <w:rFonts w:ascii="Century Gothic" w:hAnsi="Century Gothic"/>
          <w:sz w:val="28"/>
          <w:szCs w:val="28"/>
        </w:rPr>
        <w:t xml:space="preserve"> on our stroke unit</w:t>
      </w:r>
      <w:r w:rsidR="00912109" w:rsidRPr="00D943D4">
        <w:rPr>
          <w:rFonts w:ascii="Century Gothic" w:hAnsi="Century Gothic"/>
          <w:sz w:val="28"/>
          <w:szCs w:val="28"/>
        </w:rPr>
        <w:t>, we</w:t>
      </w:r>
      <w:r w:rsidRPr="00D943D4">
        <w:rPr>
          <w:rFonts w:ascii="Century Gothic" w:hAnsi="Century Gothic"/>
          <w:sz w:val="28"/>
          <w:szCs w:val="28"/>
        </w:rPr>
        <w:t xml:space="preserve"> document our encounter in </w:t>
      </w:r>
      <w:r w:rsidR="00322DB1" w:rsidRPr="00D943D4">
        <w:rPr>
          <w:rFonts w:ascii="Century Gothic" w:hAnsi="Century Gothic"/>
          <w:sz w:val="28"/>
          <w:szCs w:val="28"/>
        </w:rPr>
        <w:t>the EHR</w:t>
      </w:r>
      <w:r w:rsidRPr="00D943D4">
        <w:rPr>
          <w:rFonts w:ascii="Century Gothic" w:hAnsi="Century Gothic"/>
          <w:sz w:val="28"/>
          <w:szCs w:val="28"/>
        </w:rPr>
        <w:t xml:space="preserve"> </w:t>
      </w:r>
      <w:r w:rsidR="00322DB1" w:rsidRPr="00D943D4">
        <w:rPr>
          <w:rFonts w:ascii="Century Gothic" w:hAnsi="Century Gothic"/>
          <w:sz w:val="28"/>
          <w:szCs w:val="28"/>
        </w:rPr>
        <w:t xml:space="preserve">and indicate the </w:t>
      </w:r>
      <w:r w:rsidRPr="00D943D4">
        <w:rPr>
          <w:rFonts w:ascii="Century Gothic" w:hAnsi="Century Gothic"/>
          <w:sz w:val="28"/>
          <w:szCs w:val="28"/>
        </w:rPr>
        <w:t>education</w:t>
      </w:r>
      <w:r w:rsidR="00322DB1" w:rsidRPr="00D943D4">
        <w:rPr>
          <w:rFonts w:ascii="Century Gothic" w:hAnsi="Century Gothic"/>
          <w:sz w:val="28"/>
          <w:szCs w:val="28"/>
        </w:rPr>
        <w:t>al materials and scripting</w:t>
      </w:r>
      <w:r w:rsidRPr="00D943D4">
        <w:rPr>
          <w:rFonts w:ascii="Century Gothic" w:hAnsi="Century Gothic"/>
          <w:sz w:val="28"/>
          <w:szCs w:val="28"/>
        </w:rPr>
        <w:t xml:space="preserve"> </w:t>
      </w:r>
      <w:r w:rsidR="00322DB1" w:rsidRPr="00D943D4">
        <w:rPr>
          <w:rFonts w:ascii="Century Gothic" w:hAnsi="Century Gothic"/>
          <w:sz w:val="28"/>
          <w:szCs w:val="28"/>
        </w:rPr>
        <w:t xml:space="preserve">provided on </w:t>
      </w:r>
      <w:r w:rsidRPr="00D943D4">
        <w:rPr>
          <w:rFonts w:ascii="Century Gothic" w:hAnsi="Century Gothic"/>
          <w:sz w:val="28"/>
          <w:szCs w:val="28"/>
        </w:rPr>
        <w:t xml:space="preserve">the risk factors </w:t>
      </w:r>
      <w:r w:rsidR="00E7792F" w:rsidRPr="00D943D4">
        <w:rPr>
          <w:rFonts w:ascii="Century Gothic" w:hAnsi="Century Gothic"/>
          <w:sz w:val="28"/>
          <w:szCs w:val="28"/>
        </w:rPr>
        <w:t xml:space="preserve">associated with </w:t>
      </w:r>
      <w:r w:rsidRPr="00D943D4">
        <w:rPr>
          <w:rFonts w:ascii="Century Gothic" w:hAnsi="Century Gothic"/>
          <w:sz w:val="28"/>
          <w:szCs w:val="28"/>
        </w:rPr>
        <w:t>stroke.</w:t>
      </w:r>
      <w:r w:rsidR="00055E2C" w:rsidRPr="00D943D4">
        <w:rPr>
          <w:rFonts w:ascii="Century Gothic" w:hAnsi="Century Gothic"/>
          <w:sz w:val="28"/>
          <w:szCs w:val="28"/>
        </w:rPr>
        <w:t xml:space="preserve"> We also have a link titled </w:t>
      </w:r>
      <w:r w:rsidR="00055E2C" w:rsidRPr="00D943D4">
        <w:rPr>
          <w:rFonts w:ascii="Century Gothic" w:hAnsi="Century Gothic"/>
          <w:i/>
          <w:sz w:val="28"/>
          <w:szCs w:val="28"/>
        </w:rPr>
        <w:t>Ask a Clinical Question</w:t>
      </w:r>
      <w:r w:rsidR="00055E2C" w:rsidRPr="00D943D4">
        <w:rPr>
          <w:rFonts w:ascii="Century Gothic" w:hAnsi="Century Gothic"/>
          <w:sz w:val="28"/>
          <w:szCs w:val="28"/>
        </w:rPr>
        <w:t xml:space="preserve"> </w:t>
      </w:r>
      <w:r w:rsidR="00087E16" w:rsidRPr="00D943D4">
        <w:rPr>
          <w:rFonts w:ascii="Century Gothic" w:hAnsi="Century Gothic"/>
          <w:sz w:val="28"/>
          <w:szCs w:val="28"/>
        </w:rPr>
        <w:t>e</w:t>
      </w:r>
      <w:r w:rsidR="00055E2C" w:rsidRPr="00D943D4">
        <w:rPr>
          <w:rFonts w:ascii="Century Gothic" w:hAnsi="Century Gothic"/>
          <w:sz w:val="28"/>
          <w:szCs w:val="28"/>
        </w:rPr>
        <w:t xml:space="preserve">mbedded in </w:t>
      </w:r>
      <w:r w:rsidR="00087E16" w:rsidRPr="00D943D4">
        <w:rPr>
          <w:rFonts w:ascii="Century Gothic" w:hAnsi="Century Gothic"/>
          <w:sz w:val="28"/>
          <w:szCs w:val="28"/>
        </w:rPr>
        <w:t>our</w:t>
      </w:r>
      <w:r w:rsidR="00055E2C" w:rsidRPr="00D943D4">
        <w:rPr>
          <w:rFonts w:ascii="Century Gothic" w:hAnsi="Century Gothic"/>
          <w:sz w:val="28"/>
          <w:szCs w:val="28"/>
        </w:rPr>
        <w:t xml:space="preserve"> EHR that </w:t>
      </w:r>
      <w:r w:rsidR="00912109" w:rsidRPr="00D943D4">
        <w:rPr>
          <w:rFonts w:ascii="Century Gothic" w:hAnsi="Century Gothic"/>
          <w:sz w:val="28"/>
          <w:szCs w:val="28"/>
        </w:rPr>
        <w:t>goes to our literature review template.</w:t>
      </w:r>
      <w:r w:rsidR="00087E16" w:rsidRPr="00D943D4">
        <w:rPr>
          <w:rFonts w:ascii="Century Gothic" w:hAnsi="Century Gothic"/>
          <w:sz w:val="28"/>
          <w:szCs w:val="28"/>
        </w:rPr>
        <w:t xml:space="preserve"> We pursued this initiative as well.</w:t>
      </w:r>
    </w:p>
    <w:p w:rsidR="000B0F45" w:rsidRPr="00D943D4" w:rsidRDefault="00C6712B">
      <w:pPr>
        <w:rPr>
          <w:rFonts w:ascii="Century Gothic" w:hAnsi="Century Gothic"/>
          <w:sz w:val="28"/>
          <w:szCs w:val="28"/>
        </w:rPr>
      </w:pPr>
      <w:r w:rsidRPr="00D943D4">
        <w:rPr>
          <w:rFonts w:ascii="Century Gothic" w:hAnsi="Century Gothic"/>
          <w:sz w:val="28"/>
          <w:szCs w:val="28"/>
        </w:rPr>
        <w:t>A</w:t>
      </w:r>
      <w:r w:rsidR="000B0F45" w:rsidRPr="00D943D4">
        <w:rPr>
          <w:rFonts w:ascii="Century Gothic" w:hAnsi="Century Gothic"/>
          <w:sz w:val="28"/>
          <w:szCs w:val="28"/>
        </w:rPr>
        <w:t xml:space="preserve">nother role for our team is to further </w:t>
      </w:r>
      <w:r w:rsidRPr="00D943D4">
        <w:rPr>
          <w:rFonts w:ascii="Century Gothic" w:hAnsi="Century Gothic"/>
          <w:sz w:val="28"/>
          <w:szCs w:val="28"/>
        </w:rPr>
        <w:t xml:space="preserve">redefine our strategic priority around </w:t>
      </w:r>
      <w:r w:rsidR="000B0F45" w:rsidRPr="00D943D4">
        <w:rPr>
          <w:rFonts w:ascii="Century Gothic" w:hAnsi="Century Gothic"/>
          <w:sz w:val="28"/>
          <w:szCs w:val="28"/>
        </w:rPr>
        <w:t xml:space="preserve">the implementation of </w:t>
      </w:r>
      <w:r w:rsidRPr="00D943D4">
        <w:rPr>
          <w:rFonts w:ascii="Century Gothic" w:hAnsi="Century Gothic"/>
          <w:sz w:val="28"/>
          <w:szCs w:val="28"/>
        </w:rPr>
        <w:t>KM services</w:t>
      </w:r>
      <w:r w:rsidR="000B0F45" w:rsidRPr="00D943D4">
        <w:rPr>
          <w:rFonts w:ascii="Century Gothic" w:hAnsi="Century Gothic"/>
          <w:sz w:val="28"/>
          <w:szCs w:val="28"/>
        </w:rPr>
        <w:t>. KM is an</w:t>
      </w:r>
      <w:r w:rsidR="0080484C" w:rsidRPr="00D943D4">
        <w:rPr>
          <w:rFonts w:ascii="Century Gothic" w:hAnsi="Century Gothic"/>
          <w:sz w:val="28"/>
          <w:szCs w:val="28"/>
        </w:rPr>
        <w:t xml:space="preserve"> initiative</w:t>
      </w:r>
      <w:r w:rsidR="000B0F45" w:rsidRPr="00D943D4">
        <w:rPr>
          <w:rFonts w:ascii="Century Gothic" w:hAnsi="Century Gothic"/>
          <w:sz w:val="28"/>
          <w:szCs w:val="28"/>
        </w:rPr>
        <w:t xml:space="preserve"> we pursued and </w:t>
      </w:r>
      <w:r w:rsidR="0080484C" w:rsidRPr="00D943D4">
        <w:rPr>
          <w:rFonts w:ascii="Century Gothic" w:hAnsi="Century Gothic"/>
          <w:sz w:val="28"/>
          <w:szCs w:val="28"/>
        </w:rPr>
        <w:t xml:space="preserve">introduced </w:t>
      </w:r>
      <w:r w:rsidR="000B0F45" w:rsidRPr="00D943D4">
        <w:rPr>
          <w:rFonts w:ascii="Century Gothic" w:hAnsi="Century Gothic"/>
          <w:sz w:val="28"/>
          <w:szCs w:val="28"/>
        </w:rPr>
        <w:t>into the health system. It’s a structured approach to organizing and providing centralized access to large amounts</w:t>
      </w:r>
      <w:r w:rsidR="0080484C" w:rsidRPr="00D943D4">
        <w:rPr>
          <w:rFonts w:ascii="Century Gothic" w:hAnsi="Century Gothic"/>
          <w:sz w:val="28"/>
          <w:szCs w:val="28"/>
        </w:rPr>
        <w:t xml:space="preserve"> of</w:t>
      </w:r>
      <w:r w:rsidR="000B0F45" w:rsidRPr="00D943D4">
        <w:rPr>
          <w:rFonts w:ascii="Century Gothic" w:hAnsi="Century Gothic"/>
          <w:sz w:val="28"/>
          <w:szCs w:val="28"/>
        </w:rPr>
        <w:t xml:space="preserve"> fragmented information through the formation of communities of practice.  It utilizes lean methodologies to reduce waste and </w:t>
      </w:r>
      <w:r w:rsidR="00325630" w:rsidRPr="00D943D4">
        <w:rPr>
          <w:rFonts w:ascii="Century Gothic" w:hAnsi="Century Gothic"/>
          <w:sz w:val="28"/>
          <w:szCs w:val="28"/>
        </w:rPr>
        <w:t>redundancy</w:t>
      </w:r>
      <w:r w:rsidR="000B0F45" w:rsidRPr="00D943D4">
        <w:rPr>
          <w:rFonts w:ascii="Century Gothic" w:hAnsi="Century Gothic"/>
          <w:sz w:val="28"/>
          <w:szCs w:val="28"/>
        </w:rPr>
        <w:t xml:space="preserve">.  Something our </w:t>
      </w:r>
      <w:r w:rsidR="00325630" w:rsidRPr="00D943D4">
        <w:rPr>
          <w:rFonts w:ascii="Century Gothic" w:hAnsi="Century Gothic"/>
          <w:sz w:val="28"/>
          <w:szCs w:val="28"/>
        </w:rPr>
        <w:t>Administrative</w:t>
      </w:r>
      <w:r w:rsidR="000B0F45" w:rsidRPr="00D943D4">
        <w:rPr>
          <w:rFonts w:ascii="Century Gothic" w:hAnsi="Century Gothic"/>
          <w:sz w:val="28"/>
          <w:szCs w:val="28"/>
        </w:rPr>
        <w:t xml:space="preserve"> team actively supports. </w:t>
      </w:r>
    </w:p>
    <w:p w:rsidR="00BA42FA" w:rsidRPr="00D943D4" w:rsidRDefault="000B0F45">
      <w:pPr>
        <w:rPr>
          <w:rFonts w:ascii="Century Gothic" w:hAnsi="Century Gothic"/>
          <w:sz w:val="28"/>
          <w:szCs w:val="28"/>
        </w:rPr>
      </w:pPr>
      <w:r w:rsidRPr="00D943D4">
        <w:rPr>
          <w:rFonts w:ascii="Century Gothic" w:hAnsi="Century Gothic"/>
          <w:sz w:val="28"/>
          <w:szCs w:val="28"/>
        </w:rPr>
        <w:t xml:space="preserve">We </w:t>
      </w:r>
      <w:r w:rsidR="00C6712B" w:rsidRPr="00D943D4">
        <w:rPr>
          <w:rFonts w:ascii="Century Gothic" w:hAnsi="Century Gothic"/>
          <w:sz w:val="28"/>
          <w:szCs w:val="28"/>
        </w:rPr>
        <w:t>previously created</w:t>
      </w:r>
      <w:r w:rsidRPr="00D943D4">
        <w:rPr>
          <w:rFonts w:ascii="Century Gothic" w:hAnsi="Century Gothic"/>
          <w:sz w:val="28"/>
          <w:szCs w:val="28"/>
        </w:rPr>
        <w:t xml:space="preserve"> and currently </w:t>
      </w:r>
      <w:r w:rsidR="00325630" w:rsidRPr="00D943D4">
        <w:rPr>
          <w:rFonts w:ascii="Century Gothic" w:hAnsi="Century Gothic"/>
          <w:sz w:val="28"/>
          <w:szCs w:val="28"/>
        </w:rPr>
        <w:t>maintain information</w:t>
      </w:r>
      <w:r w:rsidRPr="00D943D4">
        <w:rPr>
          <w:rFonts w:ascii="Century Gothic" w:hAnsi="Century Gothic"/>
          <w:sz w:val="28"/>
          <w:szCs w:val="28"/>
        </w:rPr>
        <w:t xml:space="preserve"> </w:t>
      </w:r>
      <w:r w:rsidR="00C6712B" w:rsidRPr="00D943D4">
        <w:rPr>
          <w:rFonts w:ascii="Century Gothic" w:hAnsi="Century Gothic"/>
          <w:sz w:val="28"/>
          <w:szCs w:val="28"/>
        </w:rPr>
        <w:t xml:space="preserve">portals using SharePoint.  KM team </w:t>
      </w:r>
      <w:r w:rsidRPr="00D943D4">
        <w:rPr>
          <w:rFonts w:ascii="Century Gothic" w:hAnsi="Century Gothic"/>
          <w:sz w:val="28"/>
          <w:szCs w:val="28"/>
        </w:rPr>
        <w:t xml:space="preserve">members </w:t>
      </w:r>
      <w:r w:rsidR="00C6712B" w:rsidRPr="00D943D4">
        <w:rPr>
          <w:rFonts w:ascii="Century Gothic" w:hAnsi="Century Gothic"/>
          <w:sz w:val="28"/>
          <w:szCs w:val="28"/>
        </w:rPr>
        <w:t xml:space="preserve">are certified SP administrators.  We have launched communities of practice for our </w:t>
      </w:r>
      <w:r w:rsidR="00325630" w:rsidRPr="00D943D4">
        <w:rPr>
          <w:rFonts w:ascii="Century Gothic" w:hAnsi="Century Gothic"/>
          <w:sz w:val="28"/>
          <w:szCs w:val="28"/>
        </w:rPr>
        <w:t>Continuous</w:t>
      </w:r>
      <w:r w:rsidR="00C6712B" w:rsidRPr="00D943D4">
        <w:rPr>
          <w:rFonts w:ascii="Century Gothic" w:hAnsi="Century Gothic"/>
          <w:sz w:val="28"/>
          <w:szCs w:val="28"/>
        </w:rPr>
        <w:t xml:space="preserve"> Improvement Team, our Magnet Steering Committee</w:t>
      </w:r>
      <w:r w:rsidRPr="00D943D4">
        <w:rPr>
          <w:rFonts w:ascii="Century Gothic" w:hAnsi="Century Gothic"/>
          <w:sz w:val="28"/>
          <w:szCs w:val="28"/>
        </w:rPr>
        <w:t xml:space="preserve"> and</w:t>
      </w:r>
      <w:r w:rsidR="00C6712B" w:rsidRPr="00D943D4">
        <w:rPr>
          <w:rFonts w:ascii="Century Gothic" w:hAnsi="Century Gothic"/>
          <w:sz w:val="28"/>
          <w:szCs w:val="28"/>
        </w:rPr>
        <w:t xml:space="preserve"> our Nursing </w:t>
      </w:r>
      <w:r w:rsidRPr="00D943D4">
        <w:rPr>
          <w:rFonts w:ascii="Century Gothic" w:hAnsi="Century Gothic"/>
          <w:sz w:val="28"/>
          <w:szCs w:val="28"/>
        </w:rPr>
        <w:t xml:space="preserve">Board Quality.  For this fiscal year we are developing a </w:t>
      </w:r>
      <w:r w:rsidR="00325630" w:rsidRPr="00D943D4">
        <w:rPr>
          <w:rFonts w:ascii="Century Gothic" w:hAnsi="Century Gothic"/>
          <w:sz w:val="28"/>
          <w:szCs w:val="28"/>
        </w:rPr>
        <w:t>community of practice around licensed clinical content.</w:t>
      </w:r>
    </w:p>
    <w:p w:rsidR="00F91522" w:rsidRDefault="00E7792F" w:rsidP="00E7792F">
      <w:pPr>
        <w:rPr>
          <w:rFonts w:ascii="Century Gothic" w:hAnsi="Century Gothic"/>
          <w:sz w:val="28"/>
          <w:szCs w:val="28"/>
        </w:rPr>
      </w:pPr>
      <w:r w:rsidRPr="00D943D4">
        <w:rPr>
          <w:rFonts w:ascii="Century Gothic" w:hAnsi="Century Gothic"/>
          <w:sz w:val="28"/>
          <w:szCs w:val="28"/>
        </w:rPr>
        <w:t xml:space="preserve">We have been actively involved in all three Magnet designations.  KM team members sit on the Magnet Steering Committee and act in the capacity of application editor, SharePoint administrator and webmaster. </w:t>
      </w:r>
      <w:r w:rsidR="0080484C" w:rsidRPr="00D943D4">
        <w:rPr>
          <w:rFonts w:ascii="Century Gothic" w:hAnsi="Century Gothic"/>
          <w:sz w:val="28"/>
          <w:szCs w:val="28"/>
        </w:rPr>
        <w:t>T</w:t>
      </w:r>
      <w:r w:rsidRPr="00D943D4">
        <w:rPr>
          <w:rFonts w:ascii="Century Gothic" w:hAnsi="Century Gothic"/>
          <w:sz w:val="28"/>
          <w:szCs w:val="28"/>
        </w:rPr>
        <w:t>eam members are consistently mentioned in the Magnet application</w:t>
      </w:r>
      <w:r w:rsidR="00B23F18" w:rsidRPr="00D943D4">
        <w:rPr>
          <w:rFonts w:ascii="Century Gothic" w:hAnsi="Century Gothic"/>
          <w:sz w:val="28"/>
          <w:szCs w:val="28"/>
        </w:rPr>
        <w:t xml:space="preserve"> and are </w:t>
      </w:r>
      <w:r w:rsidRPr="00D943D4">
        <w:rPr>
          <w:rFonts w:ascii="Century Gothic" w:hAnsi="Century Gothic"/>
          <w:sz w:val="28"/>
          <w:szCs w:val="28"/>
        </w:rPr>
        <w:t>listed by name</w:t>
      </w:r>
      <w:r w:rsidR="00B23F18" w:rsidRPr="00D943D4">
        <w:rPr>
          <w:rFonts w:ascii="Century Gothic" w:hAnsi="Century Gothic"/>
          <w:sz w:val="28"/>
          <w:szCs w:val="28"/>
        </w:rPr>
        <w:t xml:space="preserve"> with</w:t>
      </w:r>
      <w:r w:rsidRPr="00D943D4">
        <w:rPr>
          <w:rFonts w:ascii="Century Gothic" w:hAnsi="Century Gothic"/>
          <w:sz w:val="28"/>
          <w:szCs w:val="28"/>
        </w:rPr>
        <w:t xml:space="preserve"> credentials</w:t>
      </w:r>
      <w:r w:rsidR="00B23F18" w:rsidRPr="00D943D4">
        <w:rPr>
          <w:rFonts w:ascii="Century Gothic" w:hAnsi="Century Gothic"/>
          <w:sz w:val="28"/>
          <w:szCs w:val="28"/>
        </w:rPr>
        <w:t>,</w:t>
      </w:r>
      <w:r w:rsidRPr="00D943D4">
        <w:rPr>
          <w:rFonts w:ascii="Century Gothic" w:hAnsi="Century Gothic"/>
          <w:sz w:val="28"/>
          <w:szCs w:val="28"/>
        </w:rPr>
        <w:t xml:space="preserve"> </w:t>
      </w:r>
      <w:r w:rsidR="00B23F18" w:rsidRPr="00D943D4">
        <w:rPr>
          <w:rFonts w:ascii="Century Gothic" w:hAnsi="Century Gothic"/>
          <w:sz w:val="28"/>
          <w:szCs w:val="28"/>
        </w:rPr>
        <w:t xml:space="preserve">corresponding to </w:t>
      </w:r>
      <w:r w:rsidRPr="00D943D4">
        <w:rPr>
          <w:rFonts w:ascii="Century Gothic" w:hAnsi="Century Gothic"/>
          <w:sz w:val="28"/>
          <w:szCs w:val="28"/>
        </w:rPr>
        <w:t xml:space="preserve">the sources of evidence.  Team members </w:t>
      </w:r>
      <w:r w:rsidR="00F048BE" w:rsidRPr="00D943D4">
        <w:rPr>
          <w:rFonts w:ascii="Century Gothic" w:hAnsi="Century Gothic"/>
          <w:sz w:val="28"/>
          <w:szCs w:val="28"/>
        </w:rPr>
        <w:t>were</w:t>
      </w:r>
      <w:r w:rsidRPr="00D943D4">
        <w:rPr>
          <w:rFonts w:ascii="Century Gothic" w:hAnsi="Century Gothic"/>
          <w:sz w:val="28"/>
          <w:szCs w:val="28"/>
        </w:rPr>
        <w:t xml:space="preserve"> invited to </w:t>
      </w:r>
      <w:r w:rsidR="00F048BE" w:rsidRPr="00D943D4">
        <w:rPr>
          <w:rFonts w:ascii="Century Gothic" w:hAnsi="Century Gothic"/>
          <w:sz w:val="28"/>
          <w:szCs w:val="28"/>
        </w:rPr>
        <w:t xml:space="preserve">participate in </w:t>
      </w:r>
      <w:r w:rsidRPr="00D943D4">
        <w:rPr>
          <w:rFonts w:ascii="Century Gothic" w:hAnsi="Century Gothic"/>
          <w:sz w:val="28"/>
          <w:szCs w:val="28"/>
        </w:rPr>
        <w:t xml:space="preserve">interviews </w:t>
      </w:r>
      <w:r w:rsidR="00F91522">
        <w:rPr>
          <w:rFonts w:ascii="Century Gothic" w:hAnsi="Century Gothic"/>
          <w:sz w:val="28"/>
          <w:szCs w:val="28"/>
        </w:rPr>
        <w:t xml:space="preserve">with </w:t>
      </w:r>
      <w:r w:rsidRPr="00D943D4">
        <w:rPr>
          <w:rFonts w:ascii="Century Gothic" w:hAnsi="Century Gothic"/>
          <w:sz w:val="28"/>
          <w:szCs w:val="28"/>
        </w:rPr>
        <w:t>Magnet appraisers.</w:t>
      </w:r>
    </w:p>
    <w:p w:rsidR="00E7792F" w:rsidRPr="00D943D4" w:rsidRDefault="00E7792F" w:rsidP="00E7792F">
      <w:pPr>
        <w:rPr>
          <w:rFonts w:ascii="Century Gothic" w:hAnsi="Century Gothic"/>
          <w:sz w:val="28"/>
          <w:szCs w:val="28"/>
        </w:rPr>
      </w:pPr>
      <w:r w:rsidRPr="00D943D4">
        <w:rPr>
          <w:rFonts w:ascii="Century Gothic" w:hAnsi="Century Gothic"/>
          <w:sz w:val="28"/>
          <w:szCs w:val="28"/>
        </w:rPr>
        <w:t xml:space="preserve"> </w:t>
      </w:r>
    </w:p>
    <w:p w:rsidR="00C6712B" w:rsidRPr="00D943D4" w:rsidRDefault="00BA42FA">
      <w:pPr>
        <w:rPr>
          <w:rFonts w:ascii="Century Gothic" w:hAnsi="Century Gothic"/>
          <w:b/>
          <w:sz w:val="28"/>
          <w:szCs w:val="28"/>
        </w:rPr>
      </w:pPr>
      <w:r w:rsidRPr="00D943D4">
        <w:rPr>
          <w:rFonts w:ascii="Century Gothic" w:hAnsi="Century Gothic"/>
          <w:b/>
          <w:sz w:val="28"/>
          <w:szCs w:val="28"/>
        </w:rPr>
        <w:lastRenderedPageBreak/>
        <w:t>How do we equip ourselves to fill new roles?</w:t>
      </w:r>
      <w:r w:rsidR="00C6712B" w:rsidRPr="00D943D4">
        <w:rPr>
          <w:rFonts w:ascii="Century Gothic" w:hAnsi="Century Gothic"/>
          <w:b/>
          <w:sz w:val="28"/>
          <w:szCs w:val="28"/>
        </w:rPr>
        <w:t xml:space="preserve">  </w:t>
      </w:r>
    </w:p>
    <w:p w:rsidR="00C454FB" w:rsidRPr="00D943D4" w:rsidRDefault="00BA42FA">
      <w:pPr>
        <w:rPr>
          <w:rFonts w:ascii="Century Gothic" w:hAnsi="Century Gothic"/>
          <w:sz w:val="28"/>
          <w:szCs w:val="28"/>
        </w:rPr>
      </w:pPr>
      <w:r w:rsidRPr="00D943D4">
        <w:rPr>
          <w:rFonts w:ascii="Century Gothic" w:hAnsi="Century Gothic"/>
          <w:sz w:val="28"/>
          <w:szCs w:val="28"/>
        </w:rPr>
        <w:t>Developing relationships and participating on interdisciplinary teams has been critical to our ability to understand the big picture and keep our pulse on emerging issues</w:t>
      </w:r>
      <w:r w:rsidR="003B312B" w:rsidRPr="00D943D4">
        <w:rPr>
          <w:rFonts w:ascii="Century Gothic" w:hAnsi="Century Gothic"/>
          <w:sz w:val="28"/>
          <w:szCs w:val="28"/>
        </w:rPr>
        <w:t xml:space="preserve"> and trends</w:t>
      </w:r>
      <w:r w:rsidRPr="00D943D4">
        <w:rPr>
          <w:rFonts w:ascii="Century Gothic" w:hAnsi="Century Gothic"/>
          <w:sz w:val="28"/>
          <w:szCs w:val="28"/>
        </w:rPr>
        <w:t>. Anytime a topic comes up that we can support, I</w:t>
      </w:r>
      <w:r w:rsidR="0080484C" w:rsidRPr="00D943D4">
        <w:rPr>
          <w:rFonts w:ascii="Century Gothic" w:hAnsi="Century Gothic"/>
          <w:sz w:val="28"/>
          <w:szCs w:val="28"/>
        </w:rPr>
        <w:t xml:space="preserve"> </w:t>
      </w:r>
      <w:r w:rsidRPr="00D943D4">
        <w:rPr>
          <w:rFonts w:ascii="Century Gothic" w:hAnsi="Century Gothic"/>
          <w:sz w:val="28"/>
          <w:szCs w:val="28"/>
        </w:rPr>
        <w:t>offer</w:t>
      </w:r>
      <w:r w:rsidR="0080484C" w:rsidRPr="00D943D4">
        <w:rPr>
          <w:rFonts w:ascii="Century Gothic" w:hAnsi="Century Gothic"/>
          <w:sz w:val="28"/>
          <w:szCs w:val="28"/>
        </w:rPr>
        <w:t xml:space="preserve"> up</w:t>
      </w:r>
      <w:r w:rsidRPr="00D943D4">
        <w:rPr>
          <w:rFonts w:ascii="Century Gothic" w:hAnsi="Century Gothic"/>
          <w:sz w:val="28"/>
          <w:szCs w:val="28"/>
        </w:rPr>
        <w:t xml:space="preserve"> our services. Our standard line is:  our role is to support your work and here’s what we can do…. We need to be nimble and ahead of the curve so we can respond on the fly and speak to the topic. This requires that the KM team have an innate understanding of the internal culture and environment.  We support this by having team members sit on committees</w:t>
      </w:r>
      <w:r w:rsidR="00C454FB" w:rsidRPr="00D943D4">
        <w:rPr>
          <w:rFonts w:ascii="Century Gothic" w:hAnsi="Century Gothic"/>
          <w:sz w:val="28"/>
          <w:szCs w:val="28"/>
        </w:rPr>
        <w:t xml:space="preserve"> </w:t>
      </w:r>
      <w:r w:rsidRPr="00D943D4">
        <w:rPr>
          <w:rFonts w:ascii="Century Gothic" w:hAnsi="Century Gothic"/>
          <w:sz w:val="28"/>
          <w:szCs w:val="28"/>
        </w:rPr>
        <w:t>and participate in ongoing professional development opportunities.</w:t>
      </w:r>
      <w:r w:rsidR="00C454FB" w:rsidRPr="00D943D4">
        <w:rPr>
          <w:rFonts w:ascii="Century Gothic" w:hAnsi="Century Gothic"/>
          <w:sz w:val="28"/>
          <w:szCs w:val="28"/>
        </w:rPr>
        <w:t xml:space="preserve"> Team members have the latitude to make decisions pertaining to how KM will support the organization.</w:t>
      </w:r>
    </w:p>
    <w:p w:rsidR="00D86800" w:rsidRPr="00D943D4" w:rsidRDefault="00D86800" w:rsidP="00D86800">
      <w:pPr>
        <w:rPr>
          <w:rFonts w:ascii="Century Gothic" w:hAnsi="Century Gothic"/>
          <w:sz w:val="28"/>
          <w:szCs w:val="28"/>
        </w:rPr>
      </w:pPr>
      <w:r w:rsidRPr="00D943D4">
        <w:rPr>
          <w:rFonts w:ascii="Century Gothic" w:hAnsi="Century Gothic"/>
          <w:sz w:val="28"/>
          <w:szCs w:val="28"/>
        </w:rPr>
        <w:t>Understanding the organizational culture and current initiatives will help with identifying key stakeholders.  Reach out and develop new relationships or reconnect with other colleagues.  Explain and demonstrate by using past examples of success stories</w:t>
      </w:r>
      <w:r w:rsidR="006146A8" w:rsidRPr="00D943D4">
        <w:rPr>
          <w:rFonts w:ascii="Century Gothic" w:hAnsi="Century Gothic"/>
          <w:sz w:val="28"/>
          <w:szCs w:val="28"/>
        </w:rPr>
        <w:t xml:space="preserve"> </w:t>
      </w:r>
      <w:r w:rsidRPr="00D943D4">
        <w:rPr>
          <w:rFonts w:ascii="Century Gothic" w:hAnsi="Century Gothic"/>
          <w:sz w:val="28"/>
          <w:szCs w:val="28"/>
        </w:rPr>
        <w:t>how the library can lighten the load and make the job easier.</w:t>
      </w:r>
    </w:p>
    <w:p w:rsidR="00172D75" w:rsidRDefault="00C454FB">
      <w:pPr>
        <w:rPr>
          <w:rFonts w:ascii="Century Gothic" w:hAnsi="Century Gothic"/>
          <w:sz w:val="28"/>
          <w:szCs w:val="28"/>
        </w:rPr>
      </w:pPr>
      <w:r w:rsidRPr="00D943D4">
        <w:rPr>
          <w:rFonts w:ascii="Century Gothic" w:hAnsi="Century Gothic"/>
          <w:sz w:val="28"/>
          <w:szCs w:val="28"/>
        </w:rPr>
        <w:t>Our standard of practice in KM is to carve out time for our own personal growth and development.  We participate individually and as a team</w:t>
      </w:r>
      <w:r w:rsidR="00BE5444" w:rsidRPr="00D943D4">
        <w:rPr>
          <w:rFonts w:ascii="Century Gothic" w:hAnsi="Century Gothic"/>
          <w:sz w:val="28"/>
          <w:szCs w:val="28"/>
        </w:rPr>
        <w:t xml:space="preserve"> in professional development opportunities</w:t>
      </w:r>
      <w:r w:rsidRPr="00D943D4">
        <w:rPr>
          <w:rFonts w:ascii="Century Gothic" w:hAnsi="Century Gothic"/>
          <w:sz w:val="28"/>
          <w:szCs w:val="28"/>
        </w:rPr>
        <w:t xml:space="preserve">.  </w:t>
      </w:r>
    </w:p>
    <w:p w:rsidR="00BA42FA" w:rsidRPr="00D943D4" w:rsidRDefault="00C454FB">
      <w:pPr>
        <w:rPr>
          <w:rFonts w:ascii="Century Gothic" w:hAnsi="Century Gothic"/>
          <w:sz w:val="28"/>
          <w:szCs w:val="28"/>
        </w:rPr>
      </w:pPr>
      <w:r w:rsidRPr="00D943D4">
        <w:rPr>
          <w:rFonts w:ascii="Century Gothic" w:hAnsi="Century Gothic"/>
          <w:sz w:val="28"/>
          <w:szCs w:val="28"/>
        </w:rPr>
        <w:t>We come together weekly for 60 minutes to brain storm, solicit feedback, show case individual or team work, learn from each other, thank each other and share time without distraction.  Our weekly huddle has provided a forum for change.  We begin by asking everyone to provide a personal c</w:t>
      </w:r>
      <w:r w:rsidR="00BE5444" w:rsidRPr="00D943D4">
        <w:rPr>
          <w:rFonts w:ascii="Century Gothic" w:hAnsi="Century Gothic"/>
          <w:sz w:val="28"/>
          <w:szCs w:val="28"/>
        </w:rPr>
        <w:t>heck</w:t>
      </w:r>
      <w:r w:rsidR="003B312B" w:rsidRPr="00D943D4">
        <w:rPr>
          <w:rFonts w:ascii="Century Gothic" w:hAnsi="Century Gothic"/>
          <w:sz w:val="28"/>
          <w:szCs w:val="28"/>
        </w:rPr>
        <w:t xml:space="preserve"> in</w:t>
      </w:r>
      <w:r w:rsidR="00BE5444" w:rsidRPr="00D943D4">
        <w:rPr>
          <w:rFonts w:ascii="Century Gothic" w:hAnsi="Century Gothic"/>
          <w:sz w:val="28"/>
          <w:szCs w:val="28"/>
        </w:rPr>
        <w:t>.  One person scribes and we post the weekly huddle minutes on our S</w:t>
      </w:r>
      <w:r w:rsidR="00172D75">
        <w:rPr>
          <w:rFonts w:ascii="Century Gothic" w:hAnsi="Century Gothic"/>
          <w:sz w:val="28"/>
          <w:szCs w:val="28"/>
        </w:rPr>
        <w:t>hare</w:t>
      </w:r>
      <w:r w:rsidR="00BE5444" w:rsidRPr="00D943D4">
        <w:rPr>
          <w:rFonts w:ascii="Century Gothic" w:hAnsi="Century Gothic"/>
          <w:sz w:val="28"/>
          <w:szCs w:val="28"/>
        </w:rPr>
        <w:t>P</w:t>
      </w:r>
      <w:r w:rsidR="00172D75">
        <w:rPr>
          <w:rFonts w:ascii="Century Gothic" w:hAnsi="Century Gothic"/>
          <w:sz w:val="28"/>
          <w:szCs w:val="28"/>
        </w:rPr>
        <w:t>oint</w:t>
      </w:r>
      <w:bookmarkStart w:id="0" w:name="_GoBack"/>
      <w:bookmarkEnd w:id="0"/>
      <w:r w:rsidR="00BE5444" w:rsidRPr="00D943D4">
        <w:rPr>
          <w:rFonts w:ascii="Century Gothic" w:hAnsi="Century Gothic"/>
          <w:sz w:val="28"/>
          <w:szCs w:val="28"/>
        </w:rPr>
        <w:t xml:space="preserve"> team site.  We indicate how each topic discussed links our work to the organizations strategic components of True North</w:t>
      </w:r>
      <w:r w:rsidR="003B312B" w:rsidRPr="00D943D4">
        <w:rPr>
          <w:rFonts w:ascii="Century Gothic" w:hAnsi="Century Gothic"/>
          <w:sz w:val="28"/>
          <w:szCs w:val="28"/>
        </w:rPr>
        <w:t>, our organizational mode</w:t>
      </w:r>
      <w:r w:rsidR="00D86800" w:rsidRPr="00D943D4">
        <w:rPr>
          <w:rFonts w:ascii="Century Gothic" w:hAnsi="Century Gothic"/>
          <w:sz w:val="28"/>
          <w:szCs w:val="28"/>
        </w:rPr>
        <w:t>l</w:t>
      </w:r>
      <w:r w:rsidR="003B312B" w:rsidRPr="00D943D4">
        <w:rPr>
          <w:rFonts w:ascii="Century Gothic" w:hAnsi="Century Gothic"/>
          <w:sz w:val="28"/>
          <w:szCs w:val="28"/>
        </w:rPr>
        <w:t>. The True North components consist of</w:t>
      </w:r>
      <w:r w:rsidR="006146A8" w:rsidRPr="00D943D4">
        <w:rPr>
          <w:rFonts w:ascii="Century Gothic" w:hAnsi="Century Gothic"/>
          <w:sz w:val="28"/>
          <w:szCs w:val="28"/>
        </w:rPr>
        <w:t>:</w:t>
      </w:r>
      <w:r w:rsidR="003B312B" w:rsidRPr="00D943D4">
        <w:rPr>
          <w:rFonts w:ascii="Century Gothic" w:hAnsi="Century Gothic"/>
          <w:sz w:val="28"/>
          <w:szCs w:val="28"/>
        </w:rPr>
        <w:t xml:space="preserve"> the </w:t>
      </w:r>
      <w:r w:rsidR="00BE5444" w:rsidRPr="00D943D4">
        <w:rPr>
          <w:rFonts w:ascii="Century Gothic" w:hAnsi="Century Gothic"/>
          <w:sz w:val="28"/>
          <w:szCs w:val="28"/>
        </w:rPr>
        <w:t>healthcare team, operational performance,</w:t>
      </w:r>
      <w:r w:rsidR="0080484C" w:rsidRPr="00D943D4">
        <w:rPr>
          <w:rFonts w:ascii="Century Gothic" w:hAnsi="Century Gothic"/>
          <w:sz w:val="28"/>
          <w:szCs w:val="28"/>
        </w:rPr>
        <w:t xml:space="preserve"> quality,</w:t>
      </w:r>
      <w:r w:rsidR="00BE5444" w:rsidRPr="00D943D4">
        <w:rPr>
          <w:rFonts w:ascii="Century Gothic" w:hAnsi="Century Gothic"/>
          <w:sz w:val="28"/>
          <w:szCs w:val="28"/>
        </w:rPr>
        <w:t xml:space="preserve"> safety</w:t>
      </w:r>
      <w:r w:rsidR="003B312B" w:rsidRPr="00D943D4">
        <w:rPr>
          <w:rFonts w:ascii="Century Gothic" w:hAnsi="Century Gothic"/>
          <w:sz w:val="28"/>
          <w:szCs w:val="28"/>
        </w:rPr>
        <w:t xml:space="preserve"> and </w:t>
      </w:r>
      <w:r w:rsidR="00BE5444" w:rsidRPr="00D943D4">
        <w:rPr>
          <w:rFonts w:ascii="Century Gothic" w:hAnsi="Century Gothic"/>
          <w:sz w:val="28"/>
          <w:szCs w:val="28"/>
        </w:rPr>
        <w:t xml:space="preserve">financial performance, </w:t>
      </w:r>
      <w:r w:rsidR="003B312B" w:rsidRPr="00D943D4">
        <w:rPr>
          <w:rFonts w:ascii="Century Gothic" w:hAnsi="Century Gothic"/>
          <w:sz w:val="28"/>
          <w:szCs w:val="28"/>
        </w:rPr>
        <w:t>while keeping the patient at the center of everything we do.</w:t>
      </w:r>
      <w:r w:rsidR="00BE5444" w:rsidRPr="00D943D4">
        <w:rPr>
          <w:rFonts w:ascii="Century Gothic" w:hAnsi="Century Gothic"/>
          <w:sz w:val="28"/>
          <w:szCs w:val="28"/>
        </w:rPr>
        <w:t xml:space="preserve"> Being able to link our work directly to one of the components reinforces </w:t>
      </w:r>
      <w:r w:rsidR="00BE5444" w:rsidRPr="00D943D4">
        <w:rPr>
          <w:rFonts w:ascii="Century Gothic" w:hAnsi="Century Gothic"/>
          <w:sz w:val="28"/>
          <w:szCs w:val="28"/>
        </w:rPr>
        <w:lastRenderedPageBreak/>
        <w:t xml:space="preserve">how we are supporting the organizational model and demonstrating our value.  </w:t>
      </w:r>
      <w:r w:rsidR="003B312B" w:rsidRPr="00D943D4">
        <w:rPr>
          <w:rFonts w:ascii="Century Gothic" w:hAnsi="Century Gothic"/>
          <w:sz w:val="28"/>
          <w:szCs w:val="28"/>
        </w:rPr>
        <w:t xml:space="preserve">It is gratifying to see how the individual and collective work of the team is making a difference. </w:t>
      </w:r>
      <w:r w:rsidR="00BE5444" w:rsidRPr="00D943D4">
        <w:rPr>
          <w:rFonts w:ascii="Century Gothic" w:hAnsi="Century Gothic"/>
          <w:sz w:val="28"/>
          <w:szCs w:val="28"/>
        </w:rPr>
        <w:t xml:space="preserve">I also use the minutes as talking point when meeting with my VP.  </w:t>
      </w:r>
    </w:p>
    <w:p w:rsidR="00D86800" w:rsidRPr="00D943D4" w:rsidRDefault="00D86800">
      <w:pPr>
        <w:rPr>
          <w:rFonts w:ascii="Century Gothic" w:hAnsi="Century Gothic"/>
          <w:sz w:val="28"/>
          <w:szCs w:val="28"/>
        </w:rPr>
      </w:pPr>
      <w:r w:rsidRPr="00D943D4">
        <w:rPr>
          <w:rFonts w:ascii="Century Gothic" w:hAnsi="Century Gothic"/>
          <w:sz w:val="28"/>
          <w:szCs w:val="28"/>
        </w:rPr>
        <w:t xml:space="preserve">Within </w:t>
      </w:r>
      <w:r w:rsidR="004B22DA">
        <w:rPr>
          <w:rFonts w:ascii="Century Gothic" w:hAnsi="Century Gothic"/>
          <w:sz w:val="28"/>
          <w:szCs w:val="28"/>
        </w:rPr>
        <w:t>the health system,</w:t>
      </w:r>
      <w:r w:rsidRPr="00D943D4">
        <w:rPr>
          <w:rFonts w:ascii="Century Gothic" w:hAnsi="Century Gothic"/>
          <w:sz w:val="28"/>
          <w:szCs w:val="28"/>
        </w:rPr>
        <w:t xml:space="preserve"> credentialed MLIS staff work as data scientists in our Performance Services and Business Intelligence departments.  The </w:t>
      </w:r>
      <w:r w:rsidR="006146A8" w:rsidRPr="00D943D4">
        <w:rPr>
          <w:rFonts w:ascii="Century Gothic" w:hAnsi="Century Gothic"/>
          <w:sz w:val="28"/>
          <w:szCs w:val="28"/>
        </w:rPr>
        <w:t>scope of work is all about data analytics and integration.</w:t>
      </w:r>
    </w:p>
    <w:p w:rsidR="00BA42FA" w:rsidRPr="00D943D4" w:rsidRDefault="00BA42FA">
      <w:pPr>
        <w:rPr>
          <w:rFonts w:ascii="Century Gothic" w:hAnsi="Century Gothic"/>
          <w:sz w:val="28"/>
          <w:szCs w:val="28"/>
        </w:rPr>
      </w:pPr>
    </w:p>
    <w:sectPr w:rsidR="00BA42FA" w:rsidRPr="00D94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88"/>
    <w:rsid w:val="000164DA"/>
    <w:rsid w:val="0002631A"/>
    <w:rsid w:val="00055E2C"/>
    <w:rsid w:val="00087E16"/>
    <w:rsid w:val="000A1FCC"/>
    <w:rsid w:val="000B0F45"/>
    <w:rsid w:val="00111A86"/>
    <w:rsid w:val="001431E4"/>
    <w:rsid w:val="00172D75"/>
    <w:rsid w:val="001C5939"/>
    <w:rsid w:val="00236E38"/>
    <w:rsid w:val="002E4BD6"/>
    <w:rsid w:val="00322DB1"/>
    <w:rsid w:val="00325630"/>
    <w:rsid w:val="003736D1"/>
    <w:rsid w:val="003B312B"/>
    <w:rsid w:val="00425E95"/>
    <w:rsid w:val="00443849"/>
    <w:rsid w:val="004764E6"/>
    <w:rsid w:val="004A68BB"/>
    <w:rsid w:val="004B22DA"/>
    <w:rsid w:val="005A638B"/>
    <w:rsid w:val="005F3A78"/>
    <w:rsid w:val="006146A8"/>
    <w:rsid w:val="0069058B"/>
    <w:rsid w:val="006A3288"/>
    <w:rsid w:val="006B4F92"/>
    <w:rsid w:val="0070793B"/>
    <w:rsid w:val="007245B6"/>
    <w:rsid w:val="007C3000"/>
    <w:rsid w:val="008040A5"/>
    <w:rsid w:val="0080484C"/>
    <w:rsid w:val="00912109"/>
    <w:rsid w:val="00AA1634"/>
    <w:rsid w:val="00B15B90"/>
    <w:rsid w:val="00B23F18"/>
    <w:rsid w:val="00BA42FA"/>
    <w:rsid w:val="00BE5444"/>
    <w:rsid w:val="00C01AA9"/>
    <w:rsid w:val="00C454FB"/>
    <w:rsid w:val="00C6712B"/>
    <w:rsid w:val="00C7707C"/>
    <w:rsid w:val="00CA70E5"/>
    <w:rsid w:val="00CF0FA3"/>
    <w:rsid w:val="00CF5A57"/>
    <w:rsid w:val="00D86800"/>
    <w:rsid w:val="00D943D4"/>
    <w:rsid w:val="00DB5925"/>
    <w:rsid w:val="00DC19AA"/>
    <w:rsid w:val="00DC5E5C"/>
    <w:rsid w:val="00E7792F"/>
    <w:rsid w:val="00ED14FF"/>
    <w:rsid w:val="00F048BE"/>
    <w:rsid w:val="00F9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3500A-7D2B-4496-A435-C3C0808D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Munson Healthcare</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HS_LIB6, HS_LIB6</dc:creator>
  <cp:keywords/>
  <dc:description/>
  <cp:lastModifiedBy>Platts, Barbara</cp:lastModifiedBy>
  <cp:revision>9</cp:revision>
  <cp:lastPrinted>2018-09-20T14:59:00Z</cp:lastPrinted>
  <dcterms:created xsi:type="dcterms:W3CDTF">2018-09-20T16:44:00Z</dcterms:created>
  <dcterms:modified xsi:type="dcterms:W3CDTF">2018-09-24T13:15:00Z</dcterms:modified>
</cp:coreProperties>
</file>