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CE" w:rsidRPr="00BB3BF8" w:rsidRDefault="009523CE" w:rsidP="00872691">
      <w:pPr>
        <w:ind w:left="-180"/>
        <w:jc w:val="center"/>
        <w:rPr>
          <w:rFonts w:ascii="Calibri" w:hAnsi="Calibri"/>
          <w:b/>
        </w:rPr>
      </w:pPr>
    </w:p>
    <w:p w:rsidR="00562703" w:rsidRPr="00582D69" w:rsidRDefault="00242CC5" w:rsidP="00B31E4F">
      <w:pPr>
        <w:pStyle w:val="LPTitle"/>
        <w:rPr>
          <w:sz w:val="32"/>
          <w:szCs w:val="32"/>
        </w:rPr>
      </w:pPr>
      <w:bookmarkStart w:id="0" w:name="OLE_LINK1"/>
      <w:bookmarkStart w:id="1" w:name="OLE_LINK2"/>
      <w:r w:rsidRPr="00582D69">
        <w:rPr>
          <w:sz w:val="32"/>
          <w:szCs w:val="32"/>
        </w:rPr>
        <w:t xml:space="preserve">Capable </w:t>
      </w:r>
      <w:r w:rsidR="00E26CFC">
        <w:rPr>
          <w:sz w:val="32"/>
          <w:szCs w:val="32"/>
        </w:rPr>
        <w:t>B</w:t>
      </w:r>
      <w:r w:rsidRPr="00582D69">
        <w:rPr>
          <w:sz w:val="32"/>
          <w:szCs w:val="32"/>
        </w:rPr>
        <w:t>ut NOT Allowed</w:t>
      </w:r>
    </w:p>
    <w:bookmarkEnd w:id="0"/>
    <w:bookmarkEnd w:id="1"/>
    <w:p w:rsidR="00502220" w:rsidRPr="001227C1" w:rsidRDefault="00DF516F" w:rsidP="001227C1">
      <w:pPr>
        <w:pStyle w:val="Heading1"/>
        <w:rPr>
          <w:sz w:val="28"/>
        </w:rPr>
      </w:pPr>
      <w:r w:rsidRPr="001227C1">
        <w:rPr>
          <w:sz w:val="28"/>
        </w:rPr>
        <w:t>Directions</w:t>
      </w:r>
      <w:r w:rsidR="00582D69" w:rsidRPr="001227C1">
        <w:rPr>
          <w:sz w:val="28"/>
        </w:rPr>
        <w:t xml:space="preserve">: </w:t>
      </w:r>
      <w:r w:rsidR="001227C1" w:rsidRPr="001227C1">
        <w:rPr>
          <w:sz w:val="28"/>
        </w:rPr>
        <w:t xml:space="preserve"> </w:t>
      </w:r>
      <w:r w:rsidR="00C74B36" w:rsidRPr="001227C1">
        <w:rPr>
          <w:b w:val="0"/>
          <w:sz w:val="28"/>
        </w:rPr>
        <w:t>Think of a time</w:t>
      </w:r>
      <w:r w:rsidR="00B744CD" w:rsidRPr="001227C1">
        <w:rPr>
          <w:b w:val="0"/>
          <w:sz w:val="28"/>
        </w:rPr>
        <w:t xml:space="preserve"> when </w:t>
      </w:r>
      <w:r w:rsidR="00584E5A" w:rsidRPr="001227C1">
        <w:rPr>
          <w:b w:val="0"/>
          <w:sz w:val="28"/>
        </w:rPr>
        <w:t xml:space="preserve">you </w:t>
      </w:r>
      <w:r w:rsidR="00C74B36" w:rsidRPr="001227C1">
        <w:rPr>
          <w:b w:val="0"/>
          <w:sz w:val="28"/>
        </w:rPr>
        <w:t xml:space="preserve">were not allowed to do something that you were capable of doing. </w:t>
      </w:r>
      <w:r w:rsidR="001227C1" w:rsidRPr="001227C1">
        <w:rPr>
          <w:b w:val="0"/>
          <w:sz w:val="28"/>
        </w:rPr>
        <w:t xml:space="preserve"> </w:t>
      </w:r>
      <w:r w:rsidR="001227C1">
        <w:rPr>
          <w:b w:val="0"/>
          <w:sz w:val="28"/>
        </w:rPr>
        <w:t>Then a</w:t>
      </w:r>
      <w:r w:rsidR="00502220" w:rsidRPr="001227C1">
        <w:rPr>
          <w:b w:val="0"/>
          <w:sz w:val="28"/>
        </w:rPr>
        <w:t>nswer questions 1-4 based on that experience.</w:t>
      </w:r>
    </w:p>
    <w:p w:rsidR="006E4F0A" w:rsidRPr="00502220" w:rsidRDefault="006E4F0A" w:rsidP="001227C1">
      <w:pPr>
        <w:pStyle w:val="Numberedlist"/>
        <w:numPr>
          <w:ilvl w:val="0"/>
          <w:numId w:val="0"/>
        </w:numPr>
      </w:pPr>
    </w:p>
    <w:p w:rsidR="00B31E4F" w:rsidRDefault="00B31E4F" w:rsidP="00B31E4F">
      <w:pPr>
        <w:pStyle w:val="Normal1"/>
      </w:pPr>
    </w:p>
    <w:p w:rsidR="00277871" w:rsidRDefault="00277871" w:rsidP="00277871">
      <w:pPr>
        <w:pStyle w:val="BulletList"/>
        <w:numPr>
          <w:ilvl w:val="0"/>
          <w:numId w:val="0"/>
        </w:numPr>
      </w:pPr>
      <w:r>
        <w:rPr>
          <w:noProof/>
          <w:lang w:eastAsia="en-US" w:bidi="ar-SA"/>
        </w:rPr>
        <w:drawing>
          <wp:inline distT="0" distB="0" distL="0" distR="0">
            <wp:extent cx="8505825" cy="3962400"/>
            <wp:effectExtent l="19050" t="0" r="28575" b="0"/>
            <wp:docPr id="5" name="Diagram 5" descr="Circle 1. What was it that you were not allowed to do, but felt you could have done?&#10;Arrow points from circle 1 to box 2. How did it make you feel?   Arrow points from circle 1 to box 3. Why do you think that you were not allowed?  &#10;Arrow points from circle 1 to box 4. How did you change or might you have changed the mind(s) of the person(s) who didn't allow you to do what you were capable of doing?  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D3D44" w:rsidRDefault="00ED3D44" w:rsidP="00B31E4F">
      <w:pPr>
        <w:pStyle w:val="BulletList"/>
        <w:numPr>
          <w:ilvl w:val="0"/>
          <w:numId w:val="0"/>
        </w:numPr>
      </w:pPr>
    </w:p>
    <w:sectPr w:rsidR="00ED3D44" w:rsidSect="00A247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540" w:bottom="1170" w:left="135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3F" w:rsidRDefault="00D46B3F" w:rsidP="000F58F6">
      <w:r>
        <w:separator/>
      </w:r>
    </w:p>
  </w:endnote>
  <w:endnote w:type="continuationSeparator" w:id="0">
    <w:p w:rsidR="00D46B3F" w:rsidRDefault="00D46B3F" w:rsidP="000F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6F" w:rsidRDefault="00DF51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3F" w:rsidRPr="009F7640" w:rsidRDefault="00D46B3F" w:rsidP="00571F94">
    <w:pPr>
      <w:pStyle w:val="Footer"/>
      <w:pBdr>
        <w:top w:val="single" w:sz="4" w:space="1" w:color="D9D9D9"/>
      </w:pBdr>
      <w:jc w:val="right"/>
      <w:rPr>
        <w:lang w:val="fr-FR"/>
      </w:rPr>
    </w:pPr>
    <w:r>
      <w:rPr>
        <w:rFonts w:ascii="Calibri" w:hAnsi="Calibri"/>
        <w:noProof/>
        <w:lang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-254635</wp:posOffset>
          </wp:positionH>
          <wp:positionV relativeFrom="paragraph">
            <wp:posOffset>53975</wp:posOffset>
          </wp:positionV>
          <wp:extent cx="1038225" cy="647700"/>
          <wp:effectExtent l="19050" t="0" r="9525" b="0"/>
          <wp:wrapSquare wrapText="bothSides"/>
          <wp:docPr id="3" name="Picture 2" descr="3 Logos: NLM, NIH, USDH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s: NLM, NIH, USDHH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6B3F" w:rsidRPr="009F7640" w:rsidRDefault="00991B9C" w:rsidP="00571F94">
    <w:pPr>
      <w:pStyle w:val="Footer"/>
      <w:pBdr>
        <w:top w:val="single" w:sz="4" w:space="1" w:color="D9D9D9"/>
      </w:pBdr>
      <w:tabs>
        <w:tab w:val="center" w:pos="7470"/>
      </w:tabs>
      <w:jc w:val="right"/>
      <w:rPr>
        <w:rFonts w:ascii="Calibri" w:hAnsi="Calibri"/>
        <w:sz w:val="20"/>
        <w:szCs w:val="20"/>
        <w:lang w:val="fr-FR"/>
      </w:rPr>
    </w:pPr>
    <w:hyperlink r:id="rId2" w:history="1">
      <w:r w:rsidR="00DF516F" w:rsidRPr="008C7390">
        <w:rPr>
          <w:rStyle w:val="Hyperlink"/>
          <w:rFonts w:ascii="Verdana" w:hAnsi="Verdana"/>
          <w:sz w:val="20"/>
          <w:szCs w:val="20"/>
          <w:lang w:val="fr-FR"/>
        </w:rPr>
        <w:t>http://www.nlm.nih.gov/</w:t>
      </w:r>
      <w:r w:rsidR="00D856B2">
        <w:rPr>
          <w:rStyle w:val="Hyperlink"/>
          <w:rFonts w:ascii="Verdana" w:hAnsi="Verdana"/>
          <w:sz w:val="20"/>
          <w:szCs w:val="20"/>
          <w:lang w:val="fr-FR"/>
        </w:rPr>
        <w:t>bindingwounds</w:t>
      </w:r>
    </w:hyperlink>
    <w:r w:rsidR="00D856B2" w:rsidRPr="00D856B2">
      <w:rPr>
        <w:lang w:val="fr-FR"/>
      </w:rPr>
      <w:t xml:space="preserve">       </w:t>
    </w:r>
    <w:r w:rsidR="009E214C">
      <w:rPr>
        <w:lang w:val="fr-FR"/>
      </w:rPr>
      <w:t xml:space="preserve">        </w:t>
    </w:r>
    <w:r w:rsidR="00D856B2" w:rsidRPr="00D856B2">
      <w:rPr>
        <w:lang w:val="fr-FR"/>
      </w:rPr>
      <w:t xml:space="preserve">                 </w:t>
    </w:r>
    <w:r w:rsidR="00D46B3F">
      <w:rPr>
        <w:rFonts w:ascii="Calibri" w:hAnsi="Calibri"/>
        <w:sz w:val="20"/>
        <w:szCs w:val="20"/>
        <w:lang w:val="fr-FR"/>
      </w:rPr>
      <w:t xml:space="preserve">                                                 </w:t>
    </w:r>
    <w:r w:rsidR="00D46B3F" w:rsidRPr="00967630">
      <w:rPr>
        <w:rFonts w:ascii="Calibri" w:hAnsi="Calibri"/>
        <w:sz w:val="20"/>
        <w:szCs w:val="20"/>
        <w:lang w:val="fr-FR"/>
      </w:rPr>
      <w:t xml:space="preserve">Page | </w:t>
    </w:r>
    <w:r w:rsidRPr="00967630">
      <w:rPr>
        <w:rFonts w:ascii="Calibri" w:hAnsi="Calibri"/>
        <w:sz w:val="20"/>
        <w:szCs w:val="20"/>
        <w:lang w:val="fr-FR"/>
      </w:rPr>
      <w:fldChar w:fldCharType="begin"/>
    </w:r>
    <w:r w:rsidR="00D46B3F" w:rsidRPr="00967630">
      <w:rPr>
        <w:rFonts w:ascii="Calibri" w:hAnsi="Calibri"/>
        <w:sz w:val="20"/>
        <w:szCs w:val="20"/>
        <w:lang w:val="fr-FR"/>
      </w:rPr>
      <w:instrText xml:space="preserve"> PAGE   \* MERGEFORMAT </w:instrText>
    </w:r>
    <w:r w:rsidRPr="00967630">
      <w:rPr>
        <w:rFonts w:ascii="Calibri" w:hAnsi="Calibri"/>
        <w:sz w:val="20"/>
        <w:szCs w:val="20"/>
        <w:lang w:val="fr-FR"/>
      </w:rPr>
      <w:fldChar w:fldCharType="separate"/>
    </w:r>
    <w:r w:rsidR="00D62717">
      <w:rPr>
        <w:rFonts w:ascii="Calibri" w:hAnsi="Calibri"/>
        <w:noProof/>
        <w:sz w:val="20"/>
        <w:szCs w:val="20"/>
        <w:lang w:val="fr-FR"/>
      </w:rPr>
      <w:t>1</w:t>
    </w:r>
    <w:r w:rsidRPr="00967630">
      <w:rPr>
        <w:rFonts w:ascii="Calibri" w:hAnsi="Calibri"/>
        <w:sz w:val="20"/>
        <w:szCs w:val="20"/>
        <w:lang w:val="fr-FR"/>
      </w:rPr>
      <w:fldChar w:fldCharType="end"/>
    </w:r>
  </w:p>
  <w:p w:rsidR="00D46B3F" w:rsidRPr="00967630" w:rsidRDefault="00D46B3F" w:rsidP="00571F94">
    <w:pPr>
      <w:tabs>
        <w:tab w:val="left" w:pos="1290"/>
      </w:tabs>
      <w:rPr>
        <w:rFonts w:ascii="Calibri" w:hAnsi="Calibri"/>
        <w:lang w:val="fr-FR"/>
      </w:rPr>
    </w:pPr>
  </w:p>
  <w:p w:rsidR="00D46B3F" w:rsidRPr="00571F94" w:rsidRDefault="00D46B3F">
    <w:pPr>
      <w:pStyle w:val="Footer"/>
      <w:rPr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6F" w:rsidRDefault="00DF5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3F" w:rsidRDefault="00D46B3F" w:rsidP="000F58F6">
      <w:r>
        <w:separator/>
      </w:r>
    </w:p>
  </w:footnote>
  <w:footnote w:type="continuationSeparator" w:id="0">
    <w:p w:rsidR="00D46B3F" w:rsidRDefault="00D46B3F" w:rsidP="000F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6F" w:rsidRDefault="00DF51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3F" w:rsidRDefault="00D46B3F" w:rsidP="00DF516F">
    <w:pPr>
      <w:pStyle w:val="Header"/>
      <w:tabs>
        <w:tab w:val="clear" w:pos="4680"/>
        <w:tab w:val="clear" w:pos="9360"/>
        <w:tab w:val="left" w:pos="720"/>
        <w:tab w:val="right" w:pos="8460"/>
        <w:tab w:val="left" w:pos="8640"/>
        <w:tab w:val="right" w:pos="13320"/>
      </w:tabs>
      <w:rPr>
        <w:rFonts w:ascii="Calibri" w:hAnsi="Calibri"/>
      </w:rPr>
    </w:pPr>
    <w:r>
      <w:rPr>
        <w:rFonts w:ascii="Calibri" w:hAnsi="Calibri"/>
      </w:rPr>
      <w:t xml:space="preserve"> </w:t>
    </w:r>
    <w:r>
      <w:rPr>
        <w:rFonts w:ascii="Calibri" w:hAnsi="Calibri"/>
      </w:rPr>
      <w:tab/>
    </w:r>
    <w:r w:rsidR="00D856B2" w:rsidRPr="00D856B2">
      <w:rPr>
        <w:rFonts w:ascii="Calibri" w:hAnsi="Calibri"/>
        <w:noProof/>
        <w:color w:val="0070C0"/>
        <w:lang w:eastAsia="en-US" w:bidi="ar-SA"/>
      </w:rPr>
      <w:drawing>
        <wp:inline distT="0" distB="0" distL="0" distR="0">
          <wp:extent cx="2392680" cy="523875"/>
          <wp:effectExtent l="19050" t="0" r="7620" b="0"/>
          <wp:docPr id="8" name="Picture 0" descr="Binding Wounds ti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nding Wounds tit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68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516F">
      <w:rPr>
        <w:rFonts w:ascii="Calibri" w:hAnsi="Calibri"/>
      </w:rPr>
      <w:tab/>
    </w:r>
    <w:r>
      <w:rPr>
        <w:rFonts w:ascii="Calibri" w:hAnsi="Calibri"/>
      </w:rPr>
      <w:t>Student Name:</w:t>
    </w:r>
    <w:r>
      <w:rPr>
        <w:rFonts w:ascii="Calibri" w:hAnsi="Calibri"/>
      </w:rPr>
      <w:tab/>
      <w:t>___</w:t>
    </w:r>
    <w:r>
      <w:rPr>
        <w:rFonts w:ascii="Calibri" w:hAnsi="Calibri"/>
        <w:u w:val="single"/>
      </w:rPr>
      <w:tab/>
    </w:r>
    <w:r>
      <w:rPr>
        <w:rFonts w:ascii="Calibri" w:hAnsi="Calibri"/>
      </w:rPr>
      <w:t>_______________________</w:t>
    </w:r>
  </w:p>
  <w:p w:rsidR="00D46B3F" w:rsidRDefault="00D46B3F" w:rsidP="00A24738">
    <w:pPr>
      <w:pStyle w:val="Header"/>
      <w:tabs>
        <w:tab w:val="clear" w:pos="4680"/>
        <w:tab w:val="clear" w:pos="9360"/>
        <w:tab w:val="right" w:pos="8460"/>
        <w:tab w:val="left" w:pos="8640"/>
        <w:tab w:val="right" w:pos="13320"/>
      </w:tabs>
      <w:rPr>
        <w:rFonts w:ascii="Calibri" w:hAnsi="Calibri"/>
      </w:rPr>
    </w:pPr>
  </w:p>
  <w:p w:rsidR="00D46B3F" w:rsidRPr="00B31E4F" w:rsidRDefault="00D46B3F" w:rsidP="00A24738">
    <w:pPr>
      <w:pStyle w:val="Header"/>
      <w:tabs>
        <w:tab w:val="clear" w:pos="4680"/>
        <w:tab w:val="clear" w:pos="9360"/>
        <w:tab w:val="right" w:pos="8010"/>
        <w:tab w:val="left" w:pos="8100"/>
        <w:tab w:val="right" w:pos="10260"/>
        <w:tab w:val="left" w:pos="10440"/>
        <w:tab w:val="right" w:pos="13320"/>
      </w:tabs>
      <w:rPr>
        <w:rFonts w:ascii="Calibri" w:hAnsi="Calibri"/>
        <w:u w:val="single"/>
      </w:rPr>
    </w:pPr>
    <w:r>
      <w:rPr>
        <w:rFonts w:ascii="Calibri" w:hAnsi="Calibri"/>
      </w:rPr>
      <w:tab/>
      <w:t>Date:</w:t>
    </w:r>
    <w:r>
      <w:rPr>
        <w:rFonts w:ascii="Calibri" w:hAnsi="Calibri"/>
      </w:rPr>
      <w:tab/>
    </w:r>
    <w:r>
      <w:rPr>
        <w:rFonts w:ascii="Calibri" w:hAnsi="Calibri"/>
        <w:u w:val="single"/>
      </w:rPr>
      <w:tab/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  <w:r w:rsidRPr="004E4108">
      <w:rPr>
        <w:rFonts w:ascii="Calibri" w:hAnsi="Calibri"/>
      </w:rPr>
      <w:t>Class Period:</w:t>
    </w:r>
    <w:r>
      <w:rPr>
        <w:rFonts w:ascii="Calibri" w:hAnsi="Calibri"/>
      </w:rPr>
      <w:t xml:space="preserve"> </w:t>
    </w:r>
    <w:r>
      <w:rPr>
        <w:rFonts w:ascii="Calibri" w:hAnsi="Calibri"/>
        <w:u w:val="single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6F" w:rsidRDefault="00DF51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80C"/>
    <w:multiLevelType w:val="hybridMultilevel"/>
    <w:tmpl w:val="CB88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6E83"/>
    <w:multiLevelType w:val="hybridMultilevel"/>
    <w:tmpl w:val="C74671C2"/>
    <w:lvl w:ilvl="0" w:tplc="9F18053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7939A3"/>
    <w:multiLevelType w:val="hybridMultilevel"/>
    <w:tmpl w:val="A2D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7368B"/>
    <w:multiLevelType w:val="hybridMultilevel"/>
    <w:tmpl w:val="D850E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F7768"/>
    <w:multiLevelType w:val="hybridMultilevel"/>
    <w:tmpl w:val="4266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83D70"/>
    <w:multiLevelType w:val="hybridMultilevel"/>
    <w:tmpl w:val="4AA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B171E"/>
    <w:multiLevelType w:val="hybridMultilevel"/>
    <w:tmpl w:val="573289EA"/>
    <w:lvl w:ilvl="0" w:tplc="5D7A95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4E5A"/>
    <w:rsid w:val="00007D0E"/>
    <w:rsid w:val="000112F2"/>
    <w:rsid w:val="00014040"/>
    <w:rsid w:val="0002093D"/>
    <w:rsid w:val="00052A5B"/>
    <w:rsid w:val="00052E57"/>
    <w:rsid w:val="00065631"/>
    <w:rsid w:val="000A5679"/>
    <w:rsid w:val="000F58F6"/>
    <w:rsid w:val="001227C1"/>
    <w:rsid w:val="00133D63"/>
    <w:rsid w:val="0014649E"/>
    <w:rsid w:val="001473FB"/>
    <w:rsid w:val="00170A8F"/>
    <w:rsid w:val="00176C3B"/>
    <w:rsid w:val="00186A9A"/>
    <w:rsid w:val="001A3AAB"/>
    <w:rsid w:val="001B3A6A"/>
    <w:rsid w:val="001B6892"/>
    <w:rsid w:val="001E76CB"/>
    <w:rsid w:val="001F52AA"/>
    <w:rsid w:val="002130B2"/>
    <w:rsid w:val="002266BE"/>
    <w:rsid w:val="00234A2B"/>
    <w:rsid w:val="002408B5"/>
    <w:rsid w:val="00242CC5"/>
    <w:rsid w:val="00262FA1"/>
    <w:rsid w:val="00264016"/>
    <w:rsid w:val="00277871"/>
    <w:rsid w:val="00283635"/>
    <w:rsid w:val="002859E4"/>
    <w:rsid w:val="002C2F00"/>
    <w:rsid w:val="002E3AAE"/>
    <w:rsid w:val="00357A2B"/>
    <w:rsid w:val="003947B7"/>
    <w:rsid w:val="003C61BF"/>
    <w:rsid w:val="003D7B13"/>
    <w:rsid w:val="004224AF"/>
    <w:rsid w:val="00422EB7"/>
    <w:rsid w:val="00444396"/>
    <w:rsid w:val="00494B06"/>
    <w:rsid w:val="004B1E41"/>
    <w:rsid w:val="004E69E8"/>
    <w:rsid w:val="004F2A01"/>
    <w:rsid w:val="00502220"/>
    <w:rsid w:val="005216BC"/>
    <w:rsid w:val="00553646"/>
    <w:rsid w:val="00562703"/>
    <w:rsid w:val="00562B71"/>
    <w:rsid w:val="00571F94"/>
    <w:rsid w:val="0057621D"/>
    <w:rsid w:val="00582D69"/>
    <w:rsid w:val="0058483A"/>
    <w:rsid w:val="00584BCA"/>
    <w:rsid w:val="00584E5A"/>
    <w:rsid w:val="005D40E6"/>
    <w:rsid w:val="00612B2F"/>
    <w:rsid w:val="00651657"/>
    <w:rsid w:val="00693806"/>
    <w:rsid w:val="006E4F0A"/>
    <w:rsid w:val="006E7617"/>
    <w:rsid w:val="006F007B"/>
    <w:rsid w:val="006F68F0"/>
    <w:rsid w:val="00712730"/>
    <w:rsid w:val="0075491F"/>
    <w:rsid w:val="0078167A"/>
    <w:rsid w:val="00797F06"/>
    <w:rsid w:val="007A1341"/>
    <w:rsid w:val="007C55C5"/>
    <w:rsid w:val="007E2C49"/>
    <w:rsid w:val="008302B3"/>
    <w:rsid w:val="00847DE3"/>
    <w:rsid w:val="0085008D"/>
    <w:rsid w:val="008558EB"/>
    <w:rsid w:val="00871E50"/>
    <w:rsid w:val="00872691"/>
    <w:rsid w:val="00892091"/>
    <w:rsid w:val="0089289D"/>
    <w:rsid w:val="00917AC5"/>
    <w:rsid w:val="009523CE"/>
    <w:rsid w:val="00960BC6"/>
    <w:rsid w:val="00970D5A"/>
    <w:rsid w:val="0097220C"/>
    <w:rsid w:val="00991B9C"/>
    <w:rsid w:val="009B0BA9"/>
    <w:rsid w:val="009B4B5C"/>
    <w:rsid w:val="009D707C"/>
    <w:rsid w:val="009E214C"/>
    <w:rsid w:val="00A24738"/>
    <w:rsid w:val="00A41FF6"/>
    <w:rsid w:val="00A51A02"/>
    <w:rsid w:val="00A77F4A"/>
    <w:rsid w:val="00A9054F"/>
    <w:rsid w:val="00AB1F89"/>
    <w:rsid w:val="00AF0774"/>
    <w:rsid w:val="00B045BB"/>
    <w:rsid w:val="00B15EB5"/>
    <w:rsid w:val="00B23695"/>
    <w:rsid w:val="00B319FA"/>
    <w:rsid w:val="00B31E4F"/>
    <w:rsid w:val="00B36EF1"/>
    <w:rsid w:val="00B744CD"/>
    <w:rsid w:val="00B82A4F"/>
    <w:rsid w:val="00BA09D3"/>
    <w:rsid w:val="00BB3BF8"/>
    <w:rsid w:val="00BB6EF4"/>
    <w:rsid w:val="00C146AE"/>
    <w:rsid w:val="00C34C32"/>
    <w:rsid w:val="00C50800"/>
    <w:rsid w:val="00C54D55"/>
    <w:rsid w:val="00C62690"/>
    <w:rsid w:val="00C62B13"/>
    <w:rsid w:val="00C64ABA"/>
    <w:rsid w:val="00C74B36"/>
    <w:rsid w:val="00C8782E"/>
    <w:rsid w:val="00CA402A"/>
    <w:rsid w:val="00CC4EE4"/>
    <w:rsid w:val="00CD15CE"/>
    <w:rsid w:val="00CD1734"/>
    <w:rsid w:val="00CE1A2F"/>
    <w:rsid w:val="00CF04A4"/>
    <w:rsid w:val="00D02ADD"/>
    <w:rsid w:val="00D17B36"/>
    <w:rsid w:val="00D17B55"/>
    <w:rsid w:val="00D46B3F"/>
    <w:rsid w:val="00D47FC4"/>
    <w:rsid w:val="00D577B3"/>
    <w:rsid w:val="00D62717"/>
    <w:rsid w:val="00D705B5"/>
    <w:rsid w:val="00D856B2"/>
    <w:rsid w:val="00DA3876"/>
    <w:rsid w:val="00DC7D76"/>
    <w:rsid w:val="00DE7AA7"/>
    <w:rsid w:val="00DF516F"/>
    <w:rsid w:val="00E20DF0"/>
    <w:rsid w:val="00E2257F"/>
    <w:rsid w:val="00E25FE6"/>
    <w:rsid w:val="00E26CFC"/>
    <w:rsid w:val="00E404B6"/>
    <w:rsid w:val="00E7393D"/>
    <w:rsid w:val="00E82AB9"/>
    <w:rsid w:val="00EB0BAF"/>
    <w:rsid w:val="00EB24D8"/>
    <w:rsid w:val="00ED3D44"/>
    <w:rsid w:val="00ED59B9"/>
    <w:rsid w:val="00EE23A7"/>
    <w:rsid w:val="00F2128C"/>
    <w:rsid w:val="00F30E3F"/>
    <w:rsid w:val="00F954BD"/>
    <w:rsid w:val="00F97C33"/>
    <w:rsid w:val="00FC24B7"/>
    <w:rsid w:val="00FD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302B3"/>
    <w:rPr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B31E4F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C6"/>
    <w:pPr>
      <w:ind w:left="720"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0F5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8F6"/>
    <w:rPr>
      <w:sz w:val="24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rsid w:val="000F5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8F6"/>
    <w:rPr>
      <w:sz w:val="24"/>
      <w:szCs w:val="24"/>
      <w:lang w:eastAsia="zh-CN" w:bidi="he-IL"/>
    </w:rPr>
  </w:style>
  <w:style w:type="character" w:customStyle="1" w:styleId="Heading1Char">
    <w:name w:val="Heading 1 Char"/>
    <w:basedOn w:val="DefaultParagraphFont"/>
    <w:link w:val="Heading1"/>
    <w:rsid w:val="00B31E4F"/>
    <w:rPr>
      <w:rFonts w:ascii="Calibri" w:eastAsia="Times New Roman" w:hAnsi="Calibri"/>
      <w:b/>
      <w:bCs/>
      <w:kern w:val="32"/>
      <w:sz w:val="24"/>
      <w:szCs w:val="28"/>
      <w:lang w:eastAsia="zh-CN" w:bidi="he-IL"/>
    </w:rPr>
  </w:style>
  <w:style w:type="character" w:styleId="BookTitle">
    <w:name w:val="Book Title"/>
    <w:uiPriority w:val="33"/>
    <w:qFormat/>
    <w:rsid w:val="00612B2F"/>
    <w:rPr>
      <w:rFonts w:ascii="Calibri" w:hAnsi="Calibri"/>
      <w:i/>
    </w:rPr>
  </w:style>
  <w:style w:type="paragraph" w:styleId="BalloonText">
    <w:name w:val="Balloon Text"/>
    <w:basedOn w:val="Normal"/>
    <w:link w:val="BalloonTextChar"/>
    <w:rsid w:val="00571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F94"/>
    <w:rPr>
      <w:rFonts w:ascii="Tahoma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qFormat/>
    <w:rsid w:val="00571F94"/>
    <w:rPr>
      <w:color w:val="0000FF"/>
      <w:u w:val="single"/>
    </w:rPr>
  </w:style>
  <w:style w:type="paragraph" w:customStyle="1" w:styleId="LPTitle">
    <w:name w:val="LP Title"/>
    <w:link w:val="LPTitleChar"/>
    <w:qFormat/>
    <w:rsid w:val="00B31E4F"/>
    <w:pPr>
      <w:jc w:val="center"/>
    </w:pPr>
    <w:rPr>
      <w:rFonts w:ascii="Calibri" w:eastAsia="Times New Roman" w:hAnsi="Calibri"/>
      <w:b/>
      <w:bCs/>
      <w:kern w:val="32"/>
      <w:sz w:val="28"/>
      <w:szCs w:val="28"/>
      <w:lang w:eastAsia="zh-CN" w:bidi="he-IL"/>
    </w:rPr>
  </w:style>
  <w:style w:type="paragraph" w:customStyle="1" w:styleId="Normal1">
    <w:name w:val="Normal1"/>
    <w:basedOn w:val="Normal"/>
    <w:link w:val="NormalChar"/>
    <w:rsid w:val="00B31E4F"/>
    <w:rPr>
      <w:rFonts w:asciiTheme="minorHAnsi" w:hAnsiTheme="minorHAnsi"/>
    </w:rPr>
  </w:style>
  <w:style w:type="character" w:customStyle="1" w:styleId="LPTitleChar">
    <w:name w:val="LP Title Char"/>
    <w:basedOn w:val="Heading1Char"/>
    <w:link w:val="LPTitle"/>
    <w:rsid w:val="00B31E4F"/>
    <w:rPr>
      <w:sz w:val="28"/>
    </w:rPr>
  </w:style>
  <w:style w:type="paragraph" w:customStyle="1" w:styleId="Numberedlist">
    <w:name w:val="Numbered list"/>
    <w:basedOn w:val="Normal1"/>
    <w:link w:val="NumberedlistChar"/>
    <w:qFormat/>
    <w:rsid w:val="00B31E4F"/>
    <w:pPr>
      <w:numPr>
        <w:numId w:val="4"/>
      </w:numPr>
      <w:ind w:left="360"/>
    </w:pPr>
  </w:style>
  <w:style w:type="character" w:customStyle="1" w:styleId="NormalChar">
    <w:name w:val="Normal Char"/>
    <w:basedOn w:val="DefaultParagraphFont"/>
    <w:link w:val="Normal1"/>
    <w:rsid w:val="00B31E4F"/>
    <w:rPr>
      <w:rFonts w:asciiTheme="minorHAnsi" w:hAnsiTheme="minorHAnsi"/>
      <w:sz w:val="24"/>
      <w:szCs w:val="24"/>
      <w:lang w:eastAsia="zh-CN" w:bidi="he-IL"/>
    </w:rPr>
  </w:style>
  <w:style w:type="paragraph" w:customStyle="1" w:styleId="LPNormal">
    <w:name w:val="LP Normal"/>
    <w:basedOn w:val="Normal"/>
    <w:link w:val="LPNormalChar"/>
    <w:qFormat/>
    <w:rsid w:val="00B31E4F"/>
    <w:rPr>
      <w:rFonts w:asciiTheme="minorHAnsi" w:hAnsiTheme="minorHAnsi"/>
    </w:rPr>
  </w:style>
  <w:style w:type="character" w:customStyle="1" w:styleId="NumberedlistChar">
    <w:name w:val="Numbered list Char"/>
    <w:basedOn w:val="NormalChar"/>
    <w:link w:val="Numberedlist"/>
    <w:rsid w:val="00B31E4F"/>
  </w:style>
  <w:style w:type="paragraph" w:customStyle="1" w:styleId="BulletList">
    <w:name w:val="Bullet List"/>
    <w:basedOn w:val="Numberedlist"/>
    <w:link w:val="BulletListChar"/>
    <w:qFormat/>
    <w:rsid w:val="00B31E4F"/>
    <w:pPr>
      <w:numPr>
        <w:numId w:val="5"/>
      </w:numPr>
    </w:pPr>
  </w:style>
  <w:style w:type="character" w:customStyle="1" w:styleId="LPNormalChar">
    <w:name w:val="LP Normal Char"/>
    <w:basedOn w:val="DefaultParagraphFont"/>
    <w:link w:val="LPNormal"/>
    <w:rsid w:val="00B31E4F"/>
    <w:rPr>
      <w:rFonts w:asciiTheme="minorHAnsi" w:hAnsiTheme="minorHAnsi"/>
      <w:sz w:val="24"/>
      <w:szCs w:val="24"/>
      <w:lang w:eastAsia="zh-CN" w:bidi="he-IL"/>
    </w:rPr>
  </w:style>
  <w:style w:type="character" w:customStyle="1" w:styleId="BulletListChar">
    <w:name w:val="Bullet List Char"/>
    <w:basedOn w:val="NumberedlistChar"/>
    <w:link w:val="BulletList"/>
    <w:rsid w:val="00B31E4F"/>
  </w:style>
  <w:style w:type="paragraph" w:styleId="NoSpacing">
    <w:name w:val="No Spacing"/>
    <w:uiPriority w:val="1"/>
    <w:qFormat/>
    <w:rsid w:val="002408B5"/>
    <w:rPr>
      <w:rFonts w:asciiTheme="minorHAnsi" w:hAnsiTheme="minorHAnsi"/>
      <w:sz w:val="24"/>
      <w:szCs w:val="24"/>
      <w:lang w:eastAsia="zh-CN" w:bidi="he-IL"/>
    </w:rPr>
  </w:style>
  <w:style w:type="paragraph" w:customStyle="1" w:styleId="LPHeading2">
    <w:name w:val="LP Heading 2"/>
    <w:basedOn w:val="LPNormal"/>
    <w:link w:val="LPHeading2Char"/>
    <w:qFormat/>
    <w:rsid w:val="00186A9A"/>
    <w:rPr>
      <w:u w:val="single"/>
    </w:rPr>
  </w:style>
  <w:style w:type="table" w:styleId="TableGrid">
    <w:name w:val="Table Grid"/>
    <w:basedOn w:val="TableNormal"/>
    <w:rsid w:val="002836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PHeading2Char">
    <w:name w:val="LP Heading 2 Char"/>
    <w:basedOn w:val="LPNormalChar"/>
    <w:link w:val="LPHeading2"/>
    <w:rsid w:val="00186A9A"/>
    <w:rPr>
      <w:u w:val="single"/>
    </w:rPr>
  </w:style>
  <w:style w:type="character" w:styleId="Strong">
    <w:name w:val="Strong"/>
    <w:basedOn w:val="DefaultParagraphFont"/>
    <w:qFormat/>
    <w:rsid w:val="00052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XXOO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j1\Local%20Settings\Temporary%20Internet%20Files\Content.Outlook\1CNSIWUQ\Template_Class%20Handout%20(3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236DB8-6CC7-4089-90CF-861942845F7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948ABF0-ABCD-4408-91E5-DF1250EC2622}">
      <dgm:prSet phldrT="[Text]" custT="1"/>
      <dgm:spPr>
        <a:noFill/>
        <a:ln>
          <a:solidFill>
            <a:schemeClr val="tx1"/>
          </a:solidFill>
        </a:ln>
      </dgm:spPr>
      <dgm:t>
        <a:bodyPr lIns="45720" tIns="45720" rIns="45720" bIns="45720" anchor="t" anchorCtr="0"/>
        <a:lstStyle/>
        <a:p>
          <a:pPr algn="l"/>
          <a:r>
            <a:rPr lang="en-US" sz="1400">
              <a:solidFill>
                <a:sysClr val="windowText" lastClr="000000"/>
              </a:solidFill>
            </a:rPr>
            <a:t>1. What was it that you were not allowed to do, but felt you could have done? </a:t>
          </a:r>
        </a:p>
        <a:p>
          <a:pPr algn="l"/>
          <a:endParaRPr lang="en-US" sz="1100">
            <a:solidFill>
              <a:sysClr val="windowText" lastClr="000000"/>
            </a:solidFill>
          </a:endParaRPr>
        </a:p>
        <a:p>
          <a:pPr algn="l"/>
          <a:endParaRPr lang="en-US" sz="1100">
            <a:solidFill>
              <a:sysClr val="windowText" lastClr="000000"/>
            </a:solidFill>
          </a:endParaRPr>
        </a:p>
        <a:p>
          <a:pPr algn="l"/>
          <a:endParaRPr lang="en-US" sz="1100">
            <a:solidFill>
              <a:sysClr val="windowText" lastClr="000000"/>
            </a:solidFill>
          </a:endParaRPr>
        </a:p>
        <a:p>
          <a:pPr algn="l"/>
          <a:endParaRPr lang="en-US" sz="1100">
            <a:solidFill>
              <a:sysClr val="windowText" lastClr="000000"/>
            </a:solidFill>
          </a:endParaRPr>
        </a:p>
      </dgm:t>
    </dgm:pt>
    <dgm:pt modelId="{D6FD50A4-0A8E-43DC-8C79-D5CDCE653EA7}" type="parTrans" cxnId="{F234DEE2-07C0-432D-AFCA-7C52ECCCCF23}">
      <dgm:prSet/>
      <dgm:spPr/>
      <dgm:t>
        <a:bodyPr/>
        <a:lstStyle/>
        <a:p>
          <a:endParaRPr lang="en-US"/>
        </a:p>
      </dgm:t>
    </dgm:pt>
    <dgm:pt modelId="{22111A0F-3255-4F4D-956F-02FB581D95B5}" type="sibTrans" cxnId="{F234DEE2-07C0-432D-AFCA-7C52ECCCCF23}">
      <dgm:prSet/>
      <dgm:spPr/>
      <dgm:t>
        <a:bodyPr/>
        <a:lstStyle/>
        <a:p>
          <a:endParaRPr lang="en-US"/>
        </a:p>
      </dgm:t>
    </dgm:pt>
    <dgm:pt modelId="{772235F2-DFD9-4433-B84B-8EA96F15B231}">
      <dgm:prSet phldrT="[Text]" custT="1"/>
      <dgm:spPr>
        <a:noFill/>
        <a:ln>
          <a:solidFill>
            <a:schemeClr val="tx1"/>
          </a:solidFill>
        </a:ln>
      </dgm:spPr>
      <dgm:t>
        <a:bodyPr anchor="t" anchorCtr="0"/>
        <a:lstStyle/>
        <a:p>
          <a:pPr algn="l"/>
          <a:r>
            <a:rPr lang="en-US" sz="1400">
              <a:solidFill>
                <a:sysClr val="windowText" lastClr="000000"/>
              </a:solidFill>
            </a:rPr>
            <a:t>3. Why do you think that you were not allowed?</a:t>
          </a:r>
        </a:p>
      </dgm:t>
    </dgm:pt>
    <dgm:pt modelId="{63CC8AD9-AF78-4C8B-BCF4-959B99B30E73}" type="parTrans" cxnId="{E6F46772-731B-4046-84A1-6A6DDF19F7A1}">
      <dgm:prSet/>
      <dgm:spPr/>
      <dgm:t>
        <a:bodyPr/>
        <a:lstStyle/>
        <a:p>
          <a:endParaRPr lang="en-US"/>
        </a:p>
      </dgm:t>
    </dgm:pt>
    <dgm:pt modelId="{CFFEDD29-4508-44C6-8F8B-C4293106085F}" type="sibTrans" cxnId="{E6F46772-731B-4046-84A1-6A6DDF19F7A1}">
      <dgm:prSet/>
      <dgm:spPr/>
      <dgm:t>
        <a:bodyPr/>
        <a:lstStyle/>
        <a:p>
          <a:endParaRPr lang="en-US"/>
        </a:p>
      </dgm:t>
    </dgm:pt>
    <dgm:pt modelId="{AD57BFDC-0E24-4BFD-9791-68F55ED3666D}">
      <dgm:prSet phldrT="[Text]" custT="1"/>
      <dgm:spPr>
        <a:noFill/>
        <a:ln>
          <a:solidFill>
            <a:schemeClr val="tx1"/>
          </a:solidFill>
        </a:ln>
      </dgm:spPr>
      <dgm:t>
        <a:bodyPr anchor="t" anchorCtr="0"/>
        <a:lstStyle/>
        <a:p>
          <a:pPr algn="l"/>
          <a:r>
            <a:rPr lang="en-US" sz="1400">
              <a:solidFill>
                <a:sysClr val="windowText" lastClr="000000"/>
              </a:solidFill>
            </a:rPr>
            <a:t>4. How did you change or might you have changed the mind(s) of the person(s) who didn't allow you to do what you were capable of doing?</a:t>
          </a:r>
        </a:p>
      </dgm:t>
    </dgm:pt>
    <dgm:pt modelId="{27B03D3A-152D-452D-B8A0-C527C4C90571}" type="parTrans" cxnId="{9E6DEA80-1E6C-4E8C-8623-6D8FAF753D5F}">
      <dgm:prSet/>
      <dgm:spPr/>
      <dgm:t>
        <a:bodyPr/>
        <a:lstStyle/>
        <a:p>
          <a:endParaRPr lang="en-US"/>
        </a:p>
      </dgm:t>
    </dgm:pt>
    <dgm:pt modelId="{9D1F0E78-6CB3-46B9-BD94-9228D4E2D6DC}" type="sibTrans" cxnId="{9E6DEA80-1E6C-4E8C-8623-6D8FAF753D5F}">
      <dgm:prSet/>
      <dgm:spPr/>
      <dgm:t>
        <a:bodyPr/>
        <a:lstStyle/>
        <a:p>
          <a:endParaRPr lang="en-US"/>
        </a:p>
      </dgm:t>
    </dgm:pt>
    <dgm:pt modelId="{DABD5A45-78C4-49DA-9A61-928EF97AEB9C}">
      <dgm:prSet phldrT="[Text]" custScaleX="291667" custScaleY="86489" custRadScaleRad="74060" custRadScaleInc="278931"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7EF444C-6F25-4547-BB8C-BAED9914F398}" type="parTrans" cxnId="{360C1F32-6D4D-4F9C-ADC2-FF9271796A22}">
      <dgm:prSet custScaleX="27712" custLinFactNeighborX="-42356" custLinFactNeighborY="43360"/>
      <dgm:spPr>
        <a:prstGeom prst="rightArrow">
          <a:avLst/>
        </a:prstGeom>
      </dgm:spPr>
      <dgm:t>
        <a:bodyPr/>
        <a:lstStyle/>
        <a:p>
          <a:endParaRPr lang="en-US"/>
        </a:p>
      </dgm:t>
    </dgm:pt>
    <dgm:pt modelId="{4E22A737-A0FB-4086-B8DB-5B695509E8E3}" type="sibTrans" cxnId="{360C1F32-6D4D-4F9C-ADC2-FF9271796A22}">
      <dgm:prSet/>
      <dgm:spPr/>
      <dgm:t>
        <a:bodyPr/>
        <a:lstStyle/>
        <a:p>
          <a:endParaRPr lang="en-US"/>
        </a:p>
      </dgm:t>
    </dgm:pt>
    <dgm:pt modelId="{ED5020AC-1AED-4A4A-84F7-D15AB21D4F99}">
      <dgm:prSet phldrT="[Text]" custScaleX="291667" custScaleY="86489" custRadScaleRad="74060" custRadScaleInc="278931"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B6B7E27F-3929-40FD-8B7F-4DF39A38562F}" type="parTrans" cxnId="{84E6EC1C-057B-4743-AF71-A53A20F41504}">
      <dgm:prSet custScaleX="27712" custLinFactNeighborX="-42356" custLinFactNeighborY="43360"/>
      <dgm:spPr>
        <a:prstGeom prst="rightArrow">
          <a:avLst/>
        </a:prstGeom>
      </dgm:spPr>
      <dgm:t>
        <a:bodyPr/>
        <a:lstStyle/>
        <a:p>
          <a:endParaRPr lang="en-US"/>
        </a:p>
      </dgm:t>
    </dgm:pt>
    <dgm:pt modelId="{563BA788-35CE-4CE9-BE8A-0F0FD5D09CE3}" type="sibTrans" cxnId="{84E6EC1C-057B-4743-AF71-A53A20F41504}">
      <dgm:prSet/>
      <dgm:spPr/>
      <dgm:t>
        <a:bodyPr/>
        <a:lstStyle/>
        <a:p>
          <a:endParaRPr lang="en-US"/>
        </a:p>
      </dgm:t>
    </dgm:pt>
    <dgm:pt modelId="{CA65EDDB-86A8-4C51-BC60-F0C3519E3924}">
      <dgm:prSet phldrT="[Text]" custT="1"/>
      <dgm:spPr>
        <a:noFill/>
        <a:ln>
          <a:solidFill>
            <a:schemeClr val="tx1"/>
          </a:solidFill>
        </a:ln>
      </dgm:spPr>
      <dgm:t>
        <a:bodyPr anchor="t" anchorCtr="0"/>
        <a:lstStyle/>
        <a:p>
          <a:pPr algn="l"/>
          <a:r>
            <a:rPr lang="en-US" sz="1200">
              <a:solidFill>
                <a:sysClr val="windowText" lastClr="000000"/>
              </a:solidFill>
            </a:rPr>
            <a:t> </a:t>
          </a:r>
          <a:r>
            <a:rPr lang="en-US" sz="1400">
              <a:solidFill>
                <a:sysClr val="windowText" lastClr="000000"/>
              </a:solidFill>
            </a:rPr>
            <a:t>2. How did it make you feel?   </a:t>
          </a:r>
        </a:p>
      </dgm:t>
    </dgm:pt>
    <dgm:pt modelId="{DC0422AE-2444-4BBD-8CFC-87BAD28C1935}" type="sibTrans" cxnId="{E6B5C3E2-F434-4026-9A5F-DD90113CF08E}">
      <dgm:prSet/>
      <dgm:spPr/>
      <dgm:t>
        <a:bodyPr/>
        <a:lstStyle/>
        <a:p>
          <a:endParaRPr lang="en-US"/>
        </a:p>
      </dgm:t>
    </dgm:pt>
    <dgm:pt modelId="{1C5D8AFA-5F29-4650-B45A-F9FE352B0696}" type="parTrans" cxnId="{E6B5C3E2-F434-4026-9A5F-DD90113CF08E}">
      <dgm:prSet/>
      <dgm:spPr/>
      <dgm:t>
        <a:bodyPr/>
        <a:lstStyle/>
        <a:p>
          <a:endParaRPr lang="en-US"/>
        </a:p>
      </dgm:t>
    </dgm:pt>
    <dgm:pt modelId="{81E094B6-D6F3-467D-B356-D4751D54B007}" type="pres">
      <dgm:prSet presAssocID="{57236DB8-6CC7-4089-90CF-861942845F7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CBD9AF0-6912-4CB9-B7BB-D2E9DC9A208C}" type="pres">
      <dgm:prSet presAssocID="{F948ABF0-ABCD-4408-91E5-DF1250EC2622}" presName="centerShape" presStyleLbl="node0" presStyleIdx="0" presStyleCnt="1" custScaleX="149353" custScaleY="195794" custLinFactNeighborX="-65377" custLinFactNeighborY="-8966"/>
      <dgm:spPr/>
      <dgm:t>
        <a:bodyPr/>
        <a:lstStyle/>
        <a:p>
          <a:endParaRPr lang="en-US"/>
        </a:p>
      </dgm:t>
    </dgm:pt>
    <dgm:pt modelId="{7F4DEF27-1081-4B41-94E9-D58E17ADEE45}" type="pres">
      <dgm:prSet presAssocID="{1C5D8AFA-5F29-4650-B45A-F9FE352B0696}" presName="parTrans" presStyleLbl="bgSibTrans2D1" presStyleIdx="0" presStyleCnt="3" custScaleX="35332" custScaleY="72447" custLinFactNeighborX="-44717" custLinFactNeighborY="-69556"/>
      <dgm:spPr>
        <a:prstGeom prst="rightArrow">
          <a:avLst/>
        </a:prstGeom>
      </dgm:spPr>
      <dgm:t>
        <a:bodyPr/>
        <a:lstStyle/>
        <a:p>
          <a:endParaRPr lang="en-US"/>
        </a:p>
      </dgm:t>
    </dgm:pt>
    <dgm:pt modelId="{BE04C8DB-0286-4D45-919E-16005BEF2E85}" type="pres">
      <dgm:prSet presAssocID="{CA65EDDB-86A8-4C51-BC60-F0C3519E3924}" presName="node" presStyleLbl="node1" presStyleIdx="0" presStyleCnt="3" custScaleX="290321" custScaleY="89439" custRadScaleRad="111759" custRadScaleInc="1615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F771CE-5A84-42D1-980B-1678BE872CD1}" type="pres">
      <dgm:prSet presAssocID="{63CC8AD9-AF78-4C8B-BCF4-959B99B30E73}" presName="parTrans" presStyleLbl="bgSibTrans2D1" presStyleIdx="1" presStyleCnt="3" custScaleX="25446" custScaleY="65364" custLinFactNeighborX="-43875" custLinFactNeighborY="-4690"/>
      <dgm:spPr>
        <a:prstGeom prst="rightArrow">
          <a:avLst/>
        </a:prstGeom>
      </dgm:spPr>
      <dgm:t>
        <a:bodyPr/>
        <a:lstStyle/>
        <a:p>
          <a:endParaRPr lang="en-US"/>
        </a:p>
      </dgm:t>
    </dgm:pt>
    <dgm:pt modelId="{4456350E-8F86-4D92-9289-68B91D2B3B28}" type="pres">
      <dgm:prSet presAssocID="{772235F2-DFD9-4433-B84B-8EA96F15B231}" presName="node" presStyleLbl="node1" presStyleIdx="1" presStyleCnt="3" custScaleX="292475" custScaleY="88313" custRadScaleRad="79121" custRadScaleInc="1151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B36D89-9844-453B-A904-4188A9B920D7}" type="pres">
      <dgm:prSet presAssocID="{27B03D3A-152D-452D-B8A0-C527C4C90571}" presName="parTrans" presStyleLbl="bgSibTrans2D1" presStyleIdx="2" presStyleCnt="3" custScaleX="29709" custScaleY="65619" custLinFactNeighborX="-44798" custLinFactNeighborY="42578"/>
      <dgm:spPr>
        <a:prstGeom prst="rightArrow">
          <a:avLst/>
        </a:prstGeom>
      </dgm:spPr>
      <dgm:t>
        <a:bodyPr/>
        <a:lstStyle/>
        <a:p>
          <a:endParaRPr lang="en-US"/>
        </a:p>
      </dgm:t>
    </dgm:pt>
    <dgm:pt modelId="{29A71ADF-CCC1-4C54-8450-EAEE8EF70335}" type="pres">
      <dgm:prSet presAssocID="{AD57BFDC-0E24-4BFD-9791-68F55ED3666D}" presName="node" presStyleLbl="node1" presStyleIdx="2" presStyleCnt="3" custScaleX="296136" custScaleY="95549" custRadScaleRad="79210" custRadScaleInc="938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6B5C3E2-F434-4026-9A5F-DD90113CF08E}" srcId="{F948ABF0-ABCD-4408-91E5-DF1250EC2622}" destId="{CA65EDDB-86A8-4C51-BC60-F0C3519E3924}" srcOrd="0" destOrd="0" parTransId="{1C5D8AFA-5F29-4650-B45A-F9FE352B0696}" sibTransId="{DC0422AE-2444-4BBD-8CFC-87BAD28C1935}"/>
    <dgm:cxn modelId="{503ACB45-19D9-4AEA-916B-FBE6EC63FE54}" type="presOf" srcId="{772235F2-DFD9-4433-B84B-8EA96F15B231}" destId="{4456350E-8F86-4D92-9289-68B91D2B3B28}" srcOrd="0" destOrd="0" presId="urn:microsoft.com/office/officeart/2005/8/layout/radial4"/>
    <dgm:cxn modelId="{77E66677-89C9-4B6F-A3DE-67D0489CD77D}" type="presOf" srcId="{F948ABF0-ABCD-4408-91E5-DF1250EC2622}" destId="{CCBD9AF0-6912-4CB9-B7BB-D2E9DC9A208C}" srcOrd="0" destOrd="0" presId="urn:microsoft.com/office/officeart/2005/8/layout/radial4"/>
    <dgm:cxn modelId="{F234DEE2-07C0-432D-AFCA-7C52ECCCCF23}" srcId="{57236DB8-6CC7-4089-90CF-861942845F7E}" destId="{F948ABF0-ABCD-4408-91E5-DF1250EC2622}" srcOrd="0" destOrd="0" parTransId="{D6FD50A4-0A8E-43DC-8C79-D5CDCE653EA7}" sibTransId="{22111A0F-3255-4F4D-956F-02FB581D95B5}"/>
    <dgm:cxn modelId="{9E6DEA80-1E6C-4E8C-8623-6D8FAF753D5F}" srcId="{F948ABF0-ABCD-4408-91E5-DF1250EC2622}" destId="{AD57BFDC-0E24-4BFD-9791-68F55ED3666D}" srcOrd="2" destOrd="0" parTransId="{27B03D3A-152D-452D-B8A0-C527C4C90571}" sibTransId="{9D1F0E78-6CB3-46B9-BD94-9228D4E2D6DC}"/>
    <dgm:cxn modelId="{360C1F32-6D4D-4F9C-ADC2-FF9271796A22}" srcId="{57236DB8-6CC7-4089-90CF-861942845F7E}" destId="{DABD5A45-78C4-49DA-9A61-928EF97AEB9C}" srcOrd="1" destOrd="0" parTransId="{C7EF444C-6F25-4547-BB8C-BAED9914F398}" sibTransId="{4E22A737-A0FB-4086-B8DB-5B695509E8E3}"/>
    <dgm:cxn modelId="{A723E2D2-53EB-4E40-B956-8F1A2A8B37C6}" type="presOf" srcId="{CA65EDDB-86A8-4C51-BC60-F0C3519E3924}" destId="{BE04C8DB-0286-4D45-919E-16005BEF2E85}" srcOrd="0" destOrd="0" presId="urn:microsoft.com/office/officeart/2005/8/layout/radial4"/>
    <dgm:cxn modelId="{6660082F-4D82-40CB-B8BA-37B554E0723E}" type="presOf" srcId="{27B03D3A-152D-452D-B8A0-C527C4C90571}" destId="{0CB36D89-9844-453B-A904-4188A9B920D7}" srcOrd="0" destOrd="0" presId="urn:microsoft.com/office/officeart/2005/8/layout/radial4"/>
    <dgm:cxn modelId="{2B5E83BC-7644-4237-BE8F-D632BD24D055}" type="presOf" srcId="{AD57BFDC-0E24-4BFD-9791-68F55ED3666D}" destId="{29A71ADF-CCC1-4C54-8450-EAEE8EF70335}" srcOrd="0" destOrd="0" presId="urn:microsoft.com/office/officeart/2005/8/layout/radial4"/>
    <dgm:cxn modelId="{2D56385D-F365-4F7E-9FE0-6D0FDF95090A}" type="presOf" srcId="{57236DB8-6CC7-4089-90CF-861942845F7E}" destId="{81E094B6-D6F3-467D-B356-D4751D54B007}" srcOrd="0" destOrd="0" presId="urn:microsoft.com/office/officeart/2005/8/layout/radial4"/>
    <dgm:cxn modelId="{3584D366-DFF0-4838-98FF-A967F1D373D7}" type="presOf" srcId="{1C5D8AFA-5F29-4650-B45A-F9FE352B0696}" destId="{7F4DEF27-1081-4B41-94E9-D58E17ADEE45}" srcOrd="0" destOrd="0" presId="urn:microsoft.com/office/officeart/2005/8/layout/radial4"/>
    <dgm:cxn modelId="{E6F46772-731B-4046-84A1-6A6DDF19F7A1}" srcId="{F948ABF0-ABCD-4408-91E5-DF1250EC2622}" destId="{772235F2-DFD9-4433-B84B-8EA96F15B231}" srcOrd="1" destOrd="0" parTransId="{63CC8AD9-AF78-4C8B-BCF4-959B99B30E73}" sibTransId="{CFFEDD29-4508-44C6-8F8B-C4293106085F}"/>
    <dgm:cxn modelId="{697A1DA4-3278-45CE-AAAE-A582EC493472}" type="presOf" srcId="{63CC8AD9-AF78-4C8B-BCF4-959B99B30E73}" destId="{5CF771CE-5A84-42D1-980B-1678BE872CD1}" srcOrd="0" destOrd="0" presId="urn:microsoft.com/office/officeart/2005/8/layout/radial4"/>
    <dgm:cxn modelId="{84E6EC1C-057B-4743-AF71-A53A20F41504}" srcId="{57236DB8-6CC7-4089-90CF-861942845F7E}" destId="{ED5020AC-1AED-4A4A-84F7-D15AB21D4F99}" srcOrd="2" destOrd="0" parTransId="{B6B7E27F-3929-40FD-8B7F-4DF39A38562F}" sibTransId="{563BA788-35CE-4CE9-BE8A-0F0FD5D09CE3}"/>
    <dgm:cxn modelId="{76AA1D9E-33B8-4B8A-A030-FBF13AA0C6B5}" type="presParOf" srcId="{81E094B6-D6F3-467D-B356-D4751D54B007}" destId="{CCBD9AF0-6912-4CB9-B7BB-D2E9DC9A208C}" srcOrd="0" destOrd="0" presId="urn:microsoft.com/office/officeart/2005/8/layout/radial4"/>
    <dgm:cxn modelId="{E17937EC-7C17-41EB-A77F-67FBFE307888}" type="presParOf" srcId="{81E094B6-D6F3-467D-B356-D4751D54B007}" destId="{7F4DEF27-1081-4B41-94E9-D58E17ADEE45}" srcOrd="1" destOrd="0" presId="urn:microsoft.com/office/officeart/2005/8/layout/radial4"/>
    <dgm:cxn modelId="{0E1C96E7-5FF1-4600-BE7E-D72B85EC466D}" type="presParOf" srcId="{81E094B6-D6F3-467D-B356-D4751D54B007}" destId="{BE04C8DB-0286-4D45-919E-16005BEF2E85}" srcOrd="2" destOrd="0" presId="urn:microsoft.com/office/officeart/2005/8/layout/radial4"/>
    <dgm:cxn modelId="{10AFAAEB-FB4E-41B6-B573-3E45633EA179}" type="presParOf" srcId="{81E094B6-D6F3-467D-B356-D4751D54B007}" destId="{5CF771CE-5A84-42D1-980B-1678BE872CD1}" srcOrd="3" destOrd="0" presId="urn:microsoft.com/office/officeart/2005/8/layout/radial4"/>
    <dgm:cxn modelId="{9551D9E6-7C9D-4510-A458-659827528ABD}" type="presParOf" srcId="{81E094B6-D6F3-467D-B356-D4751D54B007}" destId="{4456350E-8F86-4D92-9289-68B91D2B3B28}" srcOrd="4" destOrd="0" presId="urn:microsoft.com/office/officeart/2005/8/layout/radial4"/>
    <dgm:cxn modelId="{75D33218-D89E-466B-89FC-801DC3CAB5C4}" type="presParOf" srcId="{81E094B6-D6F3-467D-B356-D4751D54B007}" destId="{0CB36D89-9844-453B-A904-4188A9B920D7}" srcOrd="5" destOrd="0" presId="urn:microsoft.com/office/officeart/2005/8/layout/radial4"/>
    <dgm:cxn modelId="{02357473-5145-45D7-8836-C501432825AE}" type="presParOf" srcId="{81E094B6-D6F3-467D-B356-D4751D54B007}" destId="{29A71ADF-CCC1-4C54-8450-EAEE8EF70335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CBD9AF0-6912-4CB9-B7BB-D2E9DC9A208C}">
      <dsp:nvSpPr>
        <dsp:cNvPr id="0" name=""/>
        <dsp:cNvSpPr/>
      </dsp:nvSpPr>
      <dsp:spPr>
        <a:xfrm>
          <a:off x="0" y="390002"/>
          <a:ext cx="2699785" cy="3539277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1. What was it that you were not allowed to do, but felt you could have done?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ysClr val="windowText" lastClr="000000"/>
            </a:solidFill>
          </a:endParaRPr>
        </a:p>
      </dsp:txBody>
      <dsp:txXfrm>
        <a:off x="0" y="390002"/>
        <a:ext cx="2699785" cy="3539277"/>
      </dsp:txXfrm>
    </dsp:sp>
    <dsp:sp modelId="{7F4DEF27-1081-4B41-94E9-D58E17ADEE45}">
      <dsp:nvSpPr>
        <dsp:cNvPr id="0" name=""/>
        <dsp:cNvSpPr/>
      </dsp:nvSpPr>
      <dsp:spPr>
        <a:xfrm rot="20496598">
          <a:off x="2345300" y="594008"/>
          <a:ext cx="1175020" cy="37323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04C8DB-0286-4D45-919E-16005BEF2E85}">
      <dsp:nvSpPr>
        <dsp:cNvPr id="0" name=""/>
        <dsp:cNvSpPr/>
      </dsp:nvSpPr>
      <dsp:spPr>
        <a:xfrm>
          <a:off x="3505052" y="5"/>
          <a:ext cx="4985599" cy="122872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 </a:t>
          </a:r>
          <a:r>
            <a:rPr lang="en-US" sz="1400" kern="1200">
              <a:solidFill>
                <a:sysClr val="windowText" lastClr="000000"/>
              </a:solidFill>
            </a:rPr>
            <a:t>2. How did it make you feel?   </a:t>
          </a:r>
        </a:p>
      </dsp:txBody>
      <dsp:txXfrm>
        <a:off x="3505052" y="5"/>
        <a:ext cx="4985599" cy="1228728"/>
      </dsp:txXfrm>
    </dsp:sp>
    <dsp:sp modelId="{5CF771CE-5A84-42D1-980B-1678BE872CD1}">
      <dsp:nvSpPr>
        <dsp:cNvPr id="0" name=""/>
        <dsp:cNvSpPr/>
      </dsp:nvSpPr>
      <dsp:spPr>
        <a:xfrm rot="21418569">
          <a:off x="2672127" y="1804440"/>
          <a:ext cx="789982" cy="33674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56350E-8F86-4D92-9289-68B91D2B3B28}">
      <dsp:nvSpPr>
        <dsp:cNvPr id="0" name=""/>
        <dsp:cNvSpPr/>
      </dsp:nvSpPr>
      <dsp:spPr>
        <a:xfrm>
          <a:off x="3468056" y="1308460"/>
          <a:ext cx="5022589" cy="1213259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3. Why do you think that you were not allowed?</a:t>
          </a:r>
        </a:p>
      </dsp:txBody>
      <dsp:txXfrm>
        <a:off x="3468056" y="1308460"/>
        <a:ext cx="5022589" cy="1213259"/>
      </dsp:txXfrm>
    </dsp:sp>
    <dsp:sp modelId="{0CB36D89-9844-453B-A904-4188A9B920D7}">
      <dsp:nvSpPr>
        <dsp:cNvPr id="0" name=""/>
        <dsp:cNvSpPr/>
      </dsp:nvSpPr>
      <dsp:spPr>
        <a:xfrm rot="806977">
          <a:off x="2505948" y="2943732"/>
          <a:ext cx="952332" cy="338056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A71ADF-CCC1-4C54-8450-EAEE8EF70335}">
      <dsp:nvSpPr>
        <dsp:cNvPr id="0" name=""/>
        <dsp:cNvSpPr/>
      </dsp:nvSpPr>
      <dsp:spPr>
        <a:xfrm>
          <a:off x="3434212" y="2609860"/>
          <a:ext cx="5085458" cy="1312668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4. How did you change or might you have changed the mind(s) of the person(s) who didn't allow you to do what you were capable of doing?</a:t>
          </a:r>
        </a:p>
      </dsp:txBody>
      <dsp:txXfrm>
        <a:off x="3434212" y="2609860"/>
        <a:ext cx="5085458" cy="1312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768F-917C-4D54-8299-2DA39C4E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Template_Class Handout (3).dotx</Template>
  <TotalTime>193</TotalTime>
  <Pages>1</Pages>
  <Words>31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 Template</vt:lpstr>
    </vt:vector>
  </TitlesOfParts>
  <Company>CESJDS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Capable but not allowed </dc:title>
  <dc:subject>Upper Elementary LP</dc:subject>
  <dc:creator>National Library of Medicine</dc:creator>
  <cp:keywords>Binding Wounds</cp:keywords>
  <dc:description/>
  <cp:lastModifiedBy>01747526 - Symantec LiveState Delivery</cp:lastModifiedBy>
  <cp:revision>29</cp:revision>
  <cp:lastPrinted>2010-07-12T20:23:00Z</cp:lastPrinted>
  <dcterms:created xsi:type="dcterms:W3CDTF">2010-07-12T14:00:00Z</dcterms:created>
  <dcterms:modified xsi:type="dcterms:W3CDTF">2010-09-14T22:10:00Z</dcterms:modified>
</cp:coreProperties>
</file>