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03" w:rsidRDefault="00503A4C" w:rsidP="007B23A3">
      <w:pPr>
        <w:pStyle w:val="LPTitle"/>
        <w:rPr>
          <w:sz w:val="32"/>
          <w:szCs w:val="32"/>
        </w:rPr>
      </w:pPr>
      <w:bookmarkStart w:id="0" w:name="OLE_LINK1"/>
      <w:bookmarkStart w:id="1" w:name="OLE_LINK2"/>
      <w:r>
        <w:rPr>
          <w:sz w:val="32"/>
          <w:szCs w:val="32"/>
        </w:rPr>
        <w:t xml:space="preserve">Findings from </w:t>
      </w:r>
      <w:r w:rsidR="00910A3D">
        <w:rPr>
          <w:sz w:val="32"/>
          <w:szCs w:val="32"/>
        </w:rPr>
        <w:t xml:space="preserve">the Record of the Congressional </w:t>
      </w:r>
      <w:r>
        <w:rPr>
          <w:sz w:val="32"/>
          <w:szCs w:val="32"/>
        </w:rPr>
        <w:t>Debate</w:t>
      </w:r>
      <w:r w:rsidR="00910A3D">
        <w:rPr>
          <w:sz w:val="32"/>
          <w:szCs w:val="32"/>
        </w:rPr>
        <w:t xml:space="preserve"> </w:t>
      </w:r>
      <w:r w:rsidR="00910A3D">
        <w:rPr>
          <w:sz w:val="32"/>
          <w:szCs w:val="32"/>
        </w:rPr>
        <w:br/>
        <w:t>on February 10, 1864</w:t>
      </w:r>
    </w:p>
    <w:p w:rsidR="00503A4C" w:rsidRPr="007B23A3" w:rsidRDefault="00503A4C" w:rsidP="00B31E4F">
      <w:pPr>
        <w:pStyle w:val="LPTitle"/>
        <w:rPr>
          <w:sz w:val="20"/>
          <w:szCs w:val="20"/>
        </w:rPr>
      </w:pPr>
    </w:p>
    <w:bookmarkEnd w:id="0"/>
    <w:bookmarkEnd w:id="1"/>
    <w:p w:rsidR="007D1A92" w:rsidRDefault="007D1A92" w:rsidP="007D1A92">
      <w:pPr>
        <w:pStyle w:val="Numberedlist"/>
        <w:spacing w:after="140"/>
      </w:pPr>
      <w:r>
        <w:t xml:space="preserve">Summarize the resolution proposed by Senator Sumner. </w:t>
      </w:r>
    </w:p>
    <w:p w:rsidR="007D1A92" w:rsidRPr="007649D4" w:rsidRDefault="007D1A92" w:rsidP="007D1A92">
      <w:pPr>
        <w:pStyle w:val="Numberedlist"/>
        <w:numPr>
          <w:ilvl w:val="0"/>
          <w:numId w:val="0"/>
        </w:numPr>
        <w:spacing w:after="140"/>
        <w:ind w:left="360"/>
      </w:pPr>
    </w:p>
    <w:p w:rsidR="007D1A92" w:rsidRPr="007D1A92" w:rsidRDefault="00A85239" w:rsidP="007D1A92">
      <w:pPr>
        <w:pStyle w:val="Numberedlist"/>
        <w:spacing w:after="140"/>
      </w:pPr>
      <w:r>
        <w:t xml:space="preserve">Why did Senator Sumner propose the resolution? Identify and write a quote from his debate that you consider </w:t>
      </w:r>
      <w:proofErr w:type="gramStart"/>
      <w:r>
        <w:t>to be</w:t>
      </w:r>
      <w:proofErr w:type="gramEnd"/>
      <w:r>
        <w:t xml:space="preserve"> the strongest </w:t>
      </w:r>
      <w:r w:rsidRPr="003D6901">
        <w:t>argument for the resolution</w:t>
      </w:r>
      <w:r>
        <w:t>.</w:t>
      </w:r>
      <w:r w:rsidR="007D1A92">
        <w:t xml:space="preserve"> </w:t>
      </w:r>
    </w:p>
    <w:p w:rsidR="007D1A92" w:rsidRDefault="007D1A92" w:rsidP="0049124D"/>
    <w:p w:rsidR="007D1A92" w:rsidRDefault="007D1A92" w:rsidP="007D1A92">
      <w:pPr>
        <w:pStyle w:val="Numberedlist"/>
        <w:numPr>
          <w:ilvl w:val="0"/>
          <w:numId w:val="0"/>
        </w:numPr>
        <w:spacing w:after="140"/>
        <w:ind w:left="360"/>
      </w:pPr>
    </w:p>
    <w:p w:rsidR="007D1A92" w:rsidRDefault="007D1A92" w:rsidP="007B23A3">
      <w:pPr>
        <w:pStyle w:val="Numberedlist"/>
        <w:numPr>
          <w:ilvl w:val="0"/>
          <w:numId w:val="0"/>
        </w:numPr>
        <w:spacing w:after="140"/>
      </w:pPr>
    </w:p>
    <w:p w:rsidR="007B23A3" w:rsidRDefault="007B23A3" w:rsidP="007B23A3">
      <w:pPr>
        <w:pStyle w:val="Numberedlist"/>
        <w:numPr>
          <w:ilvl w:val="0"/>
          <w:numId w:val="0"/>
        </w:numPr>
        <w:spacing w:after="140"/>
      </w:pPr>
    </w:p>
    <w:p w:rsidR="0049124D" w:rsidRDefault="007D1A92" w:rsidP="0049124D">
      <w:pPr>
        <w:pStyle w:val="Numberedlist"/>
      </w:pPr>
      <w:r>
        <w:t>Write the names of those proponents and opponents of Mr. Sumner’s resolution and describe their reasons for being for or against the resolution.</w:t>
      </w:r>
    </w:p>
    <w:tbl>
      <w:tblPr>
        <w:tblStyle w:val="TableGrid"/>
        <w:tblW w:w="0" w:type="auto"/>
        <w:tblInd w:w="198" w:type="dxa"/>
        <w:tblLook w:val="04A0"/>
      </w:tblPr>
      <w:tblGrid>
        <w:gridCol w:w="5085"/>
        <w:gridCol w:w="4923"/>
      </w:tblGrid>
      <w:tr w:rsidR="007D1A92" w:rsidTr="0049124D">
        <w:trPr>
          <w:trHeight w:val="485"/>
        </w:trPr>
        <w:tc>
          <w:tcPr>
            <w:tcW w:w="5085" w:type="dxa"/>
          </w:tcPr>
          <w:p w:rsidR="007D1A92" w:rsidRDefault="007D1A92" w:rsidP="0049124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Proponents of the Resolution</w:t>
            </w:r>
          </w:p>
          <w:p w:rsidR="007D1A92" w:rsidRDefault="007D1A92" w:rsidP="0033224A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 xml:space="preserve">(name of the person &amp; </w:t>
            </w:r>
            <w:r w:rsidR="0033224A">
              <w:t>arguments</w:t>
            </w:r>
            <w:r>
              <w:t>)</w:t>
            </w:r>
          </w:p>
        </w:tc>
        <w:tc>
          <w:tcPr>
            <w:tcW w:w="4923" w:type="dxa"/>
          </w:tcPr>
          <w:p w:rsidR="007D1A92" w:rsidRDefault="007D1A92" w:rsidP="0049124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Opponents of the Resolution</w:t>
            </w:r>
          </w:p>
          <w:p w:rsidR="007D1A92" w:rsidRDefault="007D1A92" w:rsidP="0033224A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 xml:space="preserve">(name of the person &amp; </w:t>
            </w:r>
            <w:r w:rsidR="0033224A">
              <w:t>argument</w:t>
            </w:r>
            <w:r>
              <w:t>s)</w:t>
            </w:r>
          </w:p>
        </w:tc>
      </w:tr>
      <w:tr w:rsidR="007D1A92" w:rsidTr="007D1A92">
        <w:trPr>
          <w:trHeight w:val="6227"/>
        </w:trPr>
        <w:tc>
          <w:tcPr>
            <w:tcW w:w="5085" w:type="dxa"/>
          </w:tcPr>
          <w:p w:rsidR="007D1A92" w:rsidRPr="000753DC" w:rsidRDefault="007D1A92" w:rsidP="007B23A3">
            <w:pPr>
              <w:pStyle w:val="Numberedlist"/>
              <w:numPr>
                <w:ilvl w:val="0"/>
                <w:numId w:val="0"/>
              </w:numPr>
              <w:rPr>
                <w:color w:val="0070C0"/>
              </w:rPr>
            </w:pPr>
          </w:p>
        </w:tc>
        <w:tc>
          <w:tcPr>
            <w:tcW w:w="4923" w:type="dxa"/>
          </w:tcPr>
          <w:p w:rsidR="007D1A92" w:rsidRPr="000753DC" w:rsidRDefault="007D1A92" w:rsidP="0049124D">
            <w:pPr>
              <w:pStyle w:val="Numberedlist"/>
              <w:numPr>
                <w:ilvl w:val="0"/>
                <w:numId w:val="0"/>
              </w:numPr>
              <w:rPr>
                <w:color w:val="0070C0"/>
              </w:rPr>
            </w:pPr>
          </w:p>
        </w:tc>
      </w:tr>
    </w:tbl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B47658" w:rsidRDefault="00B47658" w:rsidP="00B47658">
      <w:pPr>
        <w:pStyle w:val="Numberedlist"/>
      </w:pPr>
      <w:r w:rsidRPr="003D6901">
        <w:t>Choose an argument that</w:t>
      </w:r>
      <w:r>
        <w:t xml:space="preserve">, to you, seems best supported by factual data. Explain why you find it to be the best </w:t>
      </w:r>
      <w:r w:rsidRPr="003D6901">
        <w:t>supported argument.</w:t>
      </w: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7D1A92" w:rsidRDefault="007D1A92" w:rsidP="007D1A92">
      <w:pPr>
        <w:pStyle w:val="Numberedlist"/>
      </w:pPr>
      <w:r>
        <w:t>What attitudes towards African Americans and their contributions to the Civil War does this debate reflect?</w:t>
      </w: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  <w:rPr>
          <w:color w:val="0070C0"/>
        </w:rPr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p w:rsidR="00444AD2" w:rsidRDefault="00444AD2" w:rsidP="00444AD2">
      <w:pPr>
        <w:pStyle w:val="Numberedlist"/>
      </w:pPr>
      <w:r>
        <w:t xml:space="preserve">From this debate record, make an </w:t>
      </w:r>
      <w:r w:rsidRPr="001F1E1E">
        <w:t>inference about the extent to which efforts</w:t>
      </w:r>
      <w:r>
        <w:t xml:space="preserve"> by African Americans to play a role in the Civil War seem to have changed others’ perceptions of them and their roles in society?</w:t>
      </w:r>
    </w:p>
    <w:p w:rsidR="007D1A92" w:rsidRDefault="007D1A92" w:rsidP="007D1A92">
      <w:pPr>
        <w:pStyle w:val="Numberedlist"/>
        <w:numPr>
          <w:ilvl w:val="0"/>
          <w:numId w:val="0"/>
        </w:numPr>
        <w:ind w:left="360"/>
      </w:pPr>
    </w:p>
    <w:sectPr w:rsidR="007D1A92" w:rsidSect="00B31E4F">
      <w:headerReference w:type="default" r:id="rId8"/>
      <w:footerReference w:type="default" r:id="rId9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4D" w:rsidRDefault="0049124D" w:rsidP="000F58F6">
      <w:r>
        <w:separator/>
      </w:r>
    </w:p>
  </w:endnote>
  <w:endnote w:type="continuationSeparator" w:id="0">
    <w:p w:rsidR="0049124D" w:rsidRDefault="0049124D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4D" w:rsidRDefault="0049124D" w:rsidP="00571F94">
    <w:pPr>
      <w:tabs>
        <w:tab w:val="left" w:pos="1290"/>
      </w:tabs>
      <w:rPr>
        <w:rFonts w:ascii="Calibri" w:hAnsi="Calibri"/>
      </w:rPr>
    </w:pPr>
  </w:p>
  <w:p w:rsidR="0049124D" w:rsidRPr="009F7640" w:rsidRDefault="0049124D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3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124D" w:rsidRPr="009F7640" w:rsidRDefault="0049124D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hyperlink r:id="rId2" w:history="1">
      <w:r w:rsidRPr="00B44A72">
        <w:rPr>
          <w:rStyle w:val="Hyperlink"/>
          <w:rFonts w:ascii="Verdana" w:hAnsi="Verdana"/>
          <w:sz w:val="20"/>
          <w:szCs w:val="20"/>
          <w:lang w:val="fr-FR"/>
        </w:rPr>
        <w:t>http://www.nlm.nih.gov/bindingwounds</w:t>
      </w:r>
    </w:hyperlink>
    <w:r>
      <w:rPr>
        <w:rFonts w:ascii="Calibri" w:hAnsi="Calibri"/>
        <w:sz w:val="20"/>
        <w:szCs w:val="20"/>
        <w:lang w:val="fr-FR"/>
      </w:rPr>
      <w:t xml:space="preserve">                                                 </w:t>
    </w:r>
    <w:r w:rsidRPr="00967630">
      <w:rPr>
        <w:rFonts w:ascii="Calibri" w:hAnsi="Calibri"/>
        <w:sz w:val="20"/>
        <w:szCs w:val="20"/>
        <w:lang w:val="fr-FR"/>
      </w:rPr>
      <w:t xml:space="preserve">Page | </w:t>
    </w:r>
    <w:r w:rsidRPr="00967630">
      <w:rPr>
        <w:rFonts w:ascii="Calibri" w:hAnsi="Calibri"/>
        <w:sz w:val="20"/>
        <w:szCs w:val="20"/>
        <w:lang w:val="fr-FR"/>
      </w:rPr>
      <w:fldChar w:fldCharType="begin"/>
    </w:r>
    <w:r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Pr="00967630">
      <w:rPr>
        <w:rFonts w:ascii="Calibri" w:hAnsi="Calibri"/>
        <w:sz w:val="20"/>
        <w:szCs w:val="20"/>
        <w:lang w:val="fr-FR"/>
      </w:rPr>
      <w:fldChar w:fldCharType="separate"/>
    </w:r>
    <w:r w:rsidR="007B23A3">
      <w:rPr>
        <w:rFonts w:ascii="Calibri" w:hAnsi="Calibri"/>
        <w:noProof/>
        <w:sz w:val="20"/>
        <w:szCs w:val="20"/>
        <w:lang w:val="fr-FR"/>
      </w:rPr>
      <w:t>1</w:t>
    </w:r>
    <w:r w:rsidRPr="00967630">
      <w:rPr>
        <w:rFonts w:ascii="Calibri" w:hAnsi="Calibri"/>
        <w:sz w:val="20"/>
        <w:szCs w:val="20"/>
        <w:lang w:val="fr-FR"/>
      </w:rPr>
      <w:fldChar w:fldCharType="end"/>
    </w:r>
  </w:p>
  <w:p w:rsidR="0049124D" w:rsidRPr="00967630" w:rsidRDefault="0049124D" w:rsidP="00571F94">
    <w:pPr>
      <w:tabs>
        <w:tab w:val="left" w:pos="1290"/>
      </w:tabs>
      <w:rPr>
        <w:rFonts w:ascii="Calibri" w:hAnsi="Calibri"/>
        <w:lang w:val="fr-FR"/>
      </w:rPr>
    </w:pPr>
  </w:p>
  <w:p w:rsidR="0049124D" w:rsidRPr="00571F94" w:rsidRDefault="0049124D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4D" w:rsidRDefault="0049124D" w:rsidP="000F58F6">
      <w:r>
        <w:separator/>
      </w:r>
    </w:p>
  </w:footnote>
  <w:footnote w:type="continuationSeparator" w:id="0">
    <w:p w:rsidR="0049124D" w:rsidRDefault="0049124D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4D" w:rsidRDefault="0049124D" w:rsidP="00DA5548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720"/>
      <w:rPr>
        <w:rFonts w:ascii="Calibri" w:hAnsi="Calibri"/>
      </w:rPr>
    </w:pPr>
    <w:r>
      <w:rPr>
        <w:rFonts w:ascii="Calibri" w:hAnsi="Calibri"/>
        <w:noProof/>
        <w:lang w:eastAsia="en-US" w:bidi="ar-SA"/>
      </w:rPr>
      <w:drawing>
        <wp:inline distT="0" distB="0" distL="0" distR="0">
          <wp:extent cx="2392680" cy="523875"/>
          <wp:effectExtent l="19050" t="0" r="7620" b="0"/>
          <wp:docPr id="16" name="Picture 0" descr="Binding Wounds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ing Wounds 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  <w:r>
      <w:rPr>
        <w:rFonts w:ascii="Calibri" w:hAnsi="Calibri"/>
      </w:rPr>
      <w:tab/>
      <w:t>Student Name</w:t>
    </w:r>
    <w:proofErr w:type="gramStart"/>
    <w:r>
      <w:rPr>
        <w:rFonts w:ascii="Calibri" w:hAnsi="Calibri"/>
      </w:rPr>
      <w:t>:_</w:t>
    </w:r>
    <w:proofErr w:type="gramEnd"/>
    <w:r>
      <w:rPr>
        <w:rFonts w:ascii="Calibri" w:hAnsi="Calibri"/>
      </w:rPr>
      <w:t>__</w:t>
    </w:r>
    <w:r>
      <w:rPr>
        <w:rFonts w:ascii="Calibri" w:hAnsi="Calibri"/>
        <w:u w:val="single"/>
      </w:rPr>
      <w:tab/>
    </w:r>
    <w:r>
      <w:rPr>
        <w:rFonts w:ascii="Calibri" w:hAnsi="Calibri"/>
      </w:rPr>
      <w:t>_________________________________</w:t>
    </w:r>
  </w:p>
  <w:p w:rsidR="0049124D" w:rsidRDefault="0049124D" w:rsidP="00DA5548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jc w:val="right"/>
      <w:rPr>
        <w:rFonts w:ascii="Calibri" w:hAnsi="Calibri"/>
      </w:rPr>
    </w:pPr>
  </w:p>
  <w:p w:rsidR="0049124D" w:rsidRPr="00F83981" w:rsidRDefault="0049124D" w:rsidP="00DA5548">
    <w:pPr>
      <w:pStyle w:val="Header"/>
      <w:tabs>
        <w:tab w:val="clear" w:pos="4680"/>
        <w:tab w:val="clear" w:pos="9360"/>
        <w:tab w:val="right" w:pos="4320"/>
        <w:tab w:val="left" w:pos="4500"/>
        <w:tab w:val="left" w:pos="5400"/>
        <w:tab w:val="right" w:pos="10080"/>
      </w:tabs>
      <w:ind w:left="-9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Date: ________________</w:t>
    </w:r>
    <w:r w:rsidRPr="004E4108">
      <w:rPr>
        <w:rFonts w:ascii="Calibri" w:hAnsi="Calibri"/>
      </w:rPr>
      <w:t>Class Period</w:t>
    </w:r>
    <w:proofErr w:type="gramStart"/>
    <w:r w:rsidRPr="004E4108">
      <w:rPr>
        <w:rFonts w:ascii="Calibri" w:hAnsi="Calibri"/>
      </w:rPr>
      <w:t>:</w:t>
    </w:r>
    <w:r>
      <w:rPr>
        <w:rFonts w:ascii="Calibri" w:hAnsi="Calibri"/>
      </w:rPr>
      <w:t>_</w:t>
    </w:r>
    <w:proofErr w:type="gramEnd"/>
    <w:r>
      <w:rPr>
        <w:rFonts w:ascii="Calibri" w:hAnsi="Calibri"/>
      </w:rPr>
      <w:t>______</w:t>
    </w:r>
  </w:p>
  <w:p w:rsidR="0049124D" w:rsidRPr="00DA5548" w:rsidRDefault="0049124D" w:rsidP="00DA55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34635"/>
    <w:rsid w:val="00052A5B"/>
    <w:rsid w:val="00056757"/>
    <w:rsid w:val="00062F7E"/>
    <w:rsid w:val="00065631"/>
    <w:rsid w:val="000821A3"/>
    <w:rsid w:val="000A5679"/>
    <w:rsid w:val="000B41B6"/>
    <w:rsid w:val="000F449D"/>
    <w:rsid w:val="000F4B94"/>
    <w:rsid w:val="000F58F6"/>
    <w:rsid w:val="00133D63"/>
    <w:rsid w:val="0014649E"/>
    <w:rsid w:val="001473FB"/>
    <w:rsid w:val="001656B7"/>
    <w:rsid w:val="00170A8F"/>
    <w:rsid w:val="00186A9A"/>
    <w:rsid w:val="001B3A6A"/>
    <w:rsid w:val="001E76CB"/>
    <w:rsid w:val="001F52AA"/>
    <w:rsid w:val="002130B2"/>
    <w:rsid w:val="0022013A"/>
    <w:rsid w:val="00221B7F"/>
    <w:rsid w:val="002408B5"/>
    <w:rsid w:val="00261E87"/>
    <w:rsid w:val="00283635"/>
    <w:rsid w:val="002C2F00"/>
    <w:rsid w:val="00300CC1"/>
    <w:rsid w:val="0033224A"/>
    <w:rsid w:val="003537F6"/>
    <w:rsid w:val="00357A2B"/>
    <w:rsid w:val="003C61BF"/>
    <w:rsid w:val="003D7B13"/>
    <w:rsid w:val="003E0C42"/>
    <w:rsid w:val="004224AF"/>
    <w:rsid w:val="00422EB7"/>
    <w:rsid w:val="004247CB"/>
    <w:rsid w:val="00444396"/>
    <w:rsid w:val="00444AD2"/>
    <w:rsid w:val="0049124D"/>
    <w:rsid w:val="00494B06"/>
    <w:rsid w:val="004A0104"/>
    <w:rsid w:val="004B1E41"/>
    <w:rsid w:val="004B65A9"/>
    <w:rsid w:val="004B6E23"/>
    <w:rsid w:val="004C09C1"/>
    <w:rsid w:val="004E69E8"/>
    <w:rsid w:val="004F2A01"/>
    <w:rsid w:val="00503A4C"/>
    <w:rsid w:val="005216BC"/>
    <w:rsid w:val="005218AF"/>
    <w:rsid w:val="005460A6"/>
    <w:rsid w:val="00553646"/>
    <w:rsid w:val="00562703"/>
    <w:rsid w:val="00562B71"/>
    <w:rsid w:val="00571F94"/>
    <w:rsid w:val="0058483A"/>
    <w:rsid w:val="00584BCA"/>
    <w:rsid w:val="005D40E6"/>
    <w:rsid w:val="005F6990"/>
    <w:rsid w:val="00600257"/>
    <w:rsid w:val="00612B2F"/>
    <w:rsid w:val="00651657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B23A3"/>
    <w:rsid w:val="007D1A92"/>
    <w:rsid w:val="008302B3"/>
    <w:rsid w:val="00847DE3"/>
    <w:rsid w:val="0085008D"/>
    <w:rsid w:val="00871E50"/>
    <w:rsid w:val="00872691"/>
    <w:rsid w:val="00892091"/>
    <w:rsid w:val="0089289D"/>
    <w:rsid w:val="008C093A"/>
    <w:rsid w:val="00910A3D"/>
    <w:rsid w:val="00917AC5"/>
    <w:rsid w:val="00934BA8"/>
    <w:rsid w:val="009523CE"/>
    <w:rsid w:val="00960BC6"/>
    <w:rsid w:val="009818DC"/>
    <w:rsid w:val="009A2DD3"/>
    <w:rsid w:val="009B0BA9"/>
    <w:rsid w:val="009B6CE3"/>
    <w:rsid w:val="009D707C"/>
    <w:rsid w:val="009D7599"/>
    <w:rsid w:val="00A03AC4"/>
    <w:rsid w:val="00A41FF6"/>
    <w:rsid w:val="00A44618"/>
    <w:rsid w:val="00A51A02"/>
    <w:rsid w:val="00A56D45"/>
    <w:rsid w:val="00A77F4A"/>
    <w:rsid w:val="00A85239"/>
    <w:rsid w:val="00A90057"/>
    <w:rsid w:val="00A943D4"/>
    <w:rsid w:val="00AB1F89"/>
    <w:rsid w:val="00AB7669"/>
    <w:rsid w:val="00AC7EFC"/>
    <w:rsid w:val="00AF0774"/>
    <w:rsid w:val="00AF7355"/>
    <w:rsid w:val="00B045BB"/>
    <w:rsid w:val="00B0550A"/>
    <w:rsid w:val="00B31E4F"/>
    <w:rsid w:val="00B36EF1"/>
    <w:rsid w:val="00B47658"/>
    <w:rsid w:val="00B737FF"/>
    <w:rsid w:val="00B744C5"/>
    <w:rsid w:val="00B82A4F"/>
    <w:rsid w:val="00B82F0B"/>
    <w:rsid w:val="00BA09D3"/>
    <w:rsid w:val="00BB3BF8"/>
    <w:rsid w:val="00BB6EF4"/>
    <w:rsid w:val="00BE1BEC"/>
    <w:rsid w:val="00C146AE"/>
    <w:rsid w:val="00C50800"/>
    <w:rsid w:val="00C62B13"/>
    <w:rsid w:val="00C64ABA"/>
    <w:rsid w:val="00C8782E"/>
    <w:rsid w:val="00CA402A"/>
    <w:rsid w:val="00CB35B9"/>
    <w:rsid w:val="00CC1BE7"/>
    <w:rsid w:val="00CC4EE4"/>
    <w:rsid w:val="00CD15CE"/>
    <w:rsid w:val="00CD1734"/>
    <w:rsid w:val="00CE5657"/>
    <w:rsid w:val="00CF04A4"/>
    <w:rsid w:val="00D02ADD"/>
    <w:rsid w:val="00D17B55"/>
    <w:rsid w:val="00D705B5"/>
    <w:rsid w:val="00DA5548"/>
    <w:rsid w:val="00DC7D76"/>
    <w:rsid w:val="00DE7AA7"/>
    <w:rsid w:val="00DF2EB0"/>
    <w:rsid w:val="00DF7C43"/>
    <w:rsid w:val="00E03931"/>
    <w:rsid w:val="00E20DF0"/>
    <w:rsid w:val="00E2257F"/>
    <w:rsid w:val="00E25FE6"/>
    <w:rsid w:val="00E404B6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F30E3F"/>
    <w:rsid w:val="00F66E54"/>
    <w:rsid w:val="00F702E2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7D1A92"/>
    <w:rPr>
      <w:sz w:val="24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Theme="minorHAnsi" w:hAnsiTheme="minorHAns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Theme="minorHAnsi" w:hAnsiTheme="minorHAnsi"/>
    </w:rPr>
  </w:style>
  <w:style w:type="character" w:customStyle="1" w:styleId="LPTitleChar">
    <w:name w:val="LP Title Char"/>
    <w:basedOn w:val="Heading1Char"/>
    <w:link w:val="LPTitle"/>
    <w:rsid w:val="00B31E4F"/>
    <w:rPr>
      <w:sz w:val="28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Theme="minorHAnsi" w:hAnsiTheme="minorHAns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Theme="minorHAnsi" w:hAnsiTheme="minorHAnsi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Theme="minorHAnsi" w:hAnsiTheme="minorHAns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Theme="minorHAnsi" w:hAnsiTheme="minorHAns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m.nih.gov/bindingwounds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MDExhibitions\African%20American%20Civil%20War\Binding%20Wounds\Education\Lesson%20Plan%20handout%20templates\Template_Class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0EF7-190B-4356-87FE-A6BB484B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Template_Class Handout.dotx</Template>
  <TotalTime>35</TotalTime>
  <Pages>2</Pages>
  <Words>170</Words>
  <Characters>864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LP Findings from the Congressional Debate</vt:lpstr>
    </vt:vector>
  </TitlesOfParts>
  <Company>CESJDS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from the Congressional Debate</dc:title>
  <dc:subject>High School Lesson Plan </dc:subject>
  <dc:creator>National Library of Medicine</dc:creator>
  <cp:keywords>Binding Wounds</cp:keywords>
  <dc:description/>
  <cp:lastModifiedBy>01747526 - Symantec LiveState Delivery</cp:lastModifiedBy>
  <cp:revision>17</cp:revision>
  <cp:lastPrinted>2010-08-06T18:38:00Z</cp:lastPrinted>
  <dcterms:created xsi:type="dcterms:W3CDTF">2010-08-05T17:58:00Z</dcterms:created>
  <dcterms:modified xsi:type="dcterms:W3CDTF">2010-08-19T18:19:00Z</dcterms:modified>
</cp:coreProperties>
</file>